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body>
    <w:p w14:paraId="04FFB89F" w14:textId="77777777" w:rsidR="00B4221E" w:rsidRPr="00B4221E" w:rsidRDefault="00B4221E" w:rsidP="00B4221E">
      <w:pPr>
        <w:rPr>
          <w:b/>
          <w:sz w:val="24"/>
          <w:szCs w:val="24"/>
        </w:rPr>
      </w:pPr>
      <w:proofErr w:type="spellStart"/>
      <w:r w:rsidRPr="00B4221E">
        <w:rPr>
          <w:b/>
          <w:sz w:val="24"/>
          <w:szCs w:val="24"/>
        </w:rPr>
        <w:t>The</w:t>
      </w:r>
      <w:proofErr w:type="spellEnd"/>
      <w:r w:rsidRPr="00B4221E">
        <w:rPr>
          <w:b/>
          <w:sz w:val="24"/>
          <w:szCs w:val="24"/>
        </w:rPr>
        <w:t xml:space="preserve"> </w:t>
      </w:r>
      <w:proofErr w:type="spellStart"/>
      <w:r w:rsidRPr="00B4221E">
        <w:rPr>
          <w:b/>
          <w:sz w:val="24"/>
          <w:szCs w:val="24"/>
        </w:rPr>
        <w:t>importance</w:t>
      </w:r>
      <w:proofErr w:type="spellEnd"/>
      <w:r w:rsidRPr="00B4221E">
        <w:rPr>
          <w:b/>
          <w:sz w:val="24"/>
          <w:szCs w:val="24"/>
        </w:rPr>
        <w:t xml:space="preserve"> </w:t>
      </w:r>
      <w:proofErr w:type="spellStart"/>
      <w:r w:rsidRPr="00B4221E">
        <w:rPr>
          <w:b/>
          <w:sz w:val="24"/>
          <w:szCs w:val="24"/>
        </w:rPr>
        <w:t>of</w:t>
      </w:r>
      <w:proofErr w:type="spellEnd"/>
      <w:r w:rsidRPr="00B4221E">
        <w:rPr>
          <w:b/>
          <w:sz w:val="24"/>
          <w:szCs w:val="24"/>
        </w:rPr>
        <w:t xml:space="preserve"> </w:t>
      </w:r>
      <w:proofErr w:type="spellStart"/>
      <w:r w:rsidRPr="00B4221E">
        <w:rPr>
          <w:b/>
          <w:sz w:val="24"/>
          <w:szCs w:val="24"/>
        </w:rPr>
        <w:t>water</w:t>
      </w:r>
      <w:proofErr w:type="spellEnd"/>
      <w:r w:rsidRPr="00B4221E">
        <w:rPr>
          <w:b/>
          <w:sz w:val="24"/>
          <w:szCs w:val="24"/>
        </w:rPr>
        <w:t xml:space="preserve"> sports in </w:t>
      </w:r>
      <w:proofErr w:type="spellStart"/>
      <w:r w:rsidRPr="00B4221E">
        <w:rPr>
          <w:b/>
          <w:sz w:val="24"/>
          <w:szCs w:val="24"/>
        </w:rPr>
        <w:t>promoting</w:t>
      </w:r>
      <w:proofErr w:type="spellEnd"/>
      <w:r w:rsidRPr="00B4221E">
        <w:rPr>
          <w:b/>
          <w:sz w:val="24"/>
          <w:szCs w:val="24"/>
        </w:rPr>
        <w:t xml:space="preserve"> </w:t>
      </w:r>
      <w:r>
        <w:rPr>
          <w:b/>
          <w:sz w:val="24"/>
          <w:szCs w:val="24"/>
        </w:rPr>
        <w:t xml:space="preserve">Portugal as a </w:t>
      </w:r>
      <w:proofErr w:type="spellStart"/>
      <w:r>
        <w:rPr>
          <w:b/>
          <w:sz w:val="24"/>
          <w:szCs w:val="24"/>
        </w:rPr>
        <w:t>tourist</w:t>
      </w:r>
      <w:proofErr w:type="spellEnd"/>
      <w:r>
        <w:rPr>
          <w:b/>
          <w:sz w:val="24"/>
          <w:szCs w:val="24"/>
        </w:rPr>
        <w:t xml:space="preserve"> </w:t>
      </w:r>
      <w:proofErr w:type="spellStart"/>
      <w:r>
        <w:rPr>
          <w:b/>
          <w:sz w:val="24"/>
          <w:szCs w:val="24"/>
        </w:rPr>
        <w:t>destination</w:t>
      </w:r>
      <w:proofErr w:type="spellEnd"/>
    </w:p>
    <w:p w14:paraId="615A5CFD" w14:textId="77777777" w:rsidR="007E19EA" w:rsidRDefault="00B4221E" w:rsidP="00B4221E">
      <w:pPr>
        <w:rPr>
          <w:b/>
          <w:sz w:val="24"/>
          <w:szCs w:val="24"/>
        </w:rPr>
      </w:pPr>
      <w:proofErr w:type="spellStart"/>
      <w:r w:rsidRPr="00B4221E">
        <w:rPr>
          <w:b/>
          <w:sz w:val="24"/>
          <w:szCs w:val="24"/>
        </w:rPr>
        <w:t>The</w:t>
      </w:r>
      <w:proofErr w:type="spellEnd"/>
      <w:r w:rsidRPr="00B4221E">
        <w:rPr>
          <w:b/>
          <w:sz w:val="24"/>
          <w:szCs w:val="24"/>
        </w:rPr>
        <w:t xml:space="preserve"> case </w:t>
      </w:r>
      <w:proofErr w:type="spellStart"/>
      <w:r w:rsidRPr="00B4221E">
        <w:rPr>
          <w:b/>
          <w:sz w:val="24"/>
          <w:szCs w:val="24"/>
        </w:rPr>
        <w:t>of</w:t>
      </w:r>
      <w:proofErr w:type="spellEnd"/>
      <w:r w:rsidRPr="00B4221E">
        <w:rPr>
          <w:b/>
          <w:sz w:val="24"/>
          <w:szCs w:val="24"/>
        </w:rPr>
        <w:t xml:space="preserve"> </w:t>
      </w:r>
      <w:proofErr w:type="spellStart"/>
      <w:r w:rsidRPr="00B4221E">
        <w:rPr>
          <w:b/>
          <w:sz w:val="24"/>
          <w:szCs w:val="24"/>
        </w:rPr>
        <w:t>rowing</w:t>
      </w:r>
      <w:proofErr w:type="spellEnd"/>
    </w:p>
    <w:p w14:paraId="62AE3CB6" w14:textId="77777777" w:rsidR="007E19EA" w:rsidRDefault="007E19EA"/>
    <w:p w14:paraId="515BF40C" w14:textId="77777777" w:rsidR="005438E3" w:rsidRDefault="005438E3"/>
    <w:p w14:paraId="4FAE59B5" w14:textId="77777777" w:rsidR="00063A69" w:rsidRDefault="00063A69"/>
    <w:p w14:paraId="6EB45D6D" w14:textId="77777777" w:rsidR="005438E3" w:rsidRDefault="005D2A6A">
      <w:r>
        <w:rPr>
          <w:noProof/>
          <w:lang w:eastAsia="pt-PT"/>
        </w:rPr>
        <w:pict w14:anchorId="19BA7561">
          <v:shapetype id="_x0000_t202" coordsize="21600,21600" o:spt="202" path="m0,0l0,21600,21600,21600,21600,0xe">
            <v:stroke joinstyle="miter"/>
            <v:path gradientshapeok="t" o:connecttype="rect"/>
          </v:shapetype>
          <v:shape id="_x0000_s1026" type="#_x0000_t202" style="position:absolute;left:0;text-align:left;margin-left:-1.4pt;margin-top:11.85pt;width:453.5pt;height:412.1pt;z-index:251658240">
            <v:textbox>
              <w:txbxContent>
                <w:p w14:paraId="18193712" w14:textId="77777777" w:rsidR="005438E3" w:rsidRPr="00063A69" w:rsidRDefault="007E19EA">
                  <w:pPr>
                    <w:rPr>
                      <w:b/>
                      <w:sz w:val="24"/>
                      <w:szCs w:val="24"/>
                      <w:u w:val="single"/>
                    </w:rPr>
                  </w:pPr>
                  <w:r>
                    <w:rPr>
                      <w:b/>
                      <w:sz w:val="24"/>
                      <w:szCs w:val="24"/>
                      <w:u w:val="single"/>
                    </w:rPr>
                    <w:t>ABSTRACT</w:t>
                  </w:r>
                </w:p>
                <w:p w14:paraId="1A626284" w14:textId="77777777" w:rsidR="00B4221E" w:rsidRDefault="00B4221E">
                  <w:pPr>
                    <w:rPr>
                      <w:b/>
                      <w:sz w:val="24"/>
                      <w:szCs w:val="24"/>
                    </w:rPr>
                  </w:pPr>
                </w:p>
                <w:p w14:paraId="4B6A258A" w14:textId="77777777" w:rsidR="00B4221E" w:rsidRDefault="00B4221E" w:rsidP="00B4221E">
                  <w:pPr>
                    <w:rPr>
                      <w:lang w:val="en-US" w:eastAsia="pt-PT"/>
                    </w:rPr>
                  </w:pPr>
                  <w:r w:rsidRPr="00627DA3">
                    <w:rPr>
                      <w:lang w:val="en-US" w:eastAsia="pt-PT"/>
                    </w:rPr>
                    <w:t xml:space="preserve">This study covers the aspects of strategic communication in the tourism and sport environment. It intends to verify how a communication strategy in the rowing sport can contribute to the promotion of Portugal as a tourist destination, </w:t>
                  </w:r>
                  <w:r w:rsidRPr="002E647D">
                    <w:rPr>
                      <w:rFonts w:cs="Arial"/>
                      <w:color w:val="1A1A1A"/>
                      <w:lang w:val="en-US" w:eastAsia="pt-PT"/>
                    </w:rPr>
                    <w:t>understand how</w:t>
                  </w:r>
                  <w:r>
                    <w:rPr>
                      <w:rFonts w:cs="Arial"/>
                      <w:color w:val="1A1A1A"/>
                      <w:lang w:val="en-US" w:eastAsia="pt-PT"/>
                    </w:rPr>
                    <w:t xml:space="preserve"> is </w:t>
                  </w:r>
                  <w:r w:rsidRPr="002E647D">
                    <w:rPr>
                      <w:rFonts w:cs="Arial"/>
                      <w:color w:val="1A1A1A"/>
                      <w:lang w:val="en-US" w:eastAsia="pt-PT"/>
                    </w:rPr>
                    <w:t>accomplished the communication of the various stakeholders in this market</w:t>
                  </w:r>
                  <w:r>
                    <w:rPr>
                      <w:lang w:val="en-US" w:eastAsia="pt-PT"/>
                    </w:rPr>
                    <w:t>, and evaluate the most appropriate strategy for the promotion of this niche tourism market. In terms of methodology, there were individual semi-structured in-depth qualified informants, following an organized script.</w:t>
                  </w:r>
                </w:p>
                <w:p w14:paraId="422EF2D4" w14:textId="77777777" w:rsidR="00B4221E" w:rsidRDefault="00B4221E" w:rsidP="00B4221E">
                  <w:pPr>
                    <w:rPr>
                      <w:lang w:val="en-US" w:eastAsia="pt-PT"/>
                    </w:rPr>
                  </w:pPr>
                </w:p>
                <w:p w14:paraId="1E2684BC" w14:textId="77777777" w:rsidR="00B4221E" w:rsidRDefault="00B4221E" w:rsidP="00B4221E">
                  <w:pPr>
                    <w:rPr>
                      <w:lang w:val="en-US" w:eastAsia="pt-PT"/>
                    </w:rPr>
                  </w:pPr>
                  <w:r>
                    <w:rPr>
                      <w:lang w:val="en-US" w:eastAsia="pt-PT"/>
                    </w:rPr>
                    <w:t xml:space="preserve">The theoretical and practical research highlights the importance of sport and tourism for the economy, with a structured range of products and sporting activities that respond to market demand. There were identified two structured products in the rowing sport, with relevance for tourism and communication potential: Rowing training centers with an offer and well-defined market with competitive advantages identified; and rowing events, such as the </w:t>
                  </w:r>
                  <w:r>
                    <w:rPr>
                      <w:i/>
                      <w:lang w:val="en-US" w:eastAsia="pt-PT"/>
                    </w:rPr>
                    <w:t>Lisbon</w:t>
                  </w:r>
                  <w:r w:rsidRPr="002E647D">
                    <w:rPr>
                      <w:i/>
                      <w:lang w:val="en-US" w:eastAsia="pt-PT"/>
                    </w:rPr>
                    <w:t xml:space="preserve"> Classic Regatta</w:t>
                  </w:r>
                  <w:r>
                    <w:rPr>
                      <w:lang w:val="en-US" w:eastAsia="pt-PT"/>
                    </w:rPr>
                    <w:t xml:space="preserve">, with a remarkable </w:t>
                  </w:r>
                  <w:proofErr w:type="spellStart"/>
                  <w:r>
                    <w:rPr>
                      <w:lang w:val="en-US" w:eastAsia="pt-PT"/>
                    </w:rPr>
                    <w:t>mediatic</w:t>
                  </w:r>
                  <w:proofErr w:type="spellEnd"/>
                  <w:r>
                    <w:rPr>
                      <w:lang w:val="en-US" w:eastAsia="pt-PT"/>
                    </w:rPr>
                    <w:t xml:space="preserve"> return history, reflecting a communication strategy planning.</w:t>
                  </w:r>
                </w:p>
                <w:p w14:paraId="46BEF258" w14:textId="77777777" w:rsidR="00B4221E" w:rsidRDefault="00B4221E" w:rsidP="00B4221E">
                  <w:pPr>
                    <w:rPr>
                      <w:lang w:val="en-US" w:eastAsia="pt-PT"/>
                    </w:rPr>
                  </w:pPr>
                </w:p>
                <w:p w14:paraId="2663EFD7" w14:textId="77777777" w:rsidR="00B4221E" w:rsidRPr="002E647D" w:rsidRDefault="00B4221E" w:rsidP="00B4221E">
                  <w:pPr>
                    <w:rPr>
                      <w:lang w:val="en-US"/>
                    </w:rPr>
                  </w:pPr>
                  <w:r>
                    <w:rPr>
                      <w:lang w:val="en-US" w:eastAsia="pt-PT"/>
                    </w:rPr>
                    <w:t>We conclude that the communication of these structured products must be planned, designed and managed strategically, taking into account and involving all its stakeholders, unifying the various communication activities designed to achieve the objectives set.</w:t>
                  </w:r>
                </w:p>
                <w:p w14:paraId="62F4C4B9" w14:textId="77777777" w:rsidR="00B4221E" w:rsidRPr="002B503B" w:rsidRDefault="00B4221E" w:rsidP="00B4221E">
                  <w:pPr>
                    <w:rPr>
                      <w:lang w:val="en-US" w:eastAsia="pt-PT"/>
                    </w:rPr>
                  </w:pPr>
                </w:p>
                <w:p w14:paraId="632BE132" w14:textId="77777777" w:rsidR="00B4221E" w:rsidRPr="00063A69" w:rsidRDefault="00B4221E">
                  <w:pPr>
                    <w:rPr>
                      <w:b/>
                      <w:sz w:val="24"/>
                      <w:szCs w:val="24"/>
                    </w:rPr>
                  </w:pPr>
                </w:p>
              </w:txbxContent>
            </v:textbox>
          </v:shape>
        </w:pict>
      </w:r>
    </w:p>
    <w:p w14:paraId="18711549" w14:textId="77777777" w:rsidR="005438E3" w:rsidRPr="005438E3" w:rsidRDefault="005438E3" w:rsidP="005438E3"/>
    <w:p w14:paraId="454A6092" w14:textId="77777777" w:rsidR="005438E3" w:rsidRPr="005438E3" w:rsidRDefault="005438E3" w:rsidP="005438E3"/>
    <w:p w14:paraId="51678CB7" w14:textId="77777777" w:rsidR="005438E3" w:rsidRPr="005438E3" w:rsidRDefault="005438E3" w:rsidP="005438E3"/>
    <w:p w14:paraId="0C8E33DB" w14:textId="77777777" w:rsidR="005438E3" w:rsidRPr="005438E3" w:rsidRDefault="005438E3" w:rsidP="005438E3"/>
    <w:p w14:paraId="46681733" w14:textId="77777777" w:rsidR="005438E3" w:rsidRPr="005438E3" w:rsidRDefault="005438E3" w:rsidP="005438E3"/>
    <w:p w14:paraId="224ED3AD" w14:textId="77777777" w:rsidR="005438E3" w:rsidRPr="005438E3" w:rsidRDefault="005438E3" w:rsidP="005438E3"/>
    <w:p w14:paraId="451B46A6" w14:textId="77777777" w:rsidR="005438E3" w:rsidRPr="005438E3" w:rsidRDefault="005438E3" w:rsidP="005438E3"/>
    <w:p w14:paraId="42722DFD" w14:textId="77777777" w:rsidR="005438E3" w:rsidRPr="005438E3" w:rsidRDefault="005438E3" w:rsidP="005438E3"/>
    <w:p w14:paraId="315B1B07" w14:textId="77777777" w:rsidR="005438E3" w:rsidRPr="005438E3" w:rsidRDefault="005438E3" w:rsidP="005438E3"/>
    <w:p w14:paraId="0F28A666" w14:textId="77777777" w:rsidR="005438E3" w:rsidRPr="005438E3" w:rsidRDefault="005438E3" w:rsidP="005438E3"/>
    <w:p w14:paraId="25845C24" w14:textId="77777777" w:rsidR="005438E3" w:rsidRPr="005438E3" w:rsidRDefault="005438E3" w:rsidP="005438E3"/>
    <w:p w14:paraId="61CF96AF" w14:textId="77777777" w:rsidR="005438E3" w:rsidRPr="005438E3" w:rsidRDefault="005438E3" w:rsidP="005438E3"/>
    <w:p w14:paraId="73D4ADF5" w14:textId="77777777" w:rsidR="005438E3" w:rsidRPr="005438E3" w:rsidRDefault="005438E3" w:rsidP="005438E3"/>
    <w:p w14:paraId="41228FE8" w14:textId="77777777" w:rsidR="005438E3" w:rsidRPr="005438E3" w:rsidRDefault="005438E3" w:rsidP="005438E3"/>
    <w:p w14:paraId="65F79384" w14:textId="77777777" w:rsidR="005438E3" w:rsidRPr="005438E3" w:rsidRDefault="005438E3" w:rsidP="005438E3"/>
    <w:p w14:paraId="65E31FCB" w14:textId="77777777" w:rsidR="005438E3" w:rsidRPr="005438E3" w:rsidRDefault="005438E3" w:rsidP="005438E3"/>
    <w:p w14:paraId="55479DB7" w14:textId="77777777" w:rsidR="005438E3" w:rsidRPr="005438E3" w:rsidRDefault="005438E3" w:rsidP="005438E3"/>
    <w:p w14:paraId="377A4FB2" w14:textId="77777777" w:rsidR="005438E3" w:rsidRDefault="005438E3" w:rsidP="005438E3"/>
    <w:p w14:paraId="6A502DD0" w14:textId="77777777" w:rsidR="005438E3" w:rsidRPr="00063A69" w:rsidRDefault="005438E3" w:rsidP="005438E3">
      <w:pPr>
        <w:rPr>
          <w:sz w:val="28"/>
          <w:szCs w:val="28"/>
        </w:rPr>
      </w:pPr>
    </w:p>
    <w:p w14:paraId="20FA6FB6" w14:textId="77777777" w:rsidR="00063A69" w:rsidRDefault="00063A69" w:rsidP="005438E3">
      <w:pPr>
        <w:tabs>
          <w:tab w:val="left" w:pos="1530"/>
        </w:tabs>
        <w:jc w:val="left"/>
        <w:rPr>
          <w:b/>
          <w:sz w:val="24"/>
          <w:szCs w:val="24"/>
        </w:rPr>
      </w:pPr>
    </w:p>
    <w:p w14:paraId="429C6937" w14:textId="77777777" w:rsidR="00063A69" w:rsidRDefault="00063A69" w:rsidP="005438E3">
      <w:pPr>
        <w:tabs>
          <w:tab w:val="left" w:pos="1530"/>
        </w:tabs>
        <w:jc w:val="left"/>
        <w:rPr>
          <w:b/>
          <w:sz w:val="24"/>
          <w:szCs w:val="24"/>
        </w:rPr>
      </w:pPr>
    </w:p>
    <w:p w14:paraId="057D437E" w14:textId="77777777" w:rsidR="00B4221E" w:rsidRPr="005D2A6A" w:rsidRDefault="00B4221E" w:rsidP="00B4221E">
      <w:pPr>
        <w:rPr>
          <w:b/>
          <w:lang w:val="en-US"/>
        </w:rPr>
      </w:pPr>
      <w:r w:rsidRPr="005D2A6A">
        <w:rPr>
          <w:b/>
          <w:lang w:val="en-US"/>
        </w:rPr>
        <w:t>Key Words: Communication Strategies, Newsworthiness, Tourism, Sports, Rowing, Events.</w:t>
      </w:r>
    </w:p>
    <w:p w14:paraId="3192EA74" w14:textId="77777777" w:rsidR="00B4221E" w:rsidRDefault="00B4221E" w:rsidP="005438E3">
      <w:pPr>
        <w:tabs>
          <w:tab w:val="left" w:pos="1530"/>
        </w:tabs>
        <w:jc w:val="left"/>
        <w:rPr>
          <w:b/>
          <w:sz w:val="24"/>
          <w:szCs w:val="24"/>
        </w:rPr>
      </w:pPr>
    </w:p>
    <w:p w14:paraId="6C392806" w14:textId="77777777" w:rsidR="00B4221E" w:rsidRDefault="00B4221E" w:rsidP="005438E3">
      <w:pPr>
        <w:tabs>
          <w:tab w:val="left" w:pos="1530"/>
        </w:tabs>
        <w:jc w:val="left"/>
        <w:rPr>
          <w:b/>
          <w:sz w:val="24"/>
          <w:szCs w:val="24"/>
        </w:rPr>
      </w:pPr>
    </w:p>
    <w:p w14:paraId="67C15DBF" w14:textId="77777777" w:rsidR="00B4221E" w:rsidRDefault="00B4221E" w:rsidP="005438E3">
      <w:pPr>
        <w:tabs>
          <w:tab w:val="left" w:pos="1530"/>
        </w:tabs>
        <w:jc w:val="left"/>
        <w:rPr>
          <w:b/>
          <w:sz w:val="24"/>
          <w:szCs w:val="24"/>
        </w:rPr>
      </w:pPr>
    </w:p>
    <w:p w14:paraId="00365410" w14:textId="77777777" w:rsidR="00B4221E" w:rsidRDefault="00B4221E" w:rsidP="005438E3">
      <w:pPr>
        <w:tabs>
          <w:tab w:val="left" w:pos="1530"/>
        </w:tabs>
        <w:jc w:val="left"/>
        <w:rPr>
          <w:b/>
          <w:sz w:val="24"/>
          <w:szCs w:val="24"/>
        </w:rPr>
      </w:pPr>
      <w:bookmarkStart w:id="0" w:name="_GoBack"/>
      <w:bookmarkEnd w:id="0"/>
    </w:p>
    <w:p w14:paraId="3F439DF7" w14:textId="77777777" w:rsidR="00B4221E" w:rsidRPr="002E647D" w:rsidRDefault="00B4221E" w:rsidP="00B4221E">
      <w:pPr>
        <w:rPr>
          <w:lang w:val="en-US"/>
        </w:rPr>
      </w:pPr>
    </w:p>
    <w:p w14:paraId="200FD065" w14:textId="77777777" w:rsidR="00B4221E" w:rsidRPr="00063A69" w:rsidRDefault="00B4221E" w:rsidP="005438E3">
      <w:pPr>
        <w:tabs>
          <w:tab w:val="left" w:pos="1530"/>
        </w:tabs>
        <w:jc w:val="left"/>
        <w:rPr>
          <w:b/>
          <w:sz w:val="24"/>
          <w:szCs w:val="24"/>
        </w:rPr>
      </w:pPr>
    </w:p>
    <w:sectPr w:rsidR="00B4221E" w:rsidRPr="00063A69" w:rsidSect="005438E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7A29CC"/>
    <w:rsid w:val="0002708B"/>
    <w:rsid w:val="00052508"/>
    <w:rsid w:val="00063A69"/>
    <w:rsid w:val="00146A5F"/>
    <w:rsid w:val="001B4B7B"/>
    <w:rsid w:val="003236A1"/>
    <w:rsid w:val="00325B99"/>
    <w:rsid w:val="0034214B"/>
    <w:rsid w:val="0051533D"/>
    <w:rsid w:val="005438E3"/>
    <w:rsid w:val="00567C3C"/>
    <w:rsid w:val="005D2A6A"/>
    <w:rsid w:val="00650440"/>
    <w:rsid w:val="006E00A4"/>
    <w:rsid w:val="00731C13"/>
    <w:rsid w:val="007A29CC"/>
    <w:rsid w:val="007E19EA"/>
    <w:rsid w:val="00813F78"/>
    <w:rsid w:val="00857266"/>
    <w:rsid w:val="00886420"/>
    <w:rsid w:val="00B05099"/>
    <w:rsid w:val="00B4221E"/>
    <w:rsid w:val="00B778CC"/>
    <w:rsid w:val="00CB220C"/>
    <w:rsid w:val="00DB3A29"/>
    <w:rsid w:val="00E2319E"/>
    <w:rsid w:val="00E70FC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4ED3F4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1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38E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38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Words>
  <Characters>183</Characters>
  <Application>Microsoft Macintosh Word</Application>
  <DocSecurity>0</DocSecurity>
  <Lines>1</Lines>
  <Paragraphs>1</Paragraphs>
  <ScaleCrop>false</ScaleCrop>
  <Company/>
  <LinksUpToDate>false</LinksUpToDate>
  <CharactersWithSpaces>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palpuim</dc:creator>
  <cp:keywords/>
  <dc:description/>
  <cp:lastModifiedBy>André</cp:lastModifiedBy>
  <cp:revision>4</cp:revision>
  <cp:lastPrinted>2009-08-12T16:24:00Z</cp:lastPrinted>
  <dcterms:created xsi:type="dcterms:W3CDTF">2012-04-27T11:23:00Z</dcterms:created>
  <dcterms:modified xsi:type="dcterms:W3CDTF">2016-09-28T13:37:00Z</dcterms:modified>
</cp:coreProperties>
</file>