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emf" ContentType="image/x-emf"/>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charts/chart4.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6757" w:rsidRPr="00A72C25" w:rsidRDefault="00AE5D82" w:rsidP="005A5211">
      <w:pPr>
        <w:tabs>
          <w:tab w:val="left" w:pos="0"/>
        </w:tabs>
        <w:spacing w:line="360" w:lineRule="auto"/>
        <w:jc w:val="center"/>
        <w:rPr>
          <w:rFonts w:ascii="Arial" w:hAnsi="Arial" w:cs="Arial"/>
          <w:b/>
          <w:sz w:val="22"/>
          <w:szCs w:val="22"/>
          <w:lang w:val="pt-PT"/>
        </w:rPr>
      </w:pPr>
      <w:bookmarkStart w:id="0" w:name="_Toc205453254"/>
      <w:bookmarkStart w:id="1" w:name="_Toc205887436"/>
      <w:r w:rsidRPr="00A72C25">
        <w:rPr>
          <w:noProof/>
          <w:lang w:val="pt-PT" w:eastAsia="pt-PT"/>
        </w:rPr>
        <w:drawing>
          <wp:anchor distT="0" distB="0" distL="114300" distR="114300" simplePos="0" relativeHeight="251670016" behindDoc="1" locked="0" layoutInCell="1" allowOverlap="1">
            <wp:simplePos x="0" y="0"/>
            <wp:positionH relativeFrom="page">
              <wp:align>center</wp:align>
            </wp:positionH>
            <wp:positionV relativeFrom="margin">
              <wp:posOffset>-114935</wp:posOffset>
            </wp:positionV>
            <wp:extent cx="2872740" cy="1079500"/>
            <wp:effectExtent l="19050" t="0" r="3810" b="0"/>
            <wp:wrapSquare wrapText="bothSides"/>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 cstate="print"/>
                    <a:srcRect/>
                    <a:stretch>
                      <a:fillRect/>
                    </a:stretch>
                  </pic:blipFill>
                  <pic:spPr bwMode="auto">
                    <a:xfrm>
                      <a:off x="0" y="0"/>
                      <a:ext cx="2872740" cy="1079500"/>
                    </a:xfrm>
                    <a:prstGeom prst="rect">
                      <a:avLst/>
                    </a:prstGeom>
                    <a:noFill/>
                    <a:ln w="9525">
                      <a:noFill/>
                      <a:miter lim="800000"/>
                      <a:headEnd/>
                      <a:tailEnd/>
                    </a:ln>
                  </pic:spPr>
                </pic:pic>
              </a:graphicData>
            </a:graphic>
          </wp:anchor>
        </w:drawing>
      </w:r>
    </w:p>
    <w:p w:rsidR="00493A25" w:rsidRPr="00A72C25" w:rsidRDefault="00493A25" w:rsidP="005A5211">
      <w:pPr>
        <w:tabs>
          <w:tab w:val="left" w:pos="0"/>
        </w:tabs>
        <w:spacing w:line="360" w:lineRule="auto"/>
        <w:jc w:val="center"/>
        <w:rPr>
          <w:rFonts w:ascii="Arial" w:hAnsi="Arial" w:cs="Arial"/>
          <w:b/>
          <w:sz w:val="22"/>
          <w:szCs w:val="22"/>
          <w:lang w:val="pt-PT"/>
        </w:rPr>
      </w:pPr>
    </w:p>
    <w:p w:rsidR="005F6757" w:rsidRPr="00A72C25" w:rsidRDefault="005F6757" w:rsidP="005A5211">
      <w:pPr>
        <w:tabs>
          <w:tab w:val="left" w:pos="0"/>
        </w:tabs>
        <w:spacing w:line="360" w:lineRule="auto"/>
        <w:jc w:val="center"/>
        <w:rPr>
          <w:rFonts w:ascii="Arial" w:hAnsi="Arial" w:cs="Arial"/>
          <w:b/>
          <w:sz w:val="22"/>
          <w:szCs w:val="22"/>
          <w:lang w:val="pt-PT"/>
        </w:rPr>
      </w:pPr>
    </w:p>
    <w:p w:rsidR="00280452" w:rsidRPr="00A72C25" w:rsidRDefault="00280452" w:rsidP="00A9212D">
      <w:pPr>
        <w:tabs>
          <w:tab w:val="left" w:pos="0"/>
        </w:tabs>
        <w:spacing w:line="360" w:lineRule="auto"/>
        <w:rPr>
          <w:rFonts w:ascii="Arial" w:hAnsi="Arial" w:cs="Arial"/>
          <w:b/>
          <w:sz w:val="22"/>
          <w:szCs w:val="22"/>
          <w:lang w:val="pt-PT"/>
        </w:rPr>
      </w:pPr>
    </w:p>
    <w:p w:rsidR="00493A25" w:rsidRPr="00A72C25" w:rsidRDefault="00493A25" w:rsidP="000101CD">
      <w:pPr>
        <w:tabs>
          <w:tab w:val="left" w:pos="0"/>
        </w:tabs>
        <w:spacing w:line="360" w:lineRule="auto"/>
        <w:jc w:val="center"/>
        <w:rPr>
          <w:rFonts w:ascii="Arial" w:hAnsi="Arial" w:cs="Arial"/>
          <w:b/>
          <w:sz w:val="22"/>
          <w:szCs w:val="22"/>
          <w:lang w:val="pt-PT"/>
        </w:rPr>
      </w:pPr>
    </w:p>
    <w:bookmarkEnd w:id="0"/>
    <w:bookmarkEnd w:id="1"/>
    <w:p w:rsidR="00662B26" w:rsidRPr="00A72C25" w:rsidRDefault="00662B26" w:rsidP="00662B26">
      <w:pPr>
        <w:jc w:val="center"/>
        <w:rPr>
          <w:lang w:val="pt-PT"/>
        </w:rPr>
      </w:pPr>
    </w:p>
    <w:p w:rsidR="00662B26" w:rsidRPr="00A72C25" w:rsidRDefault="00662B26" w:rsidP="00662B26">
      <w:pPr>
        <w:jc w:val="center"/>
        <w:rPr>
          <w:lang w:val="pt-PT"/>
        </w:rPr>
      </w:pPr>
      <w:r w:rsidRPr="00A72C25">
        <w:rPr>
          <w:noProof/>
          <w:lang w:val="pt-PT" w:eastAsia="pt-PT"/>
        </w:rPr>
        <w:drawing>
          <wp:inline distT="0" distB="0" distL="0" distR="0">
            <wp:extent cx="2171172" cy="1620000"/>
            <wp:effectExtent l="19050" t="0" r="528" b="0"/>
            <wp:docPr id="3" name="Picture 1" descr="\\10.5.10.10\homeenergy\Général\PHOTOS\iStock_000011831763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5.10.10\homeenergy\Général\PHOTOS\iStock_000011831763Medium.jpg"/>
                    <pic:cNvPicPr>
                      <a:picLocks noChangeAspect="1" noChangeArrowheads="1"/>
                    </pic:cNvPicPr>
                  </pic:nvPicPr>
                  <pic:blipFill>
                    <a:blip r:embed="rId9" cstate="print"/>
                    <a:srcRect/>
                    <a:stretch>
                      <a:fillRect/>
                    </a:stretch>
                  </pic:blipFill>
                  <pic:spPr bwMode="auto">
                    <a:xfrm>
                      <a:off x="0" y="0"/>
                      <a:ext cx="2171172" cy="1620000"/>
                    </a:xfrm>
                    <a:prstGeom prst="rect">
                      <a:avLst/>
                    </a:prstGeom>
                    <a:noFill/>
                    <a:ln w="9525">
                      <a:noFill/>
                      <a:miter lim="800000"/>
                      <a:headEnd/>
                      <a:tailEnd/>
                    </a:ln>
                  </pic:spPr>
                </pic:pic>
              </a:graphicData>
            </a:graphic>
          </wp:inline>
        </w:drawing>
      </w:r>
    </w:p>
    <w:p w:rsidR="00662B26" w:rsidRPr="00A72C25" w:rsidRDefault="00662B26" w:rsidP="00662B26">
      <w:pPr>
        <w:spacing w:line="360" w:lineRule="auto"/>
        <w:jc w:val="center"/>
        <w:rPr>
          <w:lang w:val="pt-PT"/>
        </w:rPr>
      </w:pPr>
    </w:p>
    <w:p w:rsidR="00662B26" w:rsidRPr="00A72C25" w:rsidRDefault="00662B26" w:rsidP="00662B26">
      <w:pPr>
        <w:spacing w:line="360" w:lineRule="auto"/>
        <w:jc w:val="center"/>
        <w:rPr>
          <w:rFonts w:ascii="Arial" w:hAnsi="Arial" w:cs="Arial"/>
          <w:b/>
          <w:smallCaps/>
          <w:sz w:val="32"/>
          <w:szCs w:val="32"/>
          <w:lang w:val="pt-PT"/>
        </w:rPr>
      </w:pPr>
      <w:r w:rsidRPr="00A72C25">
        <w:rPr>
          <w:rFonts w:ascii="Arial" w:hAnsi="Arial" w:cs="Arial"/>
          <w:b/>
          <w:smallCaps/>
          <w:sz w:val="32"/>
          <w:szCs w:val="32"/>
          <w:lang w:val="pt-PT"/>
        </w:rPr>
        <w:t xml:space="preserve">“Zero Energy” </w:t>
      </w:r>
    </w:p>
    <w:p w:rsidR="00662B26" w:rsidRPr="00A72C25" w:rsidRDefault="001D0F3B" w:rsidP="00662B26">
      <w:pPr>
        <w:spacing w:line="360" w:lineRule="auto"/>
        <w:jc w:val="center"/>
        <w:rPr>
          <w:rFonts w:ascii="Arial" w:hAnsi="Arial" w:cs="Arial"/>
          <w:b/>
          <w:smallCaps/>
          <w:sz w:val="28"/>
          <w:szCs w:val="28"/>
          <w:lang w:val="pt-PT"/>
        </w:rPr>
      </w:pPr>
      <w:r w:rsidRPr="00A72C25">
        <w:rPr>
          <w:rFonts w:ascii="Arial" w:hAnsi="Arial" w:cs="Arial"/>
          <w:b/>
          <w:smallCaps/>
          <w:sz w:val="28"/>
          <w:szCs w:val="28"/>
          <w:lang w:val="pt-PT"/>
        </w:rPr>
        <w:t>A Energia Solar como V</w:t>
      </w:r>
      <w:r w:rsidR="00662B26" w:rsidRPr="00A72C25">
        <w:rPr>
          <w:rFonts w:ascii="Arial" w:hAnsi="Arial" w:cs="Arial"/>
          <w:b/>
          <w:smallCaps/>
          <w:sz w:val="28"/>
          <w:szCs w:val="28"/>
          <w:lang w:val="pt-PT"/>
        </w:rPr>
        <w:t xml:space="preserve">eículo para a </w:t>
      </w:r>
    </w:p>
    <w:p w:rsidR="00662B26" w:rsidRPr="00A72C25" w:rsidRDefault="00662B26" w:rsidP="00662B26">
      <w:pPr>
        <w:spacing w:line="360" w:lineRule="auto"/>
        <w:jc w:val="center"/>
        <w:rPr>
          <w:rFonts w:ascii="Arial" w:hAnsi="Arial" w:cs="Arial"/>
          <w:b/>
          <w:smallCaps/>
          <w:sz w:val="28"/>
          <w:szCs w:val="28"/>
          <w:lang w:val="pt-PT"/>
        </w:rPr>
      </w:pPr>
      <w:r w:rsidRPr="00A72C25">
        <w:rPr>
          <w:rFonts w:ascii="Arial" w:hAnsi="Arial" w:cs="Arial"/>
          <w:b/>
          <w:smallCaps/>
          <w:sz w:val="28"/>
          <w:szCs w:val="28"/>
          <w:lang w:val="pt-PT"/>
        </w:rPr>
        <w:t>Sustentabilidade e Rentabilidade de uma Exploração Agrícola</w:t>
      </w:r>
      <w:r w:rsidRPr="00A72C25">
        <w:rPr>
          <w:smallCaps/>
          <w:snapToGrid w:val="0"/>
          <w:color w:val="000000"/>
          <w:w w:val="0"/>
          <w:sz w:val="28"/>
          <w:szCs w:val="28"/>
          <w:u w:color="000000"/>
          <w:bdr w:val="none" w:sz="0" w:space="0" w:color="000000"/>
          <w:shd w:val="clear" w:color="000000" w:fill="000000"/>
          <w:lang w:val="pt-PT"/>
        </w:rPr>
        <w:t xml:space="preserve"> </w:t>
      </w:r>
    </w:p>
    <w:p w:rsidR="00662B26" w:rsidRPr="00A72C25" w:rsidRDefault="00662B26" w:rsidP="00662B26">
      <w:pPr>
        <w:spacing w:line="360" w:lineRule="auto"/>
        <w:jc w:val="center"/>
        <w:rPr>
          <w:rFonts w:ascii="Arial" w:hAnsi="Arial" w:cs="Arial"/>
          <w:b/>
          <w:sz w:val="20"/>
          <w:szCs w:val="20"/>
          <w:lang w:val="pt-PT"/>
        </w:rPr>
      </w:pPr>
    </w:p>
    <w:p w:rsidR="00662B26" w:rsidRDefault="00662B26" w:rsidP="00662B26">
      <w:pPr>
        <w:spacing w:line="360" w:lineRule="auto"/>
        <w:jc w:val="center"/>
        <w:rPr>
          <w:rFonts w:ascii="Arial" w:hAnsi="Arial" w:cs="Arial"/>
          <w:b/>
          <w:smallCaps/>
          <w:sz w:val="28"/>
          <w:szCs w:val="28"/>
          <w:lang w:val="pt-PT"/>
        </w:rPr>
      </w:pPr>
      <w:r w:rsidRPr="00A72C25">
        <w:rPr>
          <w:rFonts w:ascii="Arial" w:hAnsi="Arial" w:cs="Arial"/>
          <w:b/>
          <w:smallCaps/>
          <w:sz w:val="28"/>
          <w:szCs w:val="28"/>
          <w:lang w:val="pt-PT"/>
        </w:rPr>
        <w:t>Pedro Miguel Lavareda de Carvalho</w:t>
      </w:r>
    </w:p>
    <w:p w:rsidR="00E9456F" w:rsidRPr="00E9456F" w:rsidRDefault="00E9456F" w:rsidP="00662B26">
      <w:pPr>
        <w:spacing w:line="360" w:lineRule="auto"/>
        <w:jc w:val="center"/>
        <w:rPr>
          <w:rFonts w:ascii="Arial" w:hAnsi="Arial" w:cs="Arial"/>
          <w:b/>
          <w:smallCaps/>
          <w:sz w:val="20"/>
          <w:szCs w:val="20"/>
          <w:lang w:val="pt-PT"/>
        </w:rPr>
      </w:pPr>
    </w:p>
    <w:p w:rsidR="00323114" w:rsidRPr="00E9456F" w:rsidRDefault="00662B26" w:rsidP="00662B26">
      <w:pPr>
        <w:spacing w:line="360" w:lineRule="auto"/>
        <w:jc w:val="center"/>
        <w:rPr>
          <w:rFonts w:ascii="Arial" w:hAnsi="Arial" w:cs="Arial"/>
          <w:smallCaps/>
          <w:sz w:val="28"/>
          <w:szCs w:val="28"/>
          <w:lang w:val="pt-PT"/>
        </w:rPr>
      </w:pPr>
      <w:r w:rsidRPr="00E9456F">
        <w:rPr>
          <w:rFonts w:ascii="Arial" w:hAnsi="Arial" w:cs="Arial"/>
          <w:smallCaps/>
          <w:sz w:val="28"/>
          <w:szCs w:val="28"/>
          <w:lang w:val="pt-PT"/>
        </w:rPr>
        <w:t xml:space="preserve">Dissertação para obtenção do Grau de Mestre </w:t>
      </w:r>
      <w:proofErr w:type="gramStart"/>
      <w:r w:rsidRPr="00E9456F">
        <w:rPr>
          <w:rFonts w:ascii="Arial" w:hAnsi="Arial" w:cs="Arial"/>
          <w:smallCaps/>
          <w:sz w:val="28"/>
          <w:szCs w:val="28"/>
          <w:lang w:val="pt-PT"/>
        </w:rPr>
        <w:t>em</w:t>
      </w:r>
      <w:proofErr w:type="gramEnd"/>
      <w:r w:rsidRPr="00E9456F">
        <w:rPr>
          <w:rFonts w:ascii="Arial" w:hAnsi="Arial" w:cs="Arial"/>
          <w:smallCaps/>
          <w:sz w:val="28"/>
          <w:szCs w:val="28"/>
          <w:lang w:val="pt-PT"/>
        </w:rPr>
        <w:t xml:space="preserve"> </w:t>
      </w:r>
    </w:p>
    <w:p w:rsidR="00662B26" w:rsidRPr="00A72C25" w:rsidRDefault="00662B26" w:rsidP="00662B26">
      <w:pPr>
        <w:spacing w:line="360" w:lineRule="auto"/>
        <w:jc w:val="center"/>
        <w:rPr>
          <w:rFonts w:ascii="Arial" w:hAnsi="Arial" w:cs="Arial"/>
          <w:b/>
          <w:smallCaps/>
          <w:sz w:val="28"/>
          <w:szCs w:val="28"/>
          <w:lang w:val="pt-PT"/>
        </w:rPr>
      </w:pPr>
      <w:r w:rsidRPr="00A72C25">
        <w:rPr>
          <w:rFonts w:ascii="Arial" w:hAnsi="Arial" w:cs="Arial"/>
          <w:b/>
          <w:smallCaps/>
          <w:sz w:val="28"/>
          <w:szCs w:val="28"/>
          <w:lang w:val="pt-PT"/>
        </w:rPr>
        <w:t>Engenharia do Ambiente – Tecnologias Ambientais</w:t>
      </w:r>
    </w:p>
    <w:p w:rsidR="00662B26" w:rsidRPr="00E9456F" w:rsidRDefault="00662B26" w:rsidP="00662B26">
      <w:pPr>
        <w:spacing w:line="360" w:lineRule="auto"/>
        <w:rPr>
          <w:rFonts w:ascii="Arial" w:hAnsi="Arial" w:cs="Arial"/>
          <w:b/>
          <w:sz w:val="22"/>
          <w:szCs w:val="22"/>
          <w:lang w:val="pt-PT"/>
        </w:rPr>
      </w:pPr>
    </w:p>
    <w:p w:rsidR="00662B26" w:rsidRDefault="00E9456F" w:rsidP="00671EDF">
      <w:pPr>
        <w:spacing w:line="360" w:lineRule="auto"/>
        <w:jc w:val="both"/>
        <w:rPr>
          <w:rFonts w:ascii="Arial" w:hAnsi="Arial" w:cs="Arial"/>
          <w:bCs/>
          <w:lang w:val="pt-PT"/>
        </w:rPr>
      </w:pPr>
      <w:r>
        <w:rPr>
          <w:rFonts w:ascii="Arial" w:hAnsi="Arial" w:cs="Arial"/>
          <w:lang w:val="pt-PT"/>
        </w:rPr>
        <w:t>Orientador: Doutora</w:t>
      </w:r>
      <w:r w:rsidR="00662B26" w:rsidRPr="00A72C25">
        <w:rPr>
          <w:rFonts w:ascii="Arial" w:hAnsi="Arial" w:cs="Arial"/>
          <w:lang w:val="pt-PT"/>
        </w:rPr>
        <w:t xml:space="preserve"> </w:t>
      </w:r>
      <w:proofErr w:type="spellStart"/>
      <w:r w:rsidR="00671EDF" w:rsidRPr="00A72C25">
        <w:rPr>
          <w:rFonts w:ascii="Arial" w:hAnsi="Arial" w:cs="Arial"/>
          <w:bCs/>
          <w:lang w:val="pt-PT"/>
        </w:rPr>
        <w:t>Elizabeth</w:t>
      </w:r>
      <w:proofErr w:type="spellEnd"/>
      <w:r w:rsidR="00671EDF" w:rsidRPr="00A72C25">
        <w:rPr>
          <w:rFonts w:ascii="Arial" w:hAnsi="Arial" w:cs="Arial"/>
          <w:bCs/>
          <w:lang w:val="pt-PT"/>
        </w:rPr>
        <w:t xml:space="preserve"> da Costa Neves Fernandes de Almeida Duarte</w:t>
      </w:r>
    </w:p>
    <w:p w:rsidR="00E9456F" w:rsidRDefault="00E9456F" w:rsidP="00671EDF">
      <w:pPr>
        <w:spacing w:line="360" w:lineRule="auto"/>
        <w:jc w:val="both"/>
        <w:rPr>
          <w:rFonts w:ascii="Arial" w:hAnsi="Arial" w:cs="Arial"/>
          <w:b/>
          <w:bCs/>
          <w:sz w:val="22"/>
          <w:szCs w:val="22"/>
          <w:lang w:val="pt-PT"/>
        </w:rPr>
      </w:pPr>
    </w:p>
    <w:p w:rsidR="00E9456F" w:rsidRPr="00E9456F" w:rsidRDefault="00E9456F" w:rsidP="00671EDF">
      <w:pPr>
        <w:spacing w:line="360" w:lineRule="auto"/>
        <w:jc w:val="both"/>
        <w:rPr>
          <w:rFonts w:ascii="Arial" w:hAnsi="Arial" w:cs="Arial"/>
          <w:b/>
          <w:sz w:val="22"/>
          <w:szCs w:val="22"/>
          <w:lang w:val="pt-PT"/>
        </w:rPr>
      </w:pPr>
      <w:r w:rsidRPr="00E9456F">
        <w:rPr>
          <w:rFonts w:ascii="Arial" w:hAnsi="Arial" w:cs="Arial"/>
          <w:b/>
          <w:bCs/>
          <w:sz w:val="22"/>
          <w:szCs w:val="22"/>
          <w:lang w:val="pt-PT"/>
        </w:rPr>
        <w:t>Júri:</w:t>
      </w:r>
    </w:p>
    <w:p w:rsidR="00FF7004" w:rsidRDefault="00E9456F" w:rsidP="00E9456F">
      <w:pPr>
        <w:spacing w:line="360" w:lineRule="auto"/>
        <w:jc w:val="both"/>
        <w:rPr>
          <w:rFonts w:ascii="Arial" w:hAnsi="Arial" w:cs="Arial"/>
          <w:sz w:val="22"/>
          <w:szCs w:val="22"/>
          <w:lang w:val="pt-PT"/>
        </w:rPr>
      </w:pPr>
      <w:r>
        <w:rPr>
          <w:rFonts w:ascii="Arial" w:hAnsi="Arial" w:cs="Arial"/>
          <w:sz w:val="22"/>
          <w:szCs w:val="22"/>
          <w:lang w:val="pt-PT"/>
        </w:rPr>
        <w:t xml:space="preserve">Presidente: Doutor Pedro Manuel Leão Rodrigues de Sousa, Professor Catedrático do </w:t>
      </w:r>
    </w:p>
    <w:p w:rsidR="00662B26" w:rsidRDefault="00FF7004" w:rsidP="00E9456F">
      <w:pPr>
        <w:spacing w:line="360" w:lineRule="auto"/>
        <w:jc w:val="both"/>
        <w:rPr>
          <w:rFonts w:ascii="Arial" w:hAnsi="Arial" w:cs="Arial"/>
          <w:sz w:val="22"/>
          <w:szCs w:val="22"/>
          <w:lang w:val="pt-PT"/>
        </w:rPr>
      </w:pPr>
      <w:r>
        <w:rPr>
          <w:rFonts w:ascii="Arial" w:hAnsi="Arial" w:cs="Arial"/>
          <w:sz w:val="22"/>
          <w:szCs w:val="22"/>
          <w:lang w:val="pt-PT"/>
        </w:rPr>
        <w:tab/>
        <w:t xml:space="preserve">        </w:t>
      </w:r>
      <w:r w:rsidR="00E9456F">
        <w:rPr>
          <w:rFonts w:ascii="Arial" w:hAnsi="Arial" w:cs="Arial"/>
          <w:sz w:val="22"/>
          <w:szCs w:val="22"/>
          <w:lang w:val="pt-PT"/>
        </w:rPr>
        <w:t>Instituto Superior de Agronomia da Universidade Técnica de Lisboa</w:t>
      </w:r>
    </w:p>
    <w:p w:rsidR="00E9456F" w:rsidRDefault="00E9456F" w:rsidP="00FF7004">
      <w:pPr>
        <w:spacing w:line="360" w:lineRule="auto"/>
        <w:jc w:val="both"/>
        <w:rPr>
          <w:rFonts w:ascii="Arial" w:hAnsi="Arial" w:cs="Arial"/>
          <w:sz w:val="22"/>
          <w:szCs w:val="22"/>
          <w:lang w:val="pt-PT"/>
        </w:rPr>
      </w:pPr>
      <w:r>
        <w:rPr>
          <w:rFonts w:ascii="Arial" w:hAnsi="Arial" w:cs="Arial"/>
          <w:sz w:val="22"/>
          <w:szCs w:val="22"/>
          <w:lang w:val="pt-PT"/>
        </w:rPr>
        <w:t>Vogais:</w:t>
      </w:r>
      <w:r w:rsidR="00FF7004">
        <w:rPr>
          <w:rFonts w:ascii="Arial" w:hAnsi="Arial" w:cs="Arial"/>
          <w:sz w:val="22"/>
          <w:szCs w:val="22"/>
          <w:lang w:val="pt-PT"/>
        </w:rPr>
        <w:t xml:space="preserve"> </w:t>
      </w:r>
      <w:r>
        <w:rPr>
          <w:rFonts w:ascii="Arial" w:hAnsi="Arial" w:cs="Arial"/>
          <w:sz w:val="22"/>
          <w:szCs w:val="22"/>
          <w:lang w:val="pt-PT"/>
        </w:rPr>
        <w:t xml:space="preserve">Doutora </w:t>
      </w:r>
      <w:proofErr w:type="spellStart"/>
      <w:r w:rsidRPr="00E9456F">
        <w:rPr>
          <w:rFonts w:ascii="Arial" w:hAnsi="Arial" w:cs="Arial"/>
          <w:bCs/>
          <w:sz w:val="22"/>
          <w:szCs w:val="22"/>
          <w:lang w:val="pt-PT"/>
        </w:rPr>
        <w:t>Elizabeth</w:t>
      </w:r>
      <w:proofErr w:type="spellEnd"/>
      <w:r w:rsidRPr="00E9456F">
        <w:rPr>
          <w:rFonts w:ascii="Arial" w:hAnsi="Arial" w:cs="Arial"/>
          <w:bCs/>
          <w:sz w:val="22"/>
          <w:szCs w:val="22"/>
          <w:lang w:val="pt-PT"/>
        </w:rPr>
        <w:t xml:space="preserve"> da Costa Neves Fernandes de Almeida Duarte</w:t>
      </w:r>
      <w:r>
        <w:rPr>
          <w:rFonts w:ascii="Arial" w:hAnsi="Arial" w:cs="Arial"/>
          <w:bCs/>
          <w:sz w:val="22"/>
          <w:szCs w:val="22"/>
          <w:lang w:val="pt-PT"/>
        </w:rPr>
        <w:t>,</w:t>
      </w:r>
      <w:r w:rsidRPr="00E9456F">
        <w:rPr>
          <w:rFonts w:ascii="Arial" w:hAnsi="Arial" w:cs="Arial"/>
          <w:sz w:val="22"/>
          <w:szCs w:val="22"/>
          <w:lang w:val="pt-PT"/>
        </w:rPr>
        <w:t xml:space="preserve"> </w:t>
      </w:r>
      <w:r>
        <w:rPr>
          <w:rFonts w:ascii="Arial" w:hAnsi="Arial" w:cs="Arial"/>
          <w:sz w:val="22"/>
          <w:szCs w:val="22"/>
          <w:lang w:val="pt-PT"/>
        </w:rPr>
        <w:t>Professora</w:t>
      </w:r>
    </w:p>
    <w:p w:rsidR="00E9456F" w:rsidRDefault="00FF7004" w:rsidP="00FF7004">
      <w:pPr>
        <w:spacing w:line="360" w:lineRule="auto"/>
        <w:ind w:firstLine="708"/>
        <w:jc w:val="both"/>
        <w:rPr>
          <w:rFonts w:ascii="Arial" w:hAnsi="Arial" w:cs="Arial"/>
          <w:sz w:val="22"/>
          <w:szCs w:val="22"/>
          <w:lang w:val="pt-PT"/>
        </w:rPr>
      </w:pPr>
      <w:r>
        <w:rPr>
          <w:rFonts w:ascii="Arial" w:hAnsi="Arial" w:cs="Arial"/>
          <w:sz w:val="22"/>
          <w:szCs w:val="22"/>
          <w:lang w:val="pt-PT"/>
        </w:rPr>
        <w:t xml:space="preserve"> </w:t>
      </w:r>
      <w:r w:rsidR="00E9456F">
        <w:rPr>
          <w:rFonts w:ascii="Arial" w:hAnsi="Arial" w:cs="Arial"/>
          <w:sz w:val="22"/>
          <w:szCs w:val="22"/>
          <w:lang w:val="pt-PT"/>
        </w:rPr>
        <w:t>Catedrático do Instituto Superior de Agronomia da Universidade Técnica de Lisboa</w:t>
      </w:r>
    </w:p>
    <w:p w:rsidR="00FF7004" w:rsidRDefault="00FF7004" w:rsidP="00FF7004">
      <w:pPr>
        <w:spacing w:line="360" w:lineRule="auto"/>
        <w:ind w:left="708"/>
        <w:jc w:val="both"/>
        <w:rPr>
          <w:rFonts w:ascii="Arial" w:hAnsi="Arial" w:cs="Arial"/>
          <w:sz w:val="22"/>
          <w:szCs w:val="22"/>
          <w:lang w:val="pt-PT"/>
        </w:rPr>
      </w:pPr>
      <w:r>
        <w:rPr>
          <w:rFonts w:ascii="Arial" w:hAnsi="Arial" w:cs="Arial"/>
          <w:sz w:val="22"/>
          <w:szCs w:val="22"/>
          <w:lang w:val="pt-PT"/>
        </w:rPr>
        <w:t xml:space="preserve"> </w:t>
      </w:r>
      <w:r w:rsidR="00E9456F">
        <w:rPr>
          <w:rFonts w:ascii="Arial" w:hAnsi="Arial" w:cs="Arial"/>
          <w:sz w:val="22"/>
          <w:szCs w:val="22"/>
          <w:lang w:val="pt-PT"/>
        </w:rPr>
        <w:t xml:space="preserve">Doutor Francisco Ramos Lopes Gomes da Silva, Professor Auxiliar do </w:t>
      </w:r>
      <w:r>
        <w:rPr>
          <w:rFonts w:ascii="Arial" w:hAnsi="Arial" w:cs="Arial"/>
          <w:sz w:val="22"/>
          <w:szCs w:val="22"/>
          <w:lang w:val="pt-PT"/>
        </w:rPr>
        <w:t>Instituto</w:t>
      </w:r>
    </w:p>
    <w:p w:rsidR="00E9456F" w:rsidRDefault="00FF7004" w:rsidP="00FF7004">
      <w:pPr>
        <w:spacing w:line="360" w:lineRule="auto"/>
        <w:ind w:left="708"/>
        <w:jc w:val="both"/>
        <w:rPr>
          <w:rFonts w:ascii="Arial" w:hAnsi="Arial" w:cs="Arial"/>
          <w:sz w:val="22"/>
          <w:szCs w:val="22"/>
          <w:lang w:val="pt-PT"/>
        </w:rPr>
      </w:pPr>
      <w:r>
        <w:rPr>
          <w:rFonts w:ascii="Arial" w:hAnsi="Arial" w:cs="Arial"/>
          <w:sz w:val="22"/>
          <w:szCs w:val="22"/>
          <w:lang w:val="pt-PT"/>
        </w:rPr>
        <w:t xml:space="preserve"> </w:t>
      </w:r>
      <w:r w:rsidR="00E9456F">
        <w:rPr>
          <w:rFonts w:ascii="Arial" w:hAnsi="Arial" w:cs="Arial"/>
          <w:sz w:val="22"/>
          <w:szCs w:val="22"/>
          <w:lang w:val="pt-PT"/>
        </w:rPr>
        <w:t>Superior de Agronomia da Universidade Técnica de Lisboa</w:t>
      </w:r>
    </w:p>
    <w:p w:rsidR="00FF7004" w:rsidRDefault="00FF7004" w:rsidP="00FF7004">
      <w:pPr>
        <w:spacing w:line="360" w:lineRule="auto"/>
        <w:ind w:left="708"/>
        <w:jc w:val="both"/>
        <w:rPr>
          <w:rFonts w:ascii="Arial" w:hAnsi="Arial" w:cs="Arial"/>
          <w:sz w:val="22"/>
          <w:szCs w:val="22"/>
          <w:lang w:val="pt-PT"/>
        </w:rPr>
      </w:pPr>
      <w:r>
        <w:rPr>
          <w:rFonts w:ascii="Arial" w:hAnsi="Arial" w:cs="Arial"/>
          <w:sz w:val="22"/>
          <w:szCs w:val="22"/>
          <w:lang w:val="pt-PT"/>
        </w:rPr>
        <w:t xml:space="preserve"> </w:t>
      </w:r>
      <w:r w:rsidR="00E9456F">
        <w:rPr>
          <w:rFonts w:ascii="Arial" w:hAnsi="Arial" w:cs="Arial"/>
          <w:sz w:val="22"/>
          <w:szCs w:val="22"/>
          <w:lang w:val="pt-PT"/>
        </w:rPr>
        <w:t xml:space="preserve">Doutor </w:t>
      </w:r>
      <w:proofErr w:type="spellStart"/>
      <w:r w:rsidR="00E9456F">
        <w:rPr>
          <w:rFonts w:ascii="Arial" w:hAnsi="Arial" w:cs="Arial"/>
          <w:sz w:val="22"/>
          <w:szCs w:val="22"/>
          <w:lang w:val="pt-PT"/>
        </w:rPr>
        <w:t>Olívio</w:t>
      </w:r>
      <w:proofErr w:type="spellEnd"/>
      <w:r w:rsidR="00E9456F">
        <w:rPr>
          <w:rFonts w:ascii="Arial" w:hAnsi="Arial" w:cs="Arial"/>
          <w:sz w:val="22"/>
          <w:szCs w:val="22"/>
          <w:lang w:val="pt-PT"/>
        </w:rPr>
        <w:t xml:space="preserve"> Godinho Patrício, Professor Auxiliar do Instituto Superior de Agronomia </w:t>
      </w:r>
    </w:p>
    <w:p w:rsidR="00662B26" w:rsidRPr="00E9456F" w:rsidRDefault="00FF7004" w:rsidP="00FF7004">
      <w:pPr>
        <w:spacing w:line="360" w:lineRule="auto"/>
        <w:ind w:left="708"/>
        <w:jc w:val="both"/>
        <w:rPr>
          <w:rFonts w:ascii="Arial" w:hAnsi="Arial" w:cs="Arial"/>
          <w:sz w:val="22"/>
          <w:szCs w:val="22"/>
          <w:lang w:val="pt-PT"/>
        </w:rPr>
      </w:pPr>
      <w:r>
        <w:rPr>
          <w:rFonts w:ascii="Arial" w:hAnsi="Arial" w:cs="Arial"/>
          <w:sz w:val="22"/>
          <w:szCs w:val="22"/>
          <w:lang w:val="pt-PT"/>
        </w:rPr>
        <w:t xml:space="preserve"> </w:t>
      </w:r>
      <w:proofErr w:type="gramStart"/>
      <w:r w:rsidR="00E9456F">
        <w:rPr>
          <w:rFonts w:ascii="Arial" w:hAnsi="Arial" w:cs="Arial"/>
          <w:sz w:val="22"/>
          <w:szCs w:val="22"/>
          <w:lang w:val="pt-PT"/>
        </w:rPr>
        <w:t>da</w:t>
      </w:r>
      <w:proofErr w:type="gramEnd"/>
      <w:r w:rsidR="00E9456F">
        <w:rPr>
          <w:rFonts w:ascii="Arial" w:hAnsi="Arial" w:cs="Arial"/>
          <w:sz w:val="22"/>
          <w:szCs w:val="22"/>
          <w:lang w:val="pt-PT"/>
        </w:rPr>
        <w:t xml:space="preserve"> Universidade Técnica de Lisboa</w:t>
      </w:r>
    </w:p>
    <w:p w:rsidR="00662B26" w:rsidRPr="00A72C25" w:rsidRDefault="00662B26" w:rsidP="00662B26">
      <w:pPr>
        <w:jc w:val="center"/>
        <w:rPr>
          <w:rFonts w:ascii="Arial" w:hAnsi="Arial" w:cs="Arial"/>
          <w:b/>
          <w:lang w:val="pt-PT"/>
        </w:rPr>
      </w:pPr>
    </w:p>
    <w:p w:rsidR="00662B26" w:rsidRPr="00A72C25" w:rsidRDefault="00662B26" w:rsidP="00662B26">
      <w:pPr>
        <w:jc w:val="center"/>
        <w:rPr>
          <w:rFonts w:ascii="Arial" w:hAnsi="Arial" w:cs="Arial"/>
          <w:lang w:val="pt-PT"/>
        </w:rPr>
      </w:pPr>
      <w:r w:rsidRPr="00A72C25">
        <w:rPr>
          <w:rFonts w:ascii="Arial" w:hAnsi="Arial" w:cs="Arial"/>
          <w:lang w:val="pt-PT"/>
        </w:rPr>
        <w:t>Lisboa,</w:t>
      </w:r>
      <w:r w:rsidR="00323114">
        <w:rPr>
          <w:rFonts w:ascii="Arial" w:hAnsi="Arial" w:cs="Arial"/>
          <w:lang w:val="pt-PT"/>
        </w:rPr>
        <w:t xml:space="preserve"> </w:t>
      </w:r>
      <w:r w:rsidRPr="00A72C25">
        <w:rPr>
          <w:rFonts w:ascii="Arial" w:hAnsi="Arial" w:cs="Arial"/>
          <w:lang w:val="pt-PT"/>
        </w:rPr>
        <w:t>2010</w:t>
      </w:r>
    </w:p>
    <w:p w:rsidR="00697FBC" w:rsidRPr="00A72C25" w:rsidRDefault="00697FBC" w:rsidP="000101CD">
      <w:pPr>
        <w:spacing w:line="360" w:lineRule="auto"/>
        <w:jc w:val="center"/>
        <w:rPr>
          <w:rFonts w:ascii="Arial" w:hAnsi="Arial" w:cs="Arial"/>
          <w:lang w:val="pt-PT"/>
        </w:rPr>
        <w:sectPr w:rsidR="00697FBC" w:rsidRPr="00A72C25" w:rsidSect="005453A2">
          <w:headerReference w:type="default" r:id="rId10"/>
          <w:footerReference w:type="even" r:id="rId11"/>
          <w:footerReference w:type="default" r:id="rId12"/>
          <w:pgSz w:w="11907" w:h="16840" w:code="9"/>
          <w:pgMar w:top="1418" w:right="1418" w:bottom="1418" w:left="1418" w:header="709" w:footer="709" w:gutter="0"/>
          <w:pgNumType w:fmt="lowerRoman" w:start="1"/>
          <w:cols w:space="708"/>
          <w:titlePg/>
          <w:docGrid w:linePitch="360"/>
        </w:sectPr>
      </w:pPr>
    </w:p>
    <w:p w:rsidR="00275091" w:rsidRDefault="00275091" w:rsidP="002D2C4E">
      <w:pPr>
        <w:spacing w:line="360" w:lineRule="auto"/>
        <w:rPr>
          <w:rFonts w:ascii="Arial" w:hAnsi="Arial" w:cs="Arial"/>
          <w:b/>
          <w:sz w:val="22"/>
          <w:szCs w:val="22"/>
          <w:lang w:val="pt-PT"/>
        </w:rPr>
      </w:pPr>
      <w:bookmarkStart w:id="2" w:name="_Toc205453259"/>
      <w:bookmarkStart w:id="3" w:name="_Toc205887441"/>
    </w:p>
    <w:p w:rsidR="00275091" w:rsidRDefault="00275091">
      <w:pPr>
        <w:rPr>
          <w:rFonts w:ascii="Arial" w:hAnsi="Arial" w:cs="Arial"/>
          <w:b/>
          <w:sz w:val="22"/>
          <w:szCs w:val="22"/>
          <w:lang w:val="pt-PT"/>
        </w:rPr>
      </w:pPr>
      <w:r>
        <w:rPr>
          <w:rFonts w:ascii="Arial" w:hAnsi="Arial" w:cs="Arial"/>
          <w:b/>
          <w:sz w:val="22"/>
          <w:szCs w:val="22"/>
          <w:lang w:val="pt-PT"/>
        </w:rPr>
        <w:br w:type="page"/>
      </w:r>
    </w:p>
    <w:p w:rsidR="004B4BF8" w:rsidRPr="00A72C25" w:rsidRDefault="004B4BF8"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883510" w:rsidRPr="00A72C25" w:rsidRDefault="00883510"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B43607">
      <w:pPr>
        <w:spacing w:line="360" w:lineRule="auto"/>
        <w:jc w:val="right"/>
        <w:rPr>
          <w:rFonts w:ascii="Arial" w:hAnsi="Arial" w:cs="Arial"/>
          <w:b/>
          <w:sz w:val="22"/>
          <w:szCs w:val="22"/>
          <w:lang w:val="pt-PT"/>
        </w:rPr>
      </w:pPr>
    </w:p>
    <w:p w:rsidR="00B43607" w:rsidRPr="00A72C25" w:rsidRDefault="00B43607" w:rsidP="00B43607">
      <w:pPr>
        <w:spacing w:line="360" w:lineRule="auto"/>
        <w:jc w:val="right"/>
        <w:rPr>
          <w:rFonts w:ascii="Arial" w:hAnsi="Arial" w:cs="Arial"/>
          <w:b/>
          <w:sz w:val="22"/>
          <w:szCs w:val="22"/>
          <w:lang w:val="pt-PT"/>
        </w:rPr>
      </w:pPr>
    </w:p>
    <w:p w:rsidR="00B43607" w:rsidRPr="00A72C25" w:rsidRDefault="00B43607" w:rsidP="00B43607">
      <w:pPr>
        <w:spacing w:line="360" w:lineRule="auto"/>
        <w:jc w:val="right"/>
        <w:rPr>
          <w:rFonts w:ascii="Arial" w:hAnsi="Arial" w:cs="Arial"/>
          <w:sz w:val="22"/>
          <w:szCs w:val="22"/>
          <w:lang w:val="pt-PT"/>
        </w:rPr>
      </w:pPr>
      <w:proofErr w:type="gramStart"/>
      <w:r w:rsidRPr="00A72C25">
        <w:rPr>
          <w:rFonts w:ascii="Arial" w:hAnsi="Arial" w:cs="Arial"/>
          <w:sz w:val="22"/>
          <w:szCs w:val="22"/>
          <w:lang w:val="pt-PT"/>
        </w:rPr>
        <w:t>A meus</w:t>
      </w:r>
      <w:proofErr w:type="gramEnd"/>
      <w:r w:rsidRPr="00A72C25">
        <w:rPr>
          <w:rFonts w:ascii="Arial" w:hAnsi="Arial" w:cs="Arial"/>
          <w:sz w:val="22"/>
          <w:szCs w:val="22"/>
          <w:lang w:val="pt-PT"/>
        </w:rPr>
        <w:t xml:space="preserve"> Pais e </w:t>
      </w:r>
      <w:r w:rsidR="009341EC" w:rsidRPr="00A72C25">
        <w:rPr>
          <w:rFonts w:ascii="Arial" w:hAnsi="Arial" w:cs="Arial"/>
          <w:sz w:val="22"/>
          <w:szCs w:val="22"/>
          <w:lang w:val="pt-PT"/>
        </w:rPr>
        <w:t>Irmão</w:t>
      </w:r>
    </w:p>
    <w:p w:rsidR="00662B26" w:rsidRPr="00A72C25" w:rsidRDefault="00662B26" w:rsidP="002D2C4E">
      <w:pPr>
        <w:spacing w:line="360" w:lineRule="auto"/>
        <w:rPr>
          <w:rFonts w:ascii="Arial" w:hAnsi="Arial" w:cs="Arial"/>
          <w:b/>
          <w:sz w:val="22"/>
          <w:szCs w:val="22"/>
          <w:lang w:val="pt-PT"/>
        </w:rPr>
      </w:pPr>
    </w:p>
    <w:p w:rsidR="002354AE" w:rsidRPr="00A72C25" w:rsidRDefault="002354AE" w:rsidP="002354AE">
      <w:pPr>
        <w:spacing w:line="360" w:lineRule="auto"/>
        <w:jc w:val="right"/>
        <w:rPr>
          <w:rStyle w:val="googqs-tidbit-0"/>
          <w:rFonts w:ascii="Arial" w:hAnsi="Arial" w:cs="Arial"/>
          <w:i/>
          <w:sz w:val="22"/>
          <w:szCs w:val="22"/>
          <w:lang w:val="pt-PT"/>
        </w:rPr>
      </w:pPr>
      <w:r w:rsidRPr="00A72C25">
        <w:rPr>
          <w:rStyle w:val="googqs-tidbit-0"/>
          <w:rFonts w:ascii="Arial" w:hAnsi="Arial" w:cs="Arial"/>
          <w:i/>
          <w:sz w:val="22"/>
          <w:szCs w:val="22"/>
          <w:lang w:val="pt-PT"/>
        </w:rPr>
        <w:t>“</w:t>
      </w:r>
      <w:r w:rsidR="009341EC" w:rsidRPr="00A72C25">
        <w:rPr>
          <w:rStyle w:val="googqs-tidbit-0"/>
          <w:rFonts w:ascii="Arial" w:hAnsi="Arial" w:cs="Arial"/>
          <w:i/>
          <w:sz w:val="22"/>
          <w:szCs w:val="22"/>
          <w:lang w:val="pt-PT"/>
        </w:rPr>
        <w:t xml:space="preserve">As </w:t>
      </w:r>
      <w:r w:rsidR="008647C0" w:rsidRPr="00A72C25">
        <w:rPr>
          <w:rStyle w:val="googqs-tidbit-0"/>
          <w:rFonts w:ascii="Arial" w:hAnsi="Arial" w:cs="Arial"/>
          <w:i/>
          <w:sz w:val="22"/>
          <w:szCs w:val="22"/>
          <w:lang w:val="pt-PT"/>
        </w:rPr>
        <w:t>n</w:t>
      </w:r>
      <w:r w:rsidR="00B43607" w:rsidRPr="00A72C25">
        <w:rPr>
          <w:rStyle w:val="googqs-tidbit-0"/>
          <w:rFonts w:ascii="Arial" w:hAnsi="Arial" w:cs="Arial"/>
          <w:i/>
          <w:sz w:val="22"/>
          <w:szCs w:val="22"/>
          <w:lang w:val="pt-PT"/>
        </w:rPr>
        <w:t>ossas dúvidas são traidoras e nos</w:t>
      </w:r>
    </w:p>
    <w:p w:rsidR="002354AE" w:rsidRPr="00A72C25" w:rsidRDefault="002354AE" w:rsidP="002354AE">
      <w:pPr>
        <w:spacing w:line="360" w:lineRule="auto"/>
        <w:jc w:val="right"/>
        <w:rPr>
          <w:rStyle w:val="googqs-tidbit-0"/>
          <w:rFonts w:ascii="Arial" w:hAnsi="Arial" w:cs="Arial"/>
          <w:i/>
          <w:sz w:val="22"/>
          <w:szCs w:val="22"/>
          <w:lang w:val="pt-PT"/>
        </w:rPr>
      </w:pPr>
      <w:proofErr w:type="gramStart"/>
      <w:r w:rsidRPr="00A72C25">
        <w:rPr>
          <w:rStyle w:val="googqs-tidbit-0"/>
          <w:rFonts w:ascii="Arial" w:hAnsi="Arial" w:cs="Arial"/>
          <w:i/>
          <w:sz w:val="22"/>
          <w:szCs w:val="22"/>
          <w:lang w:val="pt-PT"/>
        </w:rPr>
        <w:t>f</w:t>
      </w:r>
      <w:r w:rsidR="00B43607" w:rsidRPr="00A72C25">
        <w:rPr>
          <w:rStyle w:val="googqs-tidbit-0"/>
          <w:rFonts w:ascii="Arial" w:hAnsi="Arial" w:cs="Arial"/>
          <w:i/>
          <w:sz w:val="22"/>
          <w:szCs w:val="22"/>
          <w:lang w:val="pt-PT"/>
        </w:rPr>
        <w:t>azem</w:t>
      </w:r>
      <w:proofErr w:type="gramEnd"/>
      <w:r w:rsidR="00B43607" w:rsidRPr="00A72C25">
        <w:rPr>
          <w:rStyle w:val="googqs-tidbit-0"/>
          <w:rFonts w:ascii="Arial" w:hAnsi="Arial" w:cs="Arial"/>
          <w:i/>
          <w:sz w:val="22"/>
          <w:szCs w:val="22"/>
          <w:lang w:val="pt-PT"/>
        </w:rPr>
        <w:t xml:space="preserve"> perder o que, com freq</w:t>
      </w:r>
      <w:r w:rsidR="00E57F3C" w:rsidRPr="00A72C25">
        <w:rPr>
          <w:rStyle w:val="googqs-tidbit-0"/>
          <w:rFonts w:ascii="Arial" w:hAnsi="Arial" w:cs="Arial"/>
          <w:i/>
          <w:sz w:val="22"/>
          <w:szCs w:val="22"/>
          <w:lang w:val="pt-PT"/>
        </w:rPr>
        <w:t>u</w:t>
      </w:r>
      <w:r w:rsidR="00B43607" w:rsidRPr="00A72C25">
        <w:rPr>
          <w:rStyle w:val="googqs-tidbit-0"/>
          <w:rFonts w:ascii="Arial" w:hAnsi="Arial" w:cs="Arial"/>
          <w:i/>
          <w:sz w:val="22"/>
          <w:szCs w:val="22"/>
          <w:lang w:val="pt-PT"/>
        </w:rPr>
        <w:t>ência,</w:t>
      </w:r>
    </w:p>
    <w:p w:rsidR="002354AE" w:rsidRPr="00A72C25" w:rsidRDefault="00B43607" w:rsidP="002354AE">
      <w:pPr>
        <w:spacing w:line="360" w:lineRule="auto"/>
        <w:jc w:val="right"/>
        <w:rPr>
          <w:rFonts w:ascii="Arial" w:hAnsi="Arial" w:cs="Arial"/>
          <w:i/>
          <w:sz w:val="22"/>
          <w:szCs w:val="22"/>
          <w:lang w:val="pt-PT"/>
        </w:rPr>
      </w:pPr>
      <w:r w:rsidRPr="00A72C25">
        <w:rPr>
          <w:rFonts w:ascii="Arial" w:hAnsi="Arial" w:cs="Arial"/>
          <w:i/>
          <w:sz w:val="22"/>
          <w:szCs w:val="22"/>
          <w:lang w:val="pt-PT"/>
        </w:rPr>
        <w:t xml:space="preserve"> </w:t>
      </w:r>
      <w:proofErr w:type="gramStart"/>
      <w:r w:rsidRPr="00A72C25">
        <w:rPr>
          <w:rFonts w:ascii="Arial" w:hAnsi="Arial" w:cs="Arial"/>
          <w:i/>
          <w:sz w:val="22"/>
          <w:szCs w:val="22"/>
          <w:lang w:val="pt-PT"/>
        </w:rPr>
        <w:t>poderíamos</w:t>
      </w:r>
      <w:proofErr w:type="gramEnd"/>
      <w:r w:rsidRPr="00A72C25">
        <w:rPr>
          <w:rFonts w:ascii="Arial" w:hAnsi="Arial" w:cs="Arial"/>
          <w:i/>
          <w:sz w:val="22"/>
          <w:szCs w:val="22"/>
          <w:lang w:val="pt-PT"/>
        </w:rPr>
        <w:t xml:space="preserve"> ganhar,</w:t>
      </w:r>
      <w:r w:rsidR="002354AE" w:rsidRPr="00A72C25">
        <w:rPr>
          <w:rFonts w:ascii="Arial" w:hAnsi="Arial" w:cs="Arial"/>
          <w:i/>
          <w:sz w:val="22"/>
          <w:szCs w:val="22"/>
          <w:lang w:val="pt-PT"/>
        </w:rPr>
        <w:t xml:space="preserve"> </w:t>
      </w:r>
      <w:r w:rsidRPr="00A72C25">
        <w:rPr>
          <w:rFonts w:ascii="Arial" w:hAnsi="Arial" w:cs="Arial"/>
          <w:i/>
          <w:sz w:val="22"/>
          <w:szCs w:val="22"/>
          <w:lang w:val="pt-PT"/>
        </w:rPr>
        <w:t>por simples</w:t>
      </w:r>
    </w:p>
    <w:p w:rsidR="00662B26" w:rsidRPr="00A72C25" w:rsidRDefault="002354AE" w:rsidP="002354AE">
      <w:pPr>
        <w:spacing w:line="360" w:lineRule="auto"/>
        <w:jc w:val="right"/>
        <w:rPr>
          <w:rFonts w:ascii="Arial" w:hAnsi="Arial" w:cs="Arial"/>
          <w:i/>
          <w:sz w:val="22"/>
          <w:szCs w:val="22"/>
          <w:lang w:val="pt-PT"/>
        </w:rPr>
      </w:pPr>
      <w:r w:rsidRPr="00A72C25">
        <w:rPr>
          <w:rFonts w:ascii="Arial" w:hAnsi="Arial" w:cs="Arial"/>
          <w:i/>
          <w:sz w:val="22"/>
          <w:szCs w:val="22"/>
          <w:lang w:val="pt-PT"/>
        </w:rPr>
        <w:t xml:space="preserve"> </w:t>
      </w:r>
      <w:proofErr w:type="gramStart"/>
      <w:r w:rsidRPr="00A72C25">
        <w:rPr>
          <w:rFonts w:ascii="Arial" w:hAnsi="Arial" w:cs="Arial"/>
          <w:i/>
          <w:sz w:val="22"/>
          <w:szCs w:val="22"/>
          <w:lang w:val="pt-PT"/>
        </w:rPr>
        <w:t>medo</w:t>
      </w:r>
      <w:proofErr w:type="gramEnd"/>
      <w:r w:rsidRPr="00A72C25">
        <w:rPr>
          <w:rFonts w:ascii="Arial" w:hAnsi="Arial" w:cs="Arial"/>
          <w:i/>
          <w:sz w:val="22"/>
          <w:szCs w:val="22"/>
          <w:lang w:val="pt-PT"/>
        </w:rPr>
        <w:t xml:space="preserve"> de arriscar”</w:t>
      </w: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E57F3C">
      <w:pPr>
        <w:spacing w:line="360" w:lineRule="auto"/>
        <w:jc w:val="right"/>
        <w:rPr>
          <w:rFonts w:ascii="Arial" w:hAnsi="Arial" w:cs="Arial"/>
          <w:b/>
          <w:sz w:val="22"/>
          <w:szCs w:val="22"/>
          <w:lang w:val="pt-PT"/>
        </w:rPr>
      </w:pPr>
    </w:p>
    <w:p w:rsidR="00E57F3C" w:rsidRPr="00A72C25" w:rsidRDefault="00E57F3C" w:rsidP="00E57F3C">
      <w:pPr>
        <w:spacing w:line="360" w:lineRule="auto"/>
        <w:jc w:val="right"/>
        <w:rPr>
          <w:rFonts w:ascii="Arial" w:hAnsi="Arial" w:cs="Arial"/>
          <w:i/>
          <w:sz w:val="22"/>
          <w:szCs w:val="22"/>
          <w:lang w:val="pt-PT"/>
        </w:rPr>
      </w:pPr>
      <w:r w:rsidRPr="00A72C25">
        <w:rPr>
          <w:rFonts w:ascii="Arial" w:hAnsi="Arial" w:cs="Arial"/>
          <w:i/>
          <w:sz w:val="22"/>
          <w:szCs w:val="22"/>
          <w:lang w:val="pt-PT"/>
        </w:rPr>
        <w:t>William Shakespeare</w:t>
      </w: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662B26" w:rsidRPr="00A72C25" w:rsidRDefault="00662B26" w:rsidP="002D2C4E">
      <w:pPr>
        <w:spacing w:line="360" w:lineRule="auto"/>
        <w:rPr>
          <w:rFonts w:ascii="Arial" w:hAnsi="Arial" w:cs="Arial"/>
          <w:b/>
          <w:sz w:val="22"/>
          <w:szCs w:val="22"/>
          <w:lang w:val="pt-PT"/>
        </w:rPr>
      </w:pPr>
    </w:p>
    <w:p w:rsidR="00E57F3C" w:rsidRPr="00A72C25" w:rsidRDefault="00E57F3C">
      <w:pPr>
        <w:rPr>
          <w:rFonts w:ascii="Arial" w:hAnsi="Arial" w:cs="Arial"/>
          <w:b/>
          <w:sz w:val="22"/>
          <w:szCs w:val="22"/>
          <w:lang w:val="pt-PT"/>
        </w:rPr>
      </w:pPr>
      <w:r w:rsidRPr="00A72C25">
        <w:rPr>
          <w:rFonts w:ascii="Arial" w:hAnsi="Arial" w:cs="Arial"/>
          <w:b/>
          <w:sz w:val="22"/>
          <w:szCs w:val="22"/>
          <w:lang w:val="pt-PT"/>
        </w:rPr>
        <w:br w:type="page"/>
      </w:r>
    </w:p>
    <w:p w:rsidR="004B4BF8" w:rsidRPr="00A72C25" w:rsidRDefault="004B4BF8" w:rsidP="002D2C4E">
      <w:pPr>
        <w:spacing w:line="360" w:lineRule="auto"/>
        <w:rPr>
          <w:rFonts w:ascii="Arial" w:hAnsi="Arial" w:cs="Arial"/>
          <w:b/>
          <w:sz w:val="22"/>
          <w:szCs w:val="22"/>
          <w:lang w:val="pt-PT"/>
        </w:rPr>
      </w:pPr>
      <w:r w:rsidRPr="00A72C25">
        <w:rPr>
          <w:rFonts w:ascii="Arial" w:hAnsi="Arial" w:cs="Arial"/>
          <w:b/>
          <w:sz w:val="22"/>
          <w:szCs w:val="22"/>
          <w:lang w:val="pt-PT"/>
        </w:rPr>
        <w:lastRenderedPageBreak/>
        <w:t>AGRADECIMENTOS</w:t>
      </w:r>
    </w:p>
    <w:p w:rsidR="00C303BA" w:rsidRPr="00A72C25" w:rsidRDefault="00C303BA" w:rsidP="002D2C4E">
      <w:pPr>
        <w:spacing w:line="360" w:lineRule="auto"/>
        <w:rPr>
          <w:rFonts w:ascii="Arial" w:hAnsi="Arial" w:cs="Arial"/>
          <w:b/>
          <w:sz w:val="22"/>
          <w:szCs w:val="22"/>
          <w:lang w:val="pt-PT"/>
        </w:rPr>
      </w:pPr>
    </w:p>
    <w:p w:rsidR="00BE6D1F" w:rsidRPr="00323114" w:rsidRDefault="00BE6D1F" w:rsidP="00BE6D1F">
      <w:pPr>
        <w:spacing w:line="360" w:lineRule="auto"/>
        <w:ind w:firstLine="708"/>
        <w:jc w:val="both"/>
        <w:rPr>
          <w:rFonts w:ascii="Arial" w:hAnsi="Arial" w:cs="Arial"/>
          <w:sz w:val="20"/>
          <w:szCs w:val="20"/>
          <w:lang w:val="pt-PT"/>
        </w:rPr>
      </w:pPr>
      <w:r w:rsidRPr="00323114">
        <w:rPr>
          <w:rFonts w:ascii="Arial" w:hAnsi="Arial" w:cs="Arial"/>
          <w:sz w:val="20"/>
          <w:szCs w:val="20"/>
          <w:lang w:val="pt-PT"/>
        </w:rPr>
        <w:t xml:space="preserve">Não gostaria de terminar mais uma etapa da minha vida sem deixar expressos os meus agradecimentos às pessoas que tanto </w:t>
      </w:r>
      <w:r w:rsidR="00A72C25" w:rsidRPr="00323114">
        <w:rPr>
          <w:rFonts w:ascii="Arial" w:hAnsi="Arial" w:cs="Arial"/>
          <w:sz w:val="20"/>
          <w:szCs w:val="20"/>
          <w:lang w:val="pt-PT"/>
        </w:rPr>
        <w:t>contribuíram</w:t>
      </w:r>
      <w:r w:rsidRPr="00323114">
        <w:rPr>
          <w:rFonts w:ascii="Arial" w:hAnsi="Arial" w:cs="Arial"/>
          <w:sz w:val="20"/>
          <w:szCs w:val="20"/>
          <w:lang w:val="pt-PT"/>
        </w:rPr>
        <w:t xml:space="preserve"> e apoiaram, das mais d</w:t>
      </w:r>
      <w:r w:rsidR="00671EDF" w:rsidRPr="00323114">
        <w:rPr>
          <w:rFonts w:ascii="Arial" w:hAnsi="Arial" w:cs="Arial"/>
          <w:sz w:val="20"/>
          <w:szCs w:val="20"/>
          <w:lang w:val="pt-PT"/>
        </w:rPr>
        <w:t>iversas formas, para que tal</w:t>
      </w:r>
      <w:r w:rsidRPr="00323114">
        <w:rPr>
          <w:rFonts w:ascii="Arial" w:hAnsi="Arial" w:cs="Arial"/>
          <w:sz w:val="20"/>
          <w:szCs w:val="20"/>
          <w:lang w:val="pt-PT"/>
        </w:rPr>
        <w:t xml:space="preserve"> </w:t>
      </w:r>
      <w:r w:rsidR="00A72C25" w:rsidRPr="00323114">
        <w:rPr>
          <w:rFonts w:ascii="Arial" w:hAnsi="Arial" w:cs="Arial"/>
          <w:sz w:val="20"/>
          <w:szCs w:val="20"/>
          <w:lang w:val="pt-PT"/>
        </w:rPr>
        <w:t>pudesse</w:t>
      </w:r>
      <w:r w:rsidRPr="00323114">
        <w:rPr>
          <w:rFonts w:ascii="Arial" w:hAnsi="Arial" w:cs="Arial"/>
          <w:sz w:val="20"/>
          <w:szCs w:val="20"/>
          <w:lang w:val="pt-PT"/>
        </w:rPr>
        <w:t xml:space="preserve"> ser uma realidade:</w:t>
      </w:r>
    </w:p>
    <w:p w:rsidR="00BE6D1F" w:rsidRPr="00323114" w:rsidRDefault="00BE6D1F" w:rsidP="00BE6D1F">
      <w:pPr>
        <w:spacing w:line="360" w:lineRule="auto"/>
        <w:ind w:firstLine="708"/>
        <w:jc w:val="both"/>
        <w:rPr>
          <w:rFonts w:ascii="Arial" w:hAnsi="Arial" w:cs="Arial"/>
          <w:sz w:val="20"/>
          <w:szCs w:val="20"/>
          <w:lang w:val="pt-PT"/>
        </w:rPr>
      </w:pPr>
    </w:p>
    <w:p w:rsidR="00BE6D1F" w:rsidRPr="00323114" w:rsidRDefault="00BE6D1F" w:rsidP="00A90938">
      <w:pPr>
        <w:pStyle w:val="PargrafodaLista"/>
        <w:numPr>
          <w:ilvl w:val="0"/>
          <w:numId w:val="4"/>
        </w:numPr>
        <w:spacing w:line="360" w:lineRule="auto"/>
        <w:jc w:val="both"/>
        <w:rPr>
          <w:rFonts w:ascii="Arial" w:hAnsi="Arial" w:cs="Arial"/>
          <w:sz w:val="20"/>
          <w:szCs w:val="20"/>
          <w:lang w:val="pt-PT"/>
        </w:rPr>
      </w:pPr>
      <w:r w:rsidRPr="00323114">
        <w:rPr>
          <w:rFonts w:ascii="Arial" w:hAnsi="Arial" w:cs="Arial"/>
          <w:sz w:val="20"/>
          <w:szCs w:val="20"/>
          <w:lang w:val="pt-PT"/>
        </w:rPr>
        <w:t xml:space="preserve">À Professora </w:t>
      </w:r>
      <w:proofErr w:type="spellStart"/>
      <w:r w:rsidRPr="00323114">
        <w:rPr>
          <w:rFonts w:ascii="Arial" w:hAnsi="Arial" w:cs="Arial"/>
          <w:sz w:val="20"/>
          <w:szCs w:val="20"/>
          <w:lang w:val="pt-PT"/>
        </w:rPr>
        <w:t>Elizabeth</w:t>
      </w:r>
      <w:proofErr w:type="spellEnd"/>
      <w:r w:rsidRPr="00323114">
        <w:rPr>
          <w:rFonts w:ascii="Arial" w:hAnsi="Arial" w:cs="Arial"/>
          <w:sz w:val="20"/>
          <w:szCs w:val="20"/>
          <w:lang w:val="pt-PT"/>
        </w:rPr>
        <w:t xml:space="preserve"> Duarte, por toda a atenção, cordialidade, disponibilidade e orientação que demonstrou durante este longo processo, cheio de avanços e recuos, nunca deixando de me incentivar.</w:t>
      </w:r>
    </w:p>
    <w:p w:rsidR="00B43607" w:rsidRPr="00323114" w:rsidRDefault="00BE6D1F" w:rsidP="00A90938">
      <w:pPr>
        <w:pStyle w:val="PargrafodaLista"/>
        <w:numPr>
          <w:ilvl w:val="0"/>
          <w:numId w:val="4"/>
        </w:numPr>
        <w:spacing w:line="360" w:lineRule="auto"/>
        <w:jc w:val="both"/>
        <w:rPr>
          <w:rFonts w:ascii="Arial" w:hAnsi="Arial" w:cs="Arial"/>
          <w:sz w:val="20"/>
          <w:szCs w:val="20"/>
          <w:lang w:val="pt-PT"/>
        </w:rPr>
      </w:pPr>
      <w:r w:rsidRPr="00323114">
        <w:rPr>
          <w:rFonts w:ascii="Arial" w:hAnsi="Arial" w:cs="Arial"/>
          <w:sz w:val="20"/>
          <w:szCs w:val="20"/>
          <w:lang w:val="pt-PT"/>
        </w:rPr>
        <w:t>Aos meus pais e irmão que sempr</w:t>
      </w:r>
      <w:r w:rsidR="00A72C25" w:rsidRPr="00323114">
        <w:rPr>
          <w:rFonts w:ascii="Arial" w:hAnsi="Arial" w:cs="Arial"/>
          <w:sz w:val="20"/>
          <w:szCs w:val="20"/>
          <w:lang w:val="pt-PT"/>
        </w:rPr>
        <w:t xml:space="preserve">e me apoiaram, e continuarão a </w:t>
      </w:r>
      <w:r w:rsidRPr="00323114">
        <w:rPr>
          <w:rFonts w:ascii="Arial" w:hAnsi="Arial" w:cs="Arial"/>
          <w:sz w:val="20"/>
          <w:szCs w:val="20"/>
          <w:lang w:val="pt-PT"/>
        </w:rPr>
        <w:t>apoiar, nos melhores e piores momentos. A finalização desta dissertação representa o culminar de um período de estudo que seguiram de forma atenta e participativa. Celebraram os sucessos e apoiaram nas derrotas. Sem eles, n</w:t>
      </w:r>
      <w:r w:rsidR="00B43607" w:rsidRPr="00323114">
        <w:rPr>
          <w:rFonts w:ascii="Arial" w:hAnsi="Arial" w:cs="Arial"/>
          <w:sz w:val="20"/>
          <w:szCs w:val="20"/>
          <w:lang w:val="pt-PT"/>
        </w:rPr>
        <w:t xml:space="preserve">ada disto seria </w:t>
      </w:r>
      <w:r w:rsidR="00A72C25" w:rsidRPr="00323114">
        <w:rPr>
          <w:rFonts w:ascii="Arial" w:hAnsi="Arial" w:cs="Arial"/>
          <w:sz w:val="20"/>
          <w:szCs w:val="20"/>
          <w:lang w:val="pt-PT"/>
        </w:rPr>
        <w:t>possível</w:t>
      </w:r>
      <w:r w:rsidR="00B43607" w:rsidRPr="00323114">
        <w:rPr>
          <w:rFonts w:ascii="Arial" w:hAnsi="Arial" w:cs="Arial"/>
          <w:sz w:val="20"/>
          <w:szCs w:val="20"/>
          <w:lang w:val="pt-PT"/>
        </w:rPr>
        <w:t>.</w:t>
      </w:r>
    </w:p>
    <w:p w:rsidR="00B43607" w:rsidRPr="00323114" w:rsidRDefault="00B43607" w:rsidP="00A90938">
      <w:pPr>
        <w:pStyle w:val="PargrafodaLista"/>
        <w:numPr>
          <w:ilvl w:val="0"/>
          <w:numId w:val="4"/>
        </w:numPr>
        <w:spacing w:line="360" w:lineRule="auto"/>
        <w:jc w:val="both"/>
        <w:rPr>
          <w:rFonts w:ascii="Arial" w:hAnsi="Arial" w:cs="Arial"/>
          <w:sz w:val="20"/>
          <w:szCs w:val="20"/>
          <w:lang w:val="pt-PT"/>
        </w:rPr>
      </w:pPr>
      <w:r w:rsidRPr="00323114">
        <w:rPr>
          <w:rFonts w:ascii="Arial" w:hAnsi="Arial" w:cs="Arial"/>
          <w:sz w:val="20"/>
          <w:szCs w:val="20"/>
          <w:lang w:val="pt-PT"/>
        </w:rPr>
        <w:t>Aos m</w:t>
      </w:r>
      <w:r w:rsidR="00671EDF" w:rsidRPr="00323114">
        <w:rPr>
          <w:rFonts w:ascii="Arial" w:hAnsi="Arial" w:cs="Arial"/>
          <w:sz w:val="20"/>
          <w:szCs w:val="20"/>
          <w:lang w:val="pt-PT"/>
        </w:rPr>
        <w:t>eus verdadeiros amigos, pela</w:t>
      </w:r>
      <w:r w:rsidRPr="00323114">
        <w:rPr>
          <w:rFonts w:ascii="Arial" w:hAnsi="Arial" w:cs="Arial"/>
          <w:sz w:val="20"/>
          <w:szCs w:val="20"/>
          <w:lang w:val="pt-PT"/>
        </w:rPr>
        <w:t xml:space="preserve"> companhia, paciência e incentivo demonstrado a cada minuto deste trabalho.</w:t>
      </w:r>
    </w:p>
    <w:p w:rsidR="00A83E55" w:rsidRPr="00A72C25" w:rsidRDefault="00BE6D1F" w:rsidP="00B43607">
      <w:pPr>
        <w:pStyle w:val="PargrafodaLista"/>
        <w:spacing w:line="360" w:lineRule="auto"/>
        <w:ind w:left="1068"/>
        <w:jc w:val="both"/>
        <w:rPr>
          <w:rFonts w:ascii="Arial" w:hAnsi="Arial" w:cs="Arial"/>
          <w:sz w:val="22"/>
          <w:szCs w:val="22"/>
          <w:lang w:val="pt-PT"/>
        </w:rPr>
      </w:pPr>
      <w:r w:rsidRPr="00A72C25">
        <w:rPr>
          <w:rFonts w:ascii="Arial" w:hAnsi="Arial" w:cs="Arial"/>
          <w:sz w:val="22"/>
          <w:szCs w:val="22"/>
          <w:lang w:val="pt-PT"/>
        </w:rPr>
        <w:t xml:space="preserve">  </w:t>
      </w:r>
    </w:p>
    <w:p w:rsidR="00B43607" w:rsidRPr="00A72C25" w:rsidRDefault="00B43607" w:rsidP="00323114">
      <w:pPr>
        <w:rPr>
          <w:rFonts w:ascii="Arial" w:hAnsi="Arial" w:cs="Arial"/>
          <w:b/>
          <w:sz w:val="22"/>
          <w:szCs w:val="22"/>
          <w:lang w:val="pt-PT"/>
        </w:rPr>
        <w:sectPr w:rsidR="00B43607" w:rsidRPr="00A72C25" w:rsidSect="005453A2">
          <w:pgSz w:w="11907" w:h="16840" w:code="9"/>
          <w:pgMar w:top="1418" w:right="1418" w:bottom="1418" w:left="1418" w:header="709" w:footer="709" w:gutter="0"/>
          <w:pgNumType w:fmt="lowerRoman" w:start="1"/>
          <w:cols w:space="708"/>
          <w:titlePg/>
          <w:docGrid w:linePitch="360"/>
        </w:sectPr>
      </w:pPr>
    </w:p>
    <w:p w:rsidR="00323114" w:rsidRPr="00323114" w:rsidRDefault="00323114" w:rsidP="00323114">
      <w:pPr>
        <w:spacing w:line="360" w:lineRule="auto"/>
        <w:rPr>
          <w:rFonts w:ascii="Arial" w:hAnsi="Arial" w:cs="Arial"/>
          <w:b/>
          <w:sz w:val="20"/>
          <w:szCs w:val="20"/>
          <w:lang w:val="pt-PT"/>
        </w:rPr>
      </w:pPr>
      <w:bookmarkStart w:id="4" w:name="_Toc205453260"/>
      <w:bookmarkStart w:id="5" w:name="_Toc205887442"/>
      <w:bookmarkEnd w:id="2"/>
      <w:bookmarkEnd w:id="3"/>
      <w:r w:rsidRPr="00323114">
        <w:rPr>
          <w:rFonts w:ascii="Arial" w:hAnsi="Arial" w:cs="Arial"/>
          <w:b/>
          <w:sz w:val="20"/>
          <w:szCs w:val="20"/>
          <w:lang w:val="pt-PT"/>
        </w:rPr>
        <w:lastRenderedPageBreak/>
        <w:t>RESUMO</w:t>
      </w:r>
    </w:p>
    <w:p w:rsidR="00323114" w:rsidRPr="00323114" w:rsidRDefault="00323114" w:rsidP="00323114">
      <w:pPr>
        <w:spacing w:line="360" w:lineRule="auto"/>
        <w:rPr>
          <w:rFonts w:ascii="Arial" w:hAnsi="Arial" w:cs="Arial"/>
          <w:b/>
          <w:sz w:val="20"/>
          <w:szCs w:val="20"/>
          <w:lang w:val="pt-PT"/>
        </w:rPr>
      </w:pPr>
    </w:p>
    <w:p w:rsidR="00323114" w:rsidRPr="00323114" w:rsidRDefault="00323114" w:rsidP="00323114">
      <w:pPr>
        <w:spacing w:line="360" w:lineRule="auto"/>
        <w:jc w:val="both"/>
        <w:rPr>
          <w:rFonts w:ascii="Arial" w:hAnsi="Arial" w:cs="Arial"/>
          <w:sz w:val="20"/>
          <w:szCs w:val="20"/>
          <w:lang w:val="pt-PT"/>
        </w:rPr>
      </w:pPr>
      <w:r w:rsidRPr="00323114">
        <w:rPr>
          <w:rFonts w:ascii="Arial" w:hAnsi="Arial" w:cs="Arial"/>
          <w:sz w:val="20"/>
          <w:szCs w:val="20"/>
          <w:lang w:val="pt-PT"/>
        </w:rPr>
        <w:t xml:space="preserve">Num mundo onde crescem os problemas e preocupações com o ambiente, associados sobretudo às emissões de GEE, torna-se imperativo a tomada de comportamentos mais sustentáveis em todos os sectores de actividade. </w:t>
      </w:r>
    </w:p>
    <w:p w:rsidR="00323114" w:rsidRPr="00323114" w:rsidRDefault="00323114" w:rsidP="00323114">
      <w:pPr>
        <w:spacing w:line="360" w:lineRule="auto"/>
        <w:jc w:val="both"/>
        <w:rPr>
          <w:rFonts w:ascii="Arial" w:hAnsi="Arial" w:cs="Arial"/>
          <w:sz w:val="20"/>
          <w:szCs w:val="20"/>
          <w:lang w:val="pt-PT"/>
        </w:rPr>
      </w:pPr>
      <w:r w:rsidRPr="00323114">
        <w:rPr>
          <w:rFonts w:ascii="Arial" w:hAnsi="Arial" w:cs="Arial"/>
          <w:sz w:val="20"/>
          <w:szCs w:val="20"/>
          <w:lang w:val="pt-PT"/>
        </w:rPr>
        <w:t xml:space="preserve">A Agricultura tem vindo a modernizar-se tecnologicamente, de forma a conseguir suprir as necessidades alimentares de uma população cada vez mais numerosa e consumista e, ao mesmo tempo, manter-se rentável num mercado em crescente competitividade. Esta tendência de evolução tecnológica tem-se igualmente verificado nas energias renováveis, nomeadamente na energia solar. </w:t>
      </w:r>
    </w:p>
    <w:p w:rsidR="00323114" w:rsidRPr="00323114" w:rsidRDefault="00323114" w:rsidP="00323114">
      <w:pPr>
        <w:spacing w:line="360" w:lineRule="auto"/>
        <w:jc w:val="both"/>
        <w:rPr>
          <w:rFonts w:ascii="Arial" w:hAnsi="Arial" w:cs="Arial"/>
          <w:sz w:val="20"/>
          <w:szCs w:val="20"/>
          <w:lang w:val="pt-PT"/>
        </w:rPr>
      </w:pPr>
      <w:r w:rsidRPr="00323114">
        <w:rPr>
          <w:rFonts w:ascii="Arial" w:hAnsi="Arial" w:cs="Arial"/>
          <w:sz w:val="20"/>
          <w:szCs w:val="20"/>
          <w:lang w:val="pt-PT"/>
        </w:rPr>
        <w:t>A presente dissertação visou demonstrar a oportunidade, necessidade e importância de adoptar um paradigma de Agricultura que promova um desenvolvimento mais sustentável, através da implementação de várias tecnologias de aproveitamento de energia solar numa exploração agrícola, aumentando ainda a sua rentabilidade económica.</w:t>
      </w:r>
    </w:p>
    <w:p w:rsidR="00323114" w:rsidRPr="00323114" w:rsidRDefault="00323114" w:rsidP="00323114">
      <w:pPr>
        <w:spacing w:line="360" w:lineRule="auto"/>
        <w:jc w:val="both"/>
        <w:rPr>
          <w:rFonts w:ascii="Arial" w:hAnsi="Arial" w:cs="Arial"/>
          <w:sz w:val="20"/>
          <w:szCs w:val="20"/>
          <w:lang w:val="pt-PT"/>
        </w:rPr>
      </w:pPr>
      <w:r w:rsidRPr="00323114">
        <w:rPr>
          <w:rFonts w:ascii="Arial" w:hAnsi="Arial" w:cs="Arial"/>
          <w:sz w:val="20"/>
          <w:szCs w:val="20"/>
          <w:lang w:val="pt-PT"/>
        </w:rPr>
        <w:t>A abordagem adoptada consistiu na análise dos consumos energéticos (electricidade e calor) de um protótipo de exploração agrícola, baseado em dados reais de uma exploração agro-pecuária, onde posteriormente foram implementadas diversas tecnologias de aproveitamento da energia solar (solar fotovoltaico, solar térmica e solar passivo), tornando a exploração mais sustentável do ponto de vista ambiental, reduzindo a utilização e dependência de combustíveis fósseis, e mais rentável economicamente, com redução dos consumos e venda directa da energia produzida à rede eléctrica.</w:t>
      </w:r>
    </w:p>
    <w:p w:rsidR="00323114" w:rsidRPr="00323114" w:rsidRDefault="00323114" w:rsidP="00323114">
      <w:pPr>
        <w:spacing w:line="360" w:lineRule="auto"/>
        <w:jc w:val="both"/>
        <w:rPr>
          <w:rFonts w:ascii="Arial" w:hAnsi="Arial" w:cs="Arial"/>
          <w:sz w:val="20"/>
          <w:szCs w:val="20"/>
          <w:lang w:val="pt-PT"/>
        </w:rPr>
      </w:pPr>
      <w:r w:rsidRPr="00323114">
        <w:rPr>
          <w:rFonts w:ascii="Arial" w:hAnsi="Arial" w:cs="Arial"/>
          <w:sz w:val="20"/>
          <w:szCs w:val="20"/>
          <w:lang w:val="pt-PT"/>
        </w:rPr>
        <w:t>Partindo da informação recolhida no terreno e após construção do protótipo, onde foram introduzidos processos consumidores de energia, visando abranger maior representatividade a nível nacional, foram avaliadas as várias oportunidades de utilização de energia solar no protótipo, implementação das mesmas e análises de custo/beneficio e ambiental, recorrendo para isso a três softwares de cálculo (</w:t>
      </w:r>
      <w:proofErr w:type="spellStart"/>
      <w:r w:rsidRPr="00323114">
        <w:rPr>
          <w:rFonts w:ascii="Arial" w:hAnsi="Arial" w:cs="Arial"/>
          <w:sz w:val="20"/>
          <w:szCs w:val="20"/>
          <w:lang w:val="pt-PT"/>
        </w:rPr>
        <w:t>PVsyst</w:t>
      </w:r>
      <w:proofErr w:type="spellEnd"/>
      <w:r w:rsidRPr="00323114">
        <w:rPr>
          <w:rFonts w:ascii="Arial" w:hAnsi="Arial" w:cs="Arial"/>
          <w:sz w:val="20"/>
          <w:szCs w:val="20"/>
          <w:lang w:val="pt-PT"/>
        </w:rPr>
        <w:t xml:space="preserve">, </w:t>
      </w:r>
      <w:proofErr w:type="spellStart"/>
      <w:r w:rsidRPr="00323114">
        <w:rPr>
          <w:rFonts w:ascii="Arial" w:hAnsi="Arial" w:cs="Arial"/>
          <w:sz w:val="20"/>
          <w:szCs w:val="20"/>
          <w:lang w:val="pt-PT"/>
        </w:rPr>
        <w:t>Sunny</w:t>
      </w:r>
      <w:proofErr w:type="spellEnd"/>
      <w:r w:rsidRPr="00323114">
        <w:rPr>
          <w:rFonts w:ascii="Arial" w:hAnsi="Arial" w:cs="Arial"/>
          <w:sz w:val="20"/>
          <w:szCs w:val="20"/>
          <w:lang w:val="pt-PT"/>
        </w:rPr>
        <w:t xml:space="preserve"> Design e </w:t>
      </w:r>
      <w:proofErr w:type="spellStart"/>
      <w:r w:rsidRPr="00323114">
        <w:rPr>
          <w:rFonts w:ascii="Arial" w:hAnsi="Arial" w:cs="Arial"/>
          <w:sz w:val="20"/>
          <w:szCs w:val="20"/>
          <w:lang w:val="pt-PT"/>
        </w:rPr>
        <w:t>Wica</w:t>
      </w:r>
      <w:proofErr w:type="spellEnd"/>
      <w:r w:rsidRPr="00323114">
        <w:rPr>
          <w:rFonts w:ascii="Arial" w:hAnsi="Arial" w:cs="Arial"/>
          <w:sz w:val="20"/>
          <w:szCs w:val="20"/>
          <w:lang w:val="pt-PT"/>
        </w:rPr>
        <w:t xml:space="preserve">) internacionais. </w:t>
      </w:r>
    </w:p>
    <w:p w:rsidR="00323114" w:rsidRPr="00323114" w:rsidRDefault="00323114" w:rsidP="00323114">
      <w:pPr>
        <w:spacing w:line="360" w:lineRule="auto"/>
        <w:jc w:val="both"/>
        <w:rPr>
          <w:rFonts w:ascii="Arial" w:hAnsi="Arial" w:cs="Arial"/>
          <w:sz w:val="20"/>
          <w:szCs w:val="20"/>
          <w:lang w:val="pt-PT"/>
        </w:rPr>
      </w:pPr>
      <w:r w:rsidRPr="00323114">
        <w:rPr>
          <w:rFonts w:ascii="Arial" w:hAnsi="Arial" w:cs="Arial"/>
          <w:sz w:val="20"/>
          <w:szCs w:val="20"/>
          <w:lang w:val="pt-PT"/>
        </w:rPr>
        <w:t>Concluiu-se que a Energia Solar e a Agricultura podem e devem ter um Futuro Convergente!</w:t>
      </w:r>
    </w:p>
    <w:p w:rsidR="00323114" w:rsidRPr="00323114" w:rsidRDefault="00323114" w:rsidP="00323114">
      <w:pPr>
        <w:spacing w:line="360" w:lineRule="auto"/>
        <w:rPr>
          <w:rFonts w:ascii="Arial" w:hAnsi="Arial" w:cs="Arial"/>
          <w:b/>
          <w:sz w:val="20"/>
          <w:szCs w:val="20"/>
          <w:lang w:val="pt-PT"/>
        </w:rPr>
      </w:pPr>
    </w:p>
    <w:p w:rsidR="00323114" w:rsidRPr="00323114" w:rsidRDefault="00323114" w:rsidP="005B6440">
      <w:pPr>
        <w:spacing w:line="360" w:lineRule="auto"/>
        <w:jc w:val="both"/>
        <w:rPr>
          <w:rFonts w:ascii="Arial" w:hAnsi="Arial" w:cs="Arial"/>
          <w:b/>
          <w:sz w:val="20"/>
          <w:szCs w:val="20"/>
          <w:lang w:val="pt-PT"/>
        </w:rPr>
      </w:pPr>
    </w:p>
    <w:p w:rsidR="00323114" w:rsidRPr="00323114" w:rsidRDefault="00323114" w:rsidP="005B6440">
      <w:pPr>
        <w:spacing w:line="360" w:lineRule="auto"/>
        <w:jc w:val="both"/>
        <w:rPr>
          <w:rFonts w:ascii="Arial" w:hAnsi="Arial" w:cs="Arial"/>
          <w:b/>
          <w:sz w:val="22"/>
          <w:szCs w:val="22"/>
          <w:lang w:val="pt-PT"/>
        </w:rPr>
      </w:pPr>
      <w:r w:rsidRPr="00323114">
        <w:rPr>
          <w:rFonts w:ascii="Arial" w:hAnsi="Arial" w:cs="Arial"/>
          <w:b/>
          <w:sz w:val="20"/>
          <w:szCs w:val="20"/>
          <w:lang w:val="pt-PT"/>
        </w:rPr>
        <w:t>Palavras-chave:</w:t>
      </w:r>
      <w:r w:rsidRPr="00323114">
        <w:rPr>
          <w:rFonts w:ascii="Arial" w:hAnsi="Arial" w:cs="Arial"/>
          <w:sz w:val="20"/>
          <w:szCs w:val="20"/>
          <w:lang w:val="pt-PT"/>
        </w:rPr>
        <w:t xml:space="preserve"> evolução tecnológica, desenvolvimento sustentável, agricultura, energia solar, rentabilidade económica</w:t>
      </w: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323114" w:rsidRPr="00323114" w:rsidRDefault="00323114" w:rsidP="002D2C4E">
      <w:pPr>
        <w:rPr>
          <w:rFonts w:ascii="Arial" w:hAnsi="Arial" w:cs="Arial"/>
          <w:b/>
          <w:sz w:val="22"/>
          <w:szCs w:val="22"/>
          <w:lang w:val="pt-PT"/>
        </w:rPr>
      </w:pPr>
    </w:p>
    <w:p w:rsidR="001046A0" w:rsidRPr="00563EA3" w:rsidRDefault="001046A0" w:rsidP="002D2C4E">
      <w:pPr>
        <w:rPr>
          <w:rFonts w:ascii="Arial" w:hAnsi="Arial" w:cs="Arial"/>
          <w:b/>
          <w:sz w:val="22"/>
          <w:szCs w:val="22"/>
          <w:lang w:val="en-US"/>
        </w:rPr>
      </w:pPr>
      <w:r w:rsidRPr="00563EA3">
        <w:rPr>
          <w:rFonts w:ascii="Arial" w:hAnsi="Arial" w:cs="Arial"/>
          <w:b/>
          <w:sz w:val="22"/>
          <w:szCs w:val="22"/>
          <w:lang w:val="en-US"/>
        </w:rPr>
        <w:t>A</w:t>
      </w:r>
      <w:bookmarkEnd w:id="4"/>
      <w:bookmarkEnd w:id="5"/>
      <w:r w:rsidRPr="00563EA3">
        <w:rPr>
          <w:rFonts w:ascii="Arial" w:hAnsi="Arial" w:cs="Arial"/>
          <w:b/>
          <w:sz w:val="22"/>
          <w:szCs w:val="22"/>
          <w:lang w:val="en-US"/>
        </w:rPr>
        <w:t>BSTRACT</w:t>
      </w:r>
    </w:p>
    <w:p w:rsidR="001046A0" w:rsidRPr="00563EA3" w:rsidRDefault="001046A0" w:rsidP="001046A0">
      <w:pPr>
        <w:autoSpaceDE w:val="0"/>
        <w:autoSpaceDN w:val="0"/>
        <w:adjustRightInd w:val="0"/>
        <w:spacing w:line="360" w:lineRule="auto"/>
        <w:jc w:val="both"/>
        <w:rPr>
          <w:rFonts w:ascii="Arial" w:hAnsi="Arial" w:cs="Arial"/>
          <w:sz w:val="22"/>
          <w:szCs w:val="22"/>
          <w:lang w:val="en-US"/>
        </w:rPr>
      </w:pPr>
    </w:p>
    <w:p w:rsidR="00275091" w:rsidRDefault="00275091" w:rsidP="00275091">
      <w:pPr>
        <w:spacing w:line="360" w:lineRule="auto"/>
        <w:jc w:val="both"/>
        <w:rPr>
          <w:rFonts w:ascii="Arial" w:hAnsi="Arial" w:cs="Arial"/>
          <w:sz w:val="20"/>
          <w:szCs w:val="20"/>
          <w:lang w:val="en-US"/>
        </w:rPr>
      </w:pPr>
      <w:r w:rsidRPr="00786D6B">
        <w:rPr>
          <w:rFonts w:ascii="Arial" w:hAnsi="Arial" w:cs="Arial"/>
          <w:sz w:val="20"/>
          <w:szCs w:val="20"/>
          <w:lang w:val="en-US"/>
        </w:rPr>
        <w:t>In a world where the problems and concerns over the environment</w:t>
      </w:r>
      <w:r>
        <w:rPr>
          <w:rFonts w:ascii="Arial" w:hAnsi="Arial" w:cs="Arial"/>
          <w:sz w:val="20"/>
          <w:szCs w:val="20"/>
          <w:lang w:val="en-US"/>
        </w:rPr>
        <w:t xml:space="preserve"> are growing</w:t>
      </w:r>
      <w:r w:rsidRPr="00786D6B">
        <w:rPr>
          <w:rFonts w:ascii="Arial" w:hAnsi="Arial" w:cs="Arial"/>
          <w:sz w:val="20"/>
          <w:szCs w:val="20"/>
          <w:lang w:val="en-US"/>
        </w:rPr>
        <w:t xml:space="preserve">, mainly associated </w:t>
      </w:r>
      <w:r>
        <w:rPr>
          <w:rFonts w:ascii="Arial" w:hAnsi="Arial" w:cs="Arial"/>
          <w:sz w:val="20"/>
          <w:szCs w:val="20"/>
          <w:lang w:val="en-US"/>
        </w:rPr>
        <w:t xml:space="preserve">to the </w:t>
      </w:r>
      <w:r w:rsidRPr="00786D6B">
        <w:rPr>
          <w:rFonts w:ascii="Arial" w:hAnsi="Arial" w:cs="Arial"/>
          <w:sz w:val="20"/>
          <w:szCs w:val="20"/>
          <w:lang w:val="en-US"/>
        </w:rPr>
        <w:t>GHG emissions, t</w:t>
      </w:r>
      <w:r>
        <w:rPr>
          <w:rFonts w:ascii="Arial" w:hAnsi="Arial" w:cs="Arial"/>
          <w:sz w:val="20"/>
          <w:szCs w:val="20"/>
          <w:lang w:val="en-US"/>
        </w:rPr>
        <w:t>aking</w:t>
      </w:r>
      <w:r w:rsidRPr="00786D6B">
        <w:rPr>
          <w:rFonts w:ascii="Arial" w:hAnsi="Arial" w:cs="Arial"/>
          <w:sz w:val="20"/>
          <w:szCs w:val="20"/>
          <w:lang w:val="en-US"/>
        </w:rPr>
        <w:t xml:space="preserve"> more sustainable behavior</w:t>
      </w:r>
      <w:r>
        <w:rPr>
          <w:rFonts w:ascii="Arial" w:hAnsi="Arial" w:cs="Arial"/>
          <w:sz w:val="20"/>
          <w:szCs w:val="20"/>
          <w:lang w:val="en-US"/>
        </w:rPr>
        <w:t>s</w:t>
      </w:r>
      <w:r w:rsidRPr="00786D6B">
        <w:rPr>
          <w:rFonts w:ascii="Arial" w:hAnsi="Arial" w:cs="Arial"/>
          <w:sz w:val="20"/>
          <w:szCs w:val="20"/>
          <w:lang w:val="en-US"/>
        </w:rPr>
        <w:t xml:space="preserve"> </w:t>
      </w:r>
      <w:r>
        <w:rPr>
          <w:rFonts w:ascii="Arial" w:hAnsi="Arial" w:cs="Arial"/>
          <w:sz w:val="20"/>
          <w:szCs w:val="20"/>
          <w:lang w:val="en-US"/>
        </w:rPr>
        <w:t xml:space="preserve">it’s imperative </w:t>
      </w:r>
      <w:r w:rsidRPr="00786D6B">
        <w:rPr>
          <w:rFonts w:ascii="Arial" w:hAnsi="Arial" w:cs="Arial"/>
          <w:sz w:val="20"/>
          <w:szCs w:val="20"/>
          <w:lang w:val="en-US"/>
        </w:rPr>
        <w:t>in all business</w:t>
      </w:r>
      <w:r>
        <w:rPr>
          <w:rFonts w:ascii="Arial" w:hAnsi="Arial" w:cs="Arial"/>
          <w:sz w:val="20"/>
          <w:szCs w:val="20"/>
          <w:lang w:val="en-US"/>
        </w:rPr>
        <w:t xml:space="preserve"> </w:t>
      </w:r>
      <w:r w:rsidRPr="00786D6B">
        <w:rPr>
          <w:rFonts w:ascii="Arial" w:hAnsi="Arial" w:cs="Arial"/>
          <w:sz w:val="20"/>
          <w:szCs w:val="20"/>
          <w:lang w:val="en-US"/>
        </w:rPr>
        <w:t>sectors.</w:t>
      </w:r>
    </w:p>
    <w:p w:rsidR="00275091" w:rsidRDefault="00275091" w:rsidP="00275091">
      <w:pPr>
        <w:spacing w:line="360" w:lineRule="auto"/>
        <w:jc w:val="both"/>
        <w:rPr>
          <w:rFonts w:ascii="Arial" w:hAnsi="Arial" w:cs="Arial"/>
          <w:sz w:val="20"/>
          <w:szCs w:val="20"/>
          <w:lang w:val="en-US"/>
        </w:rPr>
      </w:pPr>
    </w:p>
    <w:p w:rsidR="00275091" w:rsidRDefault="00275091" w:rsidP="00275091">
      <w:pPr>
        <w:spacing w:line="360" w:lineRule="auto"/>
        <w:jc w:val="both"/>
        <w:rPr>
          <w:rFonts w:ascii="Arial" w:hAnsi="Arial" w:cs="Arial"/>
          <w:sz w:val="20"/>
          <w:szCs w:val="20"/>
          <w:lang w:val="en-US"/>
        </w:rPr>
      </w:pPr>
      <w:r w:rsidRPr="00786D6B">
        <w:rPr>
          <w:rFonts w:ascii="Arial" w:hAnsi="Arial" w:cs="Arial"/>
          <w:sz w:val="20"/>
          <w:szCs w:val="20"/>
          <w:lang w:val="en-US"/>
        </w:rPr>
        <w:t xml:space="preserve">Throughout its history, agriculture has become </w:t>
      </w:r>
      <w:r w:rsidRPr="004A67FC">
        <w:rPr>
          <w:rFonts w:ascii="Arial" w:hAnsi="Arial" w:cs="Arial"/>
          <w:sz w:val="20"/>
          <w:szCs w:val="20"/>
          <w:lang w:val="en-US"/>
        </w:rPr>
        <w:t>technologically</w:t>
      </w:r>
      <w:r w:rsidRPr="00786D6B">
        <w:rPr>
          <w:rFonts w:ascii="Arial" w:hAnsi="Arial" w:cs="Arial"/>
          <w:sz w:val="20"/>
          <w:szCs w:val="20"/>
          <w:lang w:val="en-US"/>
        </w:rPr>
        <w:t xml:space="preserve"> modern in order to be able </w:t>
      </w:r>
      <w:r>
        <w:rPr>
          <w:rFonts w:ascii="Arial" w:hAnsi="Arial" w:cs="Arial"/>
          <w:sz w:val="20"/>
          <w:szCs w:val="20"/>
          <w:lang w:val="en-US"/>
        </w:rPr>
        <w:t xml:space="preserve">to </w:t>
      </w:r>
      <w:r w:rsidRPr="00786D6B">
        <w:rPr>
          <w:rFonts w:ascii="Arial" w:hAnsi="Arial" w:cs="Arial"/>
          <w:sz w:val="20"/>
          <w:szCs w:val="20"/>
          <w:lang w:val="en-US"/>
        </w:rPr>
        <w:t xml:space="preserve">meet the food needs of an increasingly large </w:t>
      </w:r>
      <w:r>
        <w:rPr>
          <w:rFonts w:ascii="Arial" w:hAnsi="Arial" w:cs="Arial"/>
          <w:sz w:val="20"/>
          <w:szCs w:val="20"/>
          <w:lang w:val="en-US"/>
        </w:rPr>
        <w:t xml:space="preserve">and consumerist </w:t>
      </w:r>
      <w:r w:rsidRPr="00786D6B">
        <w:rPr>
          <w:rFonts w:ascii="Arial" w:hAnsi="Arial" w:cs="Arial"/>
          <w:sz w:val="20"/>
          <w:szCs w:val="20"/>
          <w:lang w:val="en-US"/>
        </w:rPr>
        <w:t xml:space="preserve">population, and at the same time, staying profitable in an increasingly competitive market. </w:t>
      </w:r>
      <w:r w:rsidRPr="00BF4B41">
        <w:rPr>
          <w:rFonts w:ascii="Arial" w:hAnsi="Arial" w:cs="Arial"/>
          <w:sz w:val="20"/>
          <w:szCs w:val="20"/>
          <w:lang w:val="en-US"/>
        </w:rPr>
        <w:t>This trend of technological change has also occurred in renewable ene</w:t>
      </w:r>
      <w:r>
        <w:rPr>
          <w:rFonts w:ascii="Arial" w:hAnsi="Arial" w:cs="Arial"/>
          <w:sz w:val="20"/>
          <w:szCs w:val="20"/>
          <w:lang w:val="en-US"/>
        </w:rPr>
        <w:t>rgy, particularly solar energy.</w:t>
      </w:r>
    </w:p>
    <w:p w:rsidR="00275091" w:rsidRDefault="00275091" w:rsidP="00275091">
      <w:pPr>
        <w:spacing w:line="360" w:lineRule="auto"/>
        <w:jc w:val="both"/>
        <w:rPr>
          <w:rFonts w:ascii="Arial" w:hAnsi="Arial" w:cs="Arial"/>
          <w:sz w:val="20"/>
          <w:szCs w:val="20"/>
          <w:lang w:val="en-US"/>
        </w:rPr>
      </w:pPr>
    </w:p>
    <w:p w:rsidR="00275091" w:rsidRDefault="00275091" w:rsidP="00275091">
      <w:pPr>
        <w:spacing w:line="360" w:lineRule="auto"/>
        <w:jc w:val="both"/>
        <w:rPr>
          <w:rFonts w:ascii="Arial" w:hAnsi="Arial" w:cs="Arial"/>
          <w:sz w:val="20"/>
          <w:szCs w:val="20"/>
          <w:lang w:val="en-US"/>
        </w:rPr>
      </w:pPr>
      <w:r w:rsidRPr="00BF4B41">
        <w:rPr>
          <w:rFonts w:ascii="Arial" w:hAnsi="Arial" w:cs="Arial"/>
          <w:sz w:val="20"/>
          <w:szCs w:val="20"/>
          <w:lang w:val="en-US"/>
        </w:rPr>
        <w:t>This work aimed to demonstrate the opportunity, necessity and impo</w:t>
      </w:r>
      <w:r>
        <w:rPr>
          <w:rFonts w:ascii="Arial" w:hAnsi="Arial" w:cs="Arial"/>
          <w:sz w:val="20"/>
          <w:szCs w:val="20"/>
          <w:lang w:val="en-US"/>
        </w:rPr>
        <w:t>rtance of adopting an agriculture vision</w:t>
      </w:r>
      <w:r w:rsidRPr="00BF4B41">
        <w:rPr>
          <w:rFonts w:ascii="Arial" w:hAnsi="Arial" w:cs="Arial"/>
          <w:sz w:val="20"/>
          <w:szCs w:val="20"/>
          <w:lang w:val="en-US"/>
        </w:rPr>
        <w:t>, which promotes a more sustainable development throu</w:t>
      </w:r>
      <w:r>
        <w:rPr>
          <w:rFonts w:ascii="Arial" w:hAnsi="Arial" w:cs="Arial"/>
          <w:sz w:val="20"/>
          <w:szCs w:val="20"/>
          <w:lang w:val="en-US"/>
        </w:rPr>
        <w:t>gh the implementation of several</w:t>
      </w:r>
      <w:r w:rsidRPr="00BF4B41">
        <w:rPr>
          <w:rFonts w:ascii="Arial" w:hAnsi="Arial" w:cs="Arial"/>
          <w:sz w:val="20"/>
          <w:szCs w:val="20"/>
          <w:lang w:val="en-US"/>
        </w:rPr>
        <w:t xml:space="preserve"> technologies for harnessing solar energy on a farm, </w:t>
      </w:r>
      <w:r>
        <w:rPr>
          <w:rFonts w:ascii="Arial" w:hAnsi="Arial" w:cs="Arial"/>
          <w:sz w:val="20"/>
          <w:szCs w:val="20"/>
          <w:lang w:val="en-US"/>
        </w:rPr>
        <w:t>increasing</w:t>
      </w:r>
      <w:r w:rsidRPr="00BF4B41">
        <w:rPr>
          <w:rFonts w:ascii="Arial" w:hAnsi="Arial" w:cs="Arial"/>
          <w:sz w:val="20"/>
          <w:szCs w:val="20"/>
          <w:lang w:val="en-US"/>
        </w:rPr>
        <w:t xml:space="preserve"> its cost-effectiveness</w:t>
      </w:r>
      <w:r>
        <w:rPr>
          <w:rFonts w:ascii="Arial" w:hAnsi="Arial" w:cs="Arial"/>
          <w:sz w:val="20"/>
          <w:szCs w:val="20"/>
          <w:lang w:val="en-US"/>
        </w:rPr>
        <w:t xml:space="preserve"> too</w:t>
      </w:r>
      <w:r w:rsidRPr="00BF4B41">
        <w:rPr>
          <w:rFonts w:ascii="Arial" w:hAnsi="Arial" w:cs="Arial"/>
          <w:sz w:val="20"/>
          <w:szCs w:val="20"/>
          <w:lang w:val="en-US"/>
        </w:rPr>
        <w:t>.</w:t>
      </w:r>
      <w:r w:rsidRPr="00BF4B41">
        <w:rPr>
          <w:rFonts w:ascii="Arial" w:hAnsi="Arial" w:cs="Arial"/>
          <w:sz w:val="20"/>
          <w:szCs w:val="20"/>
          <w:lang w:val="en-US"/>
        </w:rPr>
        <w:br/>
      </w:r>
    </w:p>
    <w:p w:rsidR="00275091" w:rsidRDefault="00275091" w:rsidP="00275091">
      <w:pPr>
        <w:spacing w:line="360" w:lineRule="auto"/>
        <w:jc w:val="both"/>
        <w:rPr>
          <w:rFonts w:ascii="Arial" w:hAnsi="Arial" w:cs="Arial"/>
          <w:sz w:val="20"/>
          <w:szCs w:val="20"/>
          <w:lang w:val="en-US"/>
        </w:rPr>
      </w:pPr>
      <w:r w:rsidRPr="004258E7">
        <w:rPr>
          <w:rFonts w:ascii="Arial" w:hAnsi="Arial" w:cs="Arial"/>
          <w:sz w:val="20"/>
          <w:szCs w:val="20"/>
          <w:lang w:val="en-US"/>
        </w:rPr>
        <w:t xml:space="preserve">The </w:t>
      </w:r>
      <w:r>
        <w:rPr>
          <w:rFonts w:ascii="Arial" w:hAnsi="Arial" w:cs="Arial"/>
          <w:sz w:val="20"/>
          <w:szCs w:val="20"/>
          <w:lang w:val="en-US"/>
        </w:rPr>
        <w:t xml:space="preserve">adopted </w:t>
      </w:r>
      <w:r w:rsidRPr="004258E7">
        <w:rPr>
          <w:rFonts w:ascii="Arial" w:hAnsi="Arial" w:cs="Arial"/>
          <w:sz w:val="20"/>
          <w:szCs w:val="20"/>
          <w:lang w:val="en-US"/>
        </w:rPr>
        <w:t xml:space="preserve">approach consisted </w:t>
      </w:r>
      <w:r>
        <w:rPr>
          <w:rFonts w:ascii="Arial" w:hAnsi="Arial" w:cs="Arial"/>
          <w:sz w:val="20"/>
          <w:szCs w:val="20"/>
          <w:lang w:val="en-US"/>
        </w:rPr>
        <w:t>on</w:t>
      </w:r>
      <w:r w:rsidRPr="004258E7">
        <w:rPr>
          <w:rFonts w:ascii="Arial" w:hAnsi="Arial" w:cs="Arial"/>
          <w:sz w:val="20"/>
          <w:szCs w:val="20"/>
          <w:lang w:val="en-US"/>
        </w:rPr>
        <w:t xml:space="preserve"> energy consumption </w:t>
      </w:r>
      <w:r>
        <w:rPr>
          <w:rFonts w:ascii="Arial" w:hAnsi="Arial" w:cs="Arial"/>
          <w:sz w:val="20"/>
          <w:szCs w:val="20"/>
          <w:lang w:val="en-US"/>
        </w:rPr>
        <w:t xml:space="preserve">analysis </w:t>
      </w:r>
      <w:r w:rsidRPr="004258E7">
        <w:rPr>
          <w:rFonts w:ascii="Arial" w:hAnsi="Arial" w:cs="Arial"/>
          <w:sz w:val="20"/>
          <w:szCs w:val="20"/>
          <w:lang w:val="en-US"/>
        </w:rPr>
        <w:t xml:space="preserve">(electricity and heat) of a prototype farm, based on real data from two types of farming (livestock and horticulture), which were subsequently implemented </w:t>
      </w:r>
      <w:r>
        <w:rPr>
          <w:rFonts w:ascii="Arial" w:hAnsi="Arial" w:cs="Arial"/>
          <w:sz w:val="20"/>
          <w:szCs w:val="20"/>
          <w:lang w:val="en-US"/>
        </w:rPr>
        <w:t>several technologies for harnessing</w:t>
      </w:r>
      <w:r w:rsidRPr="004258E7">
        <w:rPr>
          <w:rFonts w:ascii="Arial" w:hAnsi="Arial" w:cs="Arial"/>
          <w:sz w:val="20"/>
          <w:szCs w:val="20"/>
          <w:lang w:val="en-US"/>
        </w:rPr>
        <w:t xml:space="preserve"> solar energy (solar photovoltaic,</w:t>
      </w:r>
      <w:r>
        <w:rPr>
          <w:rFonts w:ascii="Arial" w:hAnsi="Arial" w:cs="Arial"/>
          <w:sz w:val="20"/>
          <w:szCs w:val="20"/>
          <w:lang w:val="en-US"/>
        </w:rPr>
        <w:t xml:space="preserve"> solar thermal and solar passive</w:t>
      </w:r>
      <w:r w:rsidRPr="004258E7">
        <w:rPr>
          <w:rFonts w:ascii="Arial" w:hAnsi="Arial" w:cs="Arial"/>
          <w:sz w:val="20"/>
          <w:szCs w:val="20"/>
          <w:lang w:val="en-US"/>
        </w:rPr>
        <w:t>), making the operation</w:t>
      </w:r>
      <w:r>
        <w:rPr>
          <w:rFonts w:ascii="Arial" w:hAnsi="Arial" w:cs="Arial"/>
          <w:sz w:val="20"/>
          <w:szCs w:val="20"/>
          <w:lang w:val="en-US"/>
        </w:rPr>
        <w:t xml:space="preserve"> </w:t>
      </w:r>
      <w:r w:rsidRPr="004258E7">
        <w:rPr>
          <w:rFonts w:ascii="Arial" w:hAnsi="Arial" w:cs="Arial"/>
          <w:sz w:val="20"/>
          <w:szCs w:val="20"/>
          <w:lang w:val="en-US"/>
        </w:rPr>
        <w:t xml:space="preserve">environmentally more sustainable by reducing the use and </w:t>
      </w:r>
      <w:r>
        <w:rPr>
          <w:rFonts w:ascii="Arial" w:hAnsi="Arial" w:cs="Arial"/>
          <w:sz w:val="20"/>
          <w:szCs w:val="20"/>
          <w:lang w:val="en-US"/>
        </w:rPr>
        <w:t xml:space="preserve">the </w:t>
      </w:r>
      <w:r w:rsidRPr="004258E7">
        <w:rPr>
          <w:rFonts w:ascii="Arial" w:hAnsi="Arial" w:cs="Arial"/>
          <w:sz w:val="20"/>
          <w:szCs w:val="20"/>
          <w:lang w:val="en-US"/>
        </w:rPr>
        <w:t>dependen</w:t>
      </w:r>
      <w:r>
        <w:rPr>
          <w:rFonts w:ascii="Arial" w:hAnsi="Arial" w:cs="Arial"/>
          <w:sz w:val="20"/>
          <w:szCs w:val="20"/>
          <w:lang w:val="en-US"/>
        </w:rPr>
        <w:t>ce of</w:t>
      </w:r>
      <w:r w:rsidRPr="004258E7">
        <w:rPr>
          <w:rFonts w:ascii="Arial" w:hAnsi="Arial" w:cs="Arial"/>
          <w:sz w:val="20"/>
          <w:szCs w:val="20"/>
          <w:lang w:val="en-US"/>
        </w:rPr>
        <w:t xml:space="preserve"> fossil fuels, and economically more viable, with reduced consumption and direct sales of energy produced to the </w:t>
      </w:r>
      <w:r>
        <w:rPr>
          <w:rFonts w:ascii="Arial" w:hAnsi="Arial" w:cs="Arial"/>
          <w:sz w:val="20"/>
          <w:szCs w:val="20"/>
          <w:lang w:val="en-US"/>
        </w:rPr>
        <w:t xml:space="preserve">electric </w:t>
      </w:r>
      <w:r w:rsidRPr="004258E7">
        <w:rPr>
          <w:rFonts w:ascii="Arial" w:hAnsi="Arial" w:cs="Arial"/>
          <w:sz w:val="20"/>
          <w:szCs w:val="20"/>
          <w:lang w:val="en-US"/>
        </w:rPr>
        <w:t>grid.</w:t>
      </w:r>
    </w:p>
    <w:p w:rsidR="00275091" w:rsidRDefault="00275091" w:rsidP="00275091">
      <w:pPr>
        <w:spacing w:line="360" w:lineRule="auto"/>
        <w:jc w:val="both"/>
        <w:rPr>
          <w:rFonts w:ascii="Arial" w:hAnsi="Arial" w:cs="Arial"/>
          <w:sz w:val="20"/>
          <w:szCs w:val="20"/>
          <w:lang w:val="en-US"/>
        </w:rPr>
      </w:pPr>
    </w:p>
    <w:p w:rsidR="00275091" w:rsidRDefault="00275091" w:rsidP="00275091">
      <w:pPr>
        <w:spacing w:line="360" w:lineRule="auto"/>
        <w:jc w:val="both"/>
        <w:rPr>
          <w:rFonts w:ascii="Arial" w:hAnsi="Arial" w:cs="Arial"/>
          <w:sz w:val="20"/>
          <w:szCs w:val="20"/>
          <w:lang w:val="en-US"/>
        </w:rPr>
      </w:pPr>
      <w:r w:rsidRPr="004258E7">
        <w:rPr>
          <w:rFonts w:ascii="Arial" w:hAnsi="Arial" w:cs="Arial"/>
          <w:sz w:val="20"/>
          <w:szCs w:val="20"/>
          <w:lang w:val="en-US"/>
        </w:rPr>
        <w:t xml:space="preserve">Based on the </w:t>
      </w:r>
      <w:r>
        <w:rPr>
          <w:rFonts w:ascii="Arial" w:hAnsi="Arial" w:cs="Arial"/>
          <w:sz w:val="20"/>
          <w:szCs w:val="20"/>
          <w:lang w:val="en-US"/>
        </w:rPr>
        <w:t xml:space="preserve">collected </w:t>
      </w:r>
      <w:r w:rsidRPr="004258E7">
        <w:rPr>
          <w:rFonts w:ascii="Arial" w:hAnsi="Arial" w:cs="Arial"/>
          <w:sz w:val="20"/>
          <w:szCs w:val="20"/>
          <w:lang w:val="en-US"/>
        </w:rPr>
        <w:t>information on</w:t>
      </w:r>
      <w:r>
        <w:rPr>
          <w:rFonts w:ascii="Arial" w:hAnsi="Arial" w:cs="Arial"/>
          <w:sz w:val="20"/>
          <w:szCs w:val="20"/>
          <w:lang w:val="en-US"/>
        </w:rPr>
        <w:t xml:space="preserve"> the ground and after construction</w:t>
      </w:r>
      <w:r w:rsidRPr="004258E7">
        <w:rPr>
          <w:rFonts w:ascii="Arial" w:hAnsi="Arial" w:cs="Arial"/>
          <w:sz w:val="20"/>
          <w:szCs w:val="20"/>
          <w:lang w:val="en-US"/>
        </w:rPr>
        <w:t xml:space="preserve"> of the prototype</w:t>
      </w:r>
      <w:r w:rsidR="00ED2B50">
        <w:rPr>
          <w:rFonts w:ascii="Arial" w:hAnsi="Arial" w:cs="Arial"/>
          <w:sz w:val="20"/>
          <w:szCs w:val="20"/>
          <w:lang w:val="en-US"/>
        </w:rPr>
        <w:t>, where some energy consumption process were added</w:t>
      </w:r>
      <w:r w:rsidRPr="004258E7">
        <w:rPr>
          <w:rFonts w:ascii="Arial" w:hAnsi="Arial" w:cs="Arial"/>
          <w:sz w:val="20"/>
          <w:szCs w:val="20"/>
          <w:lang w:val="en-US"/>
        </w:rPr>
        <w:t>, aimed to include greater representation at national level, we</w:t>
      </w:r>
      <w:r>
        <w:rPr>
          <w:rFonts w:ascii="Arial" w:hAnsi="Arial" w:cs="Arial"/>
          <w:sz w:val="20"/>
          <w:szCs w:val="20"/>
          <w:lang w:val="en-US"/>
        </w:rPr>
        <w:t>re</w:t>
      </w:r>
      <w:r w:rsidRPr="004258E7">
        <w:rPr>
          <w:rFonts w:ascii="Arial" w:hAnsi="Arial" w:cs="Arial"/>
          <w:sz w:val="20"/>
          <w:szCs w:val="20"/>
          <w:lang w:val="en-US"/>
        </w:rPr>
        <w:t xml:space="preserve"> evaluated various possibilities of using solar energy i</w:t>
      </w:r>
      <w:r>
        <w:rPr>
          <w:rFonts w:ascii="Arial" w:hAnsi="Arial" w:cs="Arial"/>
          <w:sz w:val="20"/>
          <w:szCs w:val="20"/>
          <w:lang w:val="en-US"/>
        </w:rPr>
        <w:t>n the prototype, implementation,</w:t>
      </w:r>
      <w:r w:rsidRPr="004258E7">
        <w:rPr>
          <w:rFonts w:ascii="Arial" w:hAnsi="Arial" w:cs="Arial"/>
          <w:sz w:val="20"/>
          <w:szCs w:val="20"/>
          <w:lang w:val="en-US"/>
        </w:rPr>
        <w:t xml:space="preserve"> cost / benefit and environme</w:t>
      </w:r>
      <w:r w:rsidR="00ED2B50">
        <w:rPr>
          <w:rFonts w:ascii="Arial" w:hAnsi="Arial" w:cs="Arial"/>
          <w:sz w:val="20"/>
          <w:szCs w:val="20"/>
          <w:lang w:val="en-US"/>
        </w:rPr>
        <w:t>ntal sustainability, using tree</w:t>
      </w:r>
      <w:r w:rsidRPr="004258E7">
        <w:rPr>
          <w:rFonts w:ascii="Arial" w:hAnsi="Arial" w:cs="Arial"/>
          <w:sz w:val="20"/>
          <w:szCs w:val="20"/>
          <w:lang w:val="en-US"/>
        </w:rPr>
        <w:t xml:space="preserve"> </w:t>
      </w:r>
      <w:r>
        <w:rPr>
          <w:rFonts w:ascii="Arial" w:hAnsi="Arial" w:cs="Arial"/>
          <w:sz w:val="20"/>
          <w:szCs w:val="20"/>
          <w:lang w:val="en-US"/>
        </w:rPr>
        <w:t xml:space="preserve">international </w:t>
      </w:r>
      <w:r w:rsidRPr="004258E7">
        <w:rPr>
          <w:rFonts w:ascii="Arial" w:hAnsi="Arial" w:cs="Arial"/>
          <w:sz w:val="20"/>
          <w:szCs w:val="20"/>
          <w:lang w:val="en-US"/>
        </w:rPr>
        <w:t>computational software</w:t>
      </w:r>
      <w:r>
        <w:rPr>
          <w:rFonts w:ascii="Arial" w:hAnsi="Arial" w:cs="Arial"/>
          <w:sz w:val="20"/>
          <w:szCs w:val="20"/>
          <w:lang w:val="en-US"/>
        </w:rPr>
        <w:t>’s</w:t>
      </w:r>
      <w:r w:rsidR="00ED2B50">
        <w:rPr>
          <w:rFonts w:ascii="Arial" w:hAnsi="Arial" w:cs="Arial"/>
          <w:sz w:val="20"/>
          <w:szCs w:val="20"/>
          <w:lang w:val="en-US"/>
        </w:rPr>
        <w:t xml:space="preserve"> (PVsyst</w:t>
      </w:r>
      <w:r w:rsidRPr="004258E7">
        <w:rPr>
          <w:rFonts w:ascii="Arial" w:hAnsi="Arial" w:cs="Arial"/>
          <w:sz w:val="20"/>
          <w:szCs w:val="20"/>
          <w:lang w:val="en-US"/>
        </w:rPr>
        <w:t xml:space="preserve">, Sunny Design and </w:t>
      </w:r>
      <w:proofErr w:type="spellStart"/>
      <w:r w:rsidRPr="004258E7">
        <w:rPr>
          <w:rFonts w:ascii="Arial" w:hAnsi="Arial" w:cs="Arial"/>
          <w:sz w:val="20"/>
          <w:szCs w:val="20"/>
          <w:lang w:val="en-US"/>
        </w:rPr>
        <w:t>Wica</w:t>
      </w:r>
      <w:proofErr w:type="spellEnd"/>
      <w:r w:rsidRPr="004258E7">
        <w:rPr>
          <w:rFonts w:ascii="Arial" w:hAnsi="Arial" w:cs="Arial"/>
          <w:sz w:val="20"/>
          <w:szCs w:val="20"/>
          <w:lang w:val="en-US"/>
        </w:rPr>
        <w:t>).</w:t>
      </w:r>
    </w:p>
    <w:p w:rsidR="00275091" w:rsidRPr="004258E7" w:rsidRDefault="00275091" w:rsidP="00275091">
      <w:pPr>
        <w:spacing w:line="360" w:lineRule="auto"/>
        <w:jc w:val="both"/>
        <w:rPr>
          <w:rFonts w:ascii="Arial" w:hAnsi="Arial" w:cs="Arial"/>
          <w:sz w:val="20"/>
          <w:szCs w:val="20"/>
          <w:lang w:val="en-US"/>
        </w:rPr>
      </w:pPr>
      <w:r w:rsidRPr="004258E7">
        <w:rPr>
          <w:rFonts w:ascii="Arial" w:hAnsi="Arial" w:cs="Arial"/>
          <w:sz w:val="20"/>
          <w:szCs w:val="20"/>
          <w:lang w:val="en-US"/>
        </w:rPr>
        <w:br/>
        <w:t>It was concluded that the Solar Energy and Agriculture could and should have a Convergent Future!</w:t>
      </w:r>
    </w:p>
    <w:p w:rsidR="00275091" w:rsidRPr="00BF4B41" w:rsidRDefault="00275091" w:rsidP="00275091">
      <w:pPr>
        <w:shd w:val="clear" w:color="auto" w:fill="FFFFFF"/>
        <w:spacing w:line="360" w:lineRule="auto"/>
        <w:jc w:val="both"/>
        <w:rPr>
          <w:rFonts w:ascii="Arial" w:hAnsi="Arial" w:cs="Arial"/>
          <w:color w:val="000000"/>
          <w:sz w:val="22"/>
          <w:szCs w:val="22"/>
          <w:lang w:val="en-US"/>
        </w:rPr>
      </w:pPr>
    </w:p>
    <w:p w:rsidR="00275091" w:rsidRPr="00BF4B41" w:rsidRDefault="00275091" w:rsidP="00275091">
      <w:pPr>
        <w:shd w:val="clear" w:color="auto" w:fill="FFFFFF"/>
        <w:spacing w:line="360" w:lineRule="auto"/>
        <w:jc w:val="both"/>
        <w:rPr>
          <w:rFonts w:ascii="Arial" w:hAnsi="Arial" w:cs="Arial"/>
          <w:color w:val="000000"/>
          <w:sz w:val="22"/>
          <w:szCs w:val="22"/>
          <w:lang w:val="en-US"/>
        </w:rPr>
      </w:pPr>
    </w:p>
    <w:p w:rsidR="001046A0" w:rsidRPr="00275091" w:rsidRDefault="00275091" w:rsidP="00F9756A">
      <w:pPr>
        <w:spacing w:line="360" w:lineRule="auto"/>
        <w:jc w:val="both"/>
        <w:rPr>
          <w:rFonts w:ascii="Arial" w:hAnsi="Arial" w:cs="Arial"/>
          <w:color w:val="000000"/>
          <w:sz w:val="18"/>
          <w:szCs w:val="18"/>
          <w:lang w:val="en-US"/>
        </w:rPr>
      </w:pPr>
      <w:r w:rsidRPr="00786D6B">
        <w:rPr>
          <w:rFonts w:ascii="Arial" w:hAnsi="Arial" w:cs="Arial"/>
          <w:b/>
          <w:sz w:val="22"/>
          <w:szCs w:val="22"/>
          <w:lang w:val="en-US"/>
        </w:rPr>
        <w:t>Keywords:</w:t>
      </w:r>
      <w:r w:rsidRPr="00786D6B">
        <w:rPr>
          <w:rFonts w:ascii="Arial" w:hAnsi="Arial" w:cs="Arial"/>
          <w:sz w:val="22"/>
          <w:szCs w:val="22"/>
          <w:lang w:val="en-US"/>
        </w:rPr>
        <w:t xml:space="preserve"> </w:t>
      </w:r>
      <w:r w:rsidRPr="004258E7">
        <w:rPr>
          <w:rFonts w:ascii="Arial" w:hAnsi="Arial" w:cs="Arial"/>
          <w:sz w:val="20"/>
          <w:szCs w:val="20"/>
          <w:lang w:val="en-US"/>
        </w:rPr>
        <w:t xml:space="preserve">technological change, sustainable development, agriculture, solar energy, </w:t>
      </w:r>
      <w:r w:rsidR="00F9756A" w:rsidRPr="00BF4B41">
        <w:rPr>
          <w:rFonts w:ascii="Arial" w:hAnsi="Arial" w:cs="Arial"/>
          <w:sz w:val="20"/>
          <w:szCs w:val="20"/>
          <w:lang w:val="en-US"/>
        </w:rPr>
        <w:t>cost-effectiveness</w:t>
      </w:r>
      <w:r w:rsidR="00F9756A">
        <w:rPr>
          <w:rFonts w:ascii="Arial" w:hAnsi="Arial" w:cs="Arial"/>
          <w:sz w:val="20"/>
          <w:szCs w:val="20"/>
          <w:lang w:val="en-US"/>
        </w:rPr>
        <w:t>.</w:t>
      </w:r>
    </w:p>
    <w:p w:rsidR="001046A0" w:rsidRPr="00275091" w:rsidRDefault="001046A0" w:rsidP="001046A0">
      <w:pPr>
        <w:outlineLvl w:val="0"/>
        <w:rPr>
          <w:lang w:val="en-US"/>
        </w:rPr>
      </w:pPr>
    </w:p>
    <w:p w:rsidR="001046A0" w:rsidRPr="00275091" w:rsidRDefault="001046A0" w:rsidP="001046A0">
      <w:pPr>
        <w:outlineLvl w:val="0"/>
        <w:rPr>
          <w:lang w:val="en-US"/>
        </w:rPr>
      </w:pPr>
    </w:p>
    <w:p w:rsidR="001046A0" w:rsidRPr="00275091" w:rsidRDefault="001046A0" w:rsidP="001046A0">
      <w:pPr>
        <w:outlineLvl w:val="0"/>
        <w:rPr>
          <w:lang w:val="en-US"/>
        </w:rPr>
      </w:pPr>
    </w:p>
    <w:p w:rsidR="001046A0" w:rsidRPr="00275091" w:rsidRDefault="001046A0" w:rsidP="001046A0">
      <w:pPr>
        <w:outlineLvl w:val="0"/>
        <w:rPr>
          <w:lang w:val="en-US"/>
        </w:rPr>
      </w:pPr>
    </w:p>
    <w:p w:rsidR="001046A0" w:rsidRPr="00275091" w:rsidRDefault="001046A0"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9C389B" w:rsidRPr="00563EA3" w:rsidRDefault="009C389B" w:rsidP="009C389B">
      <w:pPr>
        <w:rPr>
          <w:rFonts w:ascii="Arial" w:hAnsi="Arial" w:cs="Arial"/>
          <w:b/>
          <w:sz w:val="22"/>
          <w:szCs w:val="22"/>
          <w:lang w:val="en-US"/>
        </w:rPr>
      </w:pPr>
      <w:r>
        <w:rPr>
          <w:rFonts w:ascii="Arial" w:hAnsi="Arial" w:cs="Arial"/>
          <w:b/>
          <w:sz w:val="22"/>
          <w:szCs w:val="22"/>
          <w:lang w:val="en-US"/>
        </w:rPr>
        <w:t xml:space="preserve">EXTENDED </w:t>
      </w:r>
      <w:r w:rsidRPr="00563EA3">
        <w:rPr>
          <w:rFonts w:ascii="Arial" w:hAnsi="Arial" w:cs="Arial"/>
          <w:b/>
          <w:sz w:val="22"/>
          <w:szCs w:val="22"/>
          <w:lang w:val="en-US"/>
        </w:rPr>
        <w:t>ABSTRACT</w:t>
      </w:r>
    </w:p>
    <w:p w:rsidR="009C389B" w:rsidRPr="00563EA3" w:rsidRDefault="009C389B" w:rsidP="009C389B">
      <w:pPr>
        <w:autoSpaceDE w:val="0"/>
        <w:autoSpaceDN w:val="0"/>
        <w:adjustRightInd w:val="0"/>
        <w:spacing w:line="360" w:lineRule="auto"/>
        <w:jc w:val="both"/>
        <w:rPr>
          <w:rFonts w:ascii="Arial" w:hAnsi="Arial" w:cs="Arial"/>
          <w:sz w:val="22"/>
          <w:szCs w:val="22"/>
          <w:lang w:val="en-US"/>
        </w:rPr>
      </w:pPr>
    </w:p>
    <w:p w:rsidR="009C389B" w:rsidRDefault="009C389B" w:rsidP="009C389B">
      <w:pPr>
        <w:spacing w:line="360" w:lineRule="auto"/>
        <w:jc w:val="both"/>
        <w:rPr>
          <w:rFonts w:ascii="Arial" w:hAnsi="Arial" w:cs="Arial"/>
          <w:sz w:val="20"/>
          <w:szCs w:val="20"/>
          <w:lang w:val="en-US"/>
        </w:rPr>
      </w:pPr>
      <w:r w:rsidRPr="00786D6B">
        <w:rPr>
          <w:rFonts w:ascii="Arial" w:hAnsi="Arial" w:cs="Arial"/>
          <w:sz w:val="20"/>
          <w:szCs w:val="20"/>
          <w:lang w:val="en-US"/>
        </w:rPr>
        <w:t>In a world where the problems and concerns over the environment</w:t>
      </w:r>
      <w:r>
        <w:rPr>
          <w:rFonts w:ascii="Arial" w:hAnsi="Arial" w:cs="Arial"/>
          <w:sz w:val="20"/>
          <w:szCs w:val="20"/>
          <w:lang w:val="en-US"/>
        </w:rPr>
        <w:t xml:space="preserve"> are growing</w:t>
      </w:r>
      <w:r w:rsidRPr="00786D6B">
        <w:rPr>
          <w:rFonts w:ascii="Arial" w:hAnsi="Arial" w:cs="Arial"/>
          <w:sz w:val="20"/>
          <w:szCs w:val="20"/>
          <w:lang w:val="en-US"/>
        </w:rPr>
        <w:t xml:space="preserve">, mainly associated </w:t>
      </w:r>
      <w:r>
        <w:rPr>
          <w:rFonts w:ascii="Arial" w:hAnsi="Arial" w:cs="Arial"/>
          <w:sz w:val="20"/>
          <w:szCs w:val="20"/>
          <w:lang w:val="en-US"/>
        </w:rPr>
        <w:t xml:space="preserve">to the </w:t>
      </w:r>
      <w:r w:rsidRPr="00786D6B">
        <w:rPr>
          <w:rFonts w:ascii="Arial" w:hAnsi="Arial" w:cs="Arial"/>
          <w:sz w:val="20"/>
          <w:szCs w:val="20"/>
          <w:lang w:val="en-US"/>
        </w:rPr>
        <w:t>GHG emissions, t</w:t>
      </w:r>
      <w:r>
        <w:rPr>
          <w:rFonts w:ascii="Arial" w:hAnsi="Arial" w:cs="Arial"/>
          <w:sz w:val="20"/>
          <w:szCs w:val="20"/>
          <w:lang w:val="en-US"/>
        </w:rPr>
        <w:t>aking</w:t>
      </w:r>
      <w:r w:rsidRPr="00786D6B">
        <w:rPr>
          <w:rFonts w:ascii="Arial" w:hAnsi="Arial" w:cs="Arial"/>
          <w:sz w:val="20"/>
          <w:szCs w:val="20"/>
          <w:lang w:val="en-US"/>
        </w:rPr>
        <w:t xml:space="preserve"> more sustainable behavior</w:t>
      </w:r>
      <w:r>
        <w:rPr>
          <w:rFonts w:ascii="Arial" w:hAnsi="Arial" w:cs="Arial"/>
          <w:sz w:val="20"/>
          <w:szCs w:val="20"/>
          <w:lang w:val="en-US"/>
        </w:rPr>
        <w:t>s</w:t>
      </w:r>
      <w:r w:rsidRPr="00786D6B">
        <w:rPr>
          <w:rFonts w:ascii="Arial" w:hAnsi="Arial" w:cs="Arial"/>
          <w:sz w:val="20"/>
          <w:szCs w:val="20"/>
          <w:lang w:val="en-US"/>
        </w:rPr>
        <w:t xml:space="preserve"> </w:t>
      </w:r>
      <w:r>
        <w:rPr>
          <w:rFonts w:ascii="Arial" w:hAnsi="Arial" w:cs="Arial"/>
          <w:sz w:val="20"/>
          <w:szCs w:val="20"/>
          <w:lang w:val="en-US"/>
        </w:rPr>
        <w:t xml:space="preserve">it’s imperative </w:t>
      </w:r>
      <w:r w:rsidRPr="00786D6B">
        <w:rPr>
          <w:rFonts w:ascii="Arial" w:hAnsi="Arial" w:cs="Arial"/>
          <w:sz w:val="20"/>
          <w:szCs w:val="20"/>
          <w:lang w:val="en-US"/>
        </w:rPr>
        <w:t>in all business</w:t>
      </w:r>
      <w:r>
        <w:rPr>
          <w:rFonts w:ascii="Arial" w:hAnsi="Arial" w:cs="Arial"/>
          <w:sz w:val="20"/>
          <w:szCs w:val="20"/>
          <w:lang w:val="en-US"/>
        </w:rPr>
        <w:t xml:space="preserve"> </w:t>
      </w:r>
      <w:r w:rsidRPr="00786D6B">
        <w:rPr>
          <w:rFonts w:ascii="Arial" w:hAnsi="Arial" w:cs="Arial"/>
          <w:sz w:val="20"/>
          <w:szCs w:val="20"/>
          <w:lang w:val="en-US"/>
        </w:rPr>
        <w:t>sectors.</w:t>
      </w:r>
    </w:p>
    <w:p w:rsidR="009C389B" w:rsidRPr="0005422B" w:rsidRDefault="0005422B" w:rsidP="009C389B">
      <w:pPr>
        <w:spacing w:line="360" w:lineRule="auto"/>
        <w:jc w:val="both"/>
        <w:rPr>
          <w:rFonts w:ascii="Arial" w:hAnsi="Arial" w:cs="Arial"/>
          <w:sz w:val="20"/>
          <w:szCs w:val="20"/>
          <w:lang w:val="en-US"/>
        </w:rPr>
      </w:pPr>
      <w:r w:rsidRPr="0005422B">
        <w:rPr>
          <w:rFonts w:ascii="Arial" w:hAnsi="Arial" w:cs="Arial"/>
          <w:sz w:val="20"/>
          <w:szCs w:val="20"/>
          <w:lang w:val="en-US"/>
        </w:rPr>
        <w:t xml:space="preserve">The amount of energy we use today will have effects in the future, with more or less negative impact, depending on how to </w:t>
      </w:r>
      <w:r>
        <w:rPr>
          <w:rFonts w:ascii="Arial" w:hAnsi="Arial" w:cs="Arial"/>
          <w:sz w:val="20"/>
          <w:szCs w:val="20"/>
          <w:lang w:val="en-US"/>
        </w:rPr>
        <w:t xml:space="preserve">we </w:t>
      </w:r>
      <w:r w:rsidRPr="0005422B">
        <w:rPr>
          <w:rFonts w:ascii="Arial" w:hAnsi="Arial" w:cs="Arial"/>
          <w:sz w:val="20"/>
          <w:szCs w:val="20"/>
          <w:lang w:val="en-US"/>
        </w:rPr>
        <w:t>obtain</w:t>
      </w:r>
      <w:r>
        <w:rPr>
          <w:rFonts w:ascii="Arial" w:hAnsi="Arial" w:cs="Arial"/>
          <w:sz w:val="20"/>
          <w:szCs w:val="20"/>
          <w:lang w:val="en-US"/>
        </w:rPr>
        <w:t xml:space="preserve"> that energy</w:t>
      </w:r>
      <w:r w:rsidRPr="0005422B">
        <w:rPr>
          <w:rFonts w:ascii="Arial" w:hAnsi="Arial" w:cs="Arial"/>
          <w:sz w:val="20"/>
          <w:szCs w:val="20"/>
          <w:lang w:val="en-US"/>
        </w:rPr>
        <w:t xml:space="preserve">. The growing concern for the environment coupled with the need to extract maximum value from a given sector of activity, particularly the agricultural sector, makes imperial </w:t>
      </w:r>
      <w:r>
        <w:rPr>
          <w:rFonts w:ascii="Arial" w:hAnsi="Arial" w:cs="Arial"/>
          <w:sz w:val="20"/>
          <w:szCs w:val="20"/>
          <w:lang w:val="en-US"/>
        </w:rPr>
        <w:t xml:space="preserve">the </w:t>
      </w:r>
      <w:r w:rsidRPr="0005422B">
        <w:rPr>
          <w:rFonts w:ascii="Arial" w:hAnsi="Arial" w:cs="Arial"/>
          <w:sz w:val="20"/>
          <w:szCs w:val="20"/>
          <w:lang w:val="en-US"/>
        </w:rPr>
        <w:t>adopt</w:t>
      </w:r>
      <w:r>
        <w:rPr>
          <w:rFonts w:ascii="Arial" w:hAnsi="Arial" w:cs="Arial"/>
          <w:sz w:val="20"/>
          <w:szCs w:val="20"/>
          <w:lang w:val="en-US"/>
        </w:rPr>
        <w:t>ion of</w:t>
      </w:r>
      <w:r w:rsidRPr="0005422B">
        <w:rPr>
          <w:rFonts w:ascii="Arial" w:hAnsi="Arial" w:cs="Arial"/>
          <w:sz w:val="20"/>
          <w:szCs w:val="20"/>
          <w:lang w:val="en-US"/>
        </w:rPr>
        <w:t xml:space="preserve"> energy efficient processes and procedures.</w:t>
      </w:r>
    </w:p>
    <w:p w:rsidR="009C389B" w:rsidRPr="00091134" w:rsidRDefault="009C389B" w:rsidP="009C389B">
      <w:pPr>
        <w:spacing w:line="360" w:lineRule="auto"/>
        <w:jc w:val="both"/>
        <w:rPr>
          <w:rFonts w:ascii="Arial" w:hAnsi="Arial" w:cs="Arial"/>
          <w:sz w:val="20"/>
          <w:szCs w:val="20"/>
          <w:lang w:val="en-US"/>
        </w:rPr>
      </w:pPr>
    </w:p>
    <w:p w:rsidR="009C389B" w:rsidRDefault="009C389B" w:rsidP="009C389B">
      <w:pPr>
        <w:spacing w:line="360" w:lineRule="auto"/>
        <w:jc w:val="both"/>
        <w:rPr>
          <w:rFonts w:ascii="Arial" w:hAnsi="Arial" w:cs="Arial"/>
          <w:sz w:val="20"/>
          <w:szCs w:val="20"/>
          <w:lang w:val="en-US"/>
        </w:rPr>
      </w:pPr>
      <w:r w:rsidRPr="00786D6B">
        <w:rPr>
          <w:rFonts w:ascii="Arial" w:hAnsi="Arial" w:cs="Arial"/>
          <w:sz w:val="20"/>
          <w:szCs w:val="20"/>
          <w:lang w:val="en-US"/>
        </w:rPr>
        <w:t xml:space="preserve">Throughout its history, agriculture has become </w:t>
      </w:r>
      <w:r w:rsidRPr="004A67FC">
        <w:rPr>
          <w:rFonts w:ascii="Arial" w:hAnsi="Arial" w:cs="Arial"/>
          <w:sz w:val="20"/>
          <w:szCs w:val="20"/>
          <w:lang w:val="en-US"/>
        </w:rPr>
        <w:t>technologically</w:t>
      </w:r>
      <w:r w:rsidRPr="00786D6B">
        <w:rPr>
          <w:rFonts w:ascii="Arial" w:hAnsi="Arial" w:cs="Arial"/>
          <w:sz w:val="20"/>
          <w:szCs w:val="20"/>
          <w:lang w:val="en-US"/>
        </w:rPr>
        <w:t xml:space="preserve"> modern in order to be able </w:t>
      </w:r>
      <w:r>
        <w:rPr>
          <w:rFonts w:ascii="Arial" w:hAnsi="Arial" w:cs="Arial"/>
          <w:sz w:val="20"/>
          <w:szCs w:val="20"/>
          <w:lang w:val="en-US"/>
        </w:rPr>
        <w:t xml:space="preserve">to </w:t>
      </w:r>
      <w:r w:rsidRPr="00786D6B">
        <w:rPr>
          <w:rFonts w:ascii="Arial" w:hAnsi="Arial" w:cs="Arial"/>
          <w:sz w:val="20"/>
          <w:szCs w:val="20"/>
          <w:lang w:val="en-US"/>
        </w:rPr>
        <w:t xml:space="preserve">meet the food needs of an increasingly large </w:t>
      </w:r>
      <w:r>
        <w:rPr>
          <w:rFonts w:ascii="Arial" w:hAnsi="Arial" w:cs="Arial"/>
          <w:sz w:val="20"/>
          <w:szCs w:val="20"/>
          <w:lang w:val="en-US"/>
        </w:rPr>
        <w:t xml:space="preserve">and consumerist </w:t>
      </w:r>
      <w:r w:rsidRPr="00786D6B">
        <w:rPr>
          <w:rFonts w:ascii="Arial" w:hAnsi="Arial" w:cs="Arial"/>
          <w:sz w:val="20"/>
          <w:szCs w:val="20"/>
          <w:lang w:val="en-US"/>
        </w:rPr>
        <w:t xml:space="preserve">population, and at the same time, staying profitable in an increasingly competitive market. </w:t>
      </w:r>
      <w:r w:rsidRPr="00BF4B41">
        <w:rPr>
          <w:rFonts w:ascii="Arial" w:hAnsi="Arial" w:cs="Arial"/>
          <w:sz w:val="20"/>
          <w:szCs w:val="20"/>
          <w:lang w:val="en-US"/>
        </w:rPr>
        <w:t>This trend of technological change has also occurred in renewable ene</w:t>
      </w:r>
      <w:r>
        <w:rPr>
          <w:rFonts w:ascii="Arial" w:hAnsi="Arial" w:cs="Arial"/>
          <w:sz w:val="20"/>
          <w:szCs w:val="20"/>
          <w:lang w:val="en-US"/>
        </w:rPr>
        <w:t>rgy, particularly solar energy.</w:t>
      </w:r>
    </w:p>
    <w:p w:rsidR="009C389B" w:rsidRDefault="009C389B" w:rsidP="009C389B">
      <w:pPr>
        <w:spacing w:line="360" w:lineRule="auto"/>
        <w:jc w:val="both"/>
        <w:rPr>
          <w:rFonts w:ascii="Arial" w:hAnsi="Arial" w:cs="Arial"/>
          <w:sz w:val="20"/>
          <w:szCs w:val="20"/>
          <w:lang w:val="en-US"/>
        </w:rPr>
      </w:pPr>
    </w:p>
    <w:p w:rsidR="0005422B" w:rsidRPr="00A761F1" w:rsidRDefault="009C389B" w:rsidP="009C389B">
      <w:pPr>
        <w:spacing w:line="360" w:lineRule="auto"/>
        <w:jc w:val="both"/>
        <w:rPr>
          <w:rFonts w:ascii="Arial" w:hAnsi="Arial" w:cs="Arial"/>
          <w:sz w:val="20"/>
          <w:szCs w:val="20"/>
          <w:lang w:val="en-US"/>
        </w:rPr>
      </w:pPr>
      <w:r w:rsidRPr="00BF4B41">
        <w:rPr>
          <w:rFonts w:ascii="Arial" w:hAnsi="Arial" w:cs="Arial"/>
          <w:sz w:val="20"/>
          <w:szCs w:val="20"/>
          <w:lang w:val="en-US"/>
        </w:rPr>
        <w:t>This work aimed to demonstrate the opportunity, necessity and impo</w:t>
      </w:r>
      <w:r>
        <w:rPr>
          <w:rFonts w:ascii="Arial" w:hAnsi="Arial" w:cs="Arial"/>
          <w:sz w:val="20"/>
          <w:szCs w:val="20"/>
          <w:lang w:val="en-US"/>
        </w:rPr>
        <w:t>rtance of adopting an agriculture vision</w:t>
      </w:r>
      <w:r w:rsidRPr="00BF4B41">
        <w:rPr>
          <w:rFonts w:ascii="Arial" w:hAnsi="Arial" w:cs="Arial"/>
          <w:sz w:val="20"/>
          <w:szCs w:val="20"/>
          <w:lang w:val="en-US"/>
        </w:rPr>
        <w:t>, which promotes a more sustainable development throu</w:t>
      </w:r>
      <w:r>
        <w:rPr>
          <w:rFonts w:ascii="Arial" w:hAnsi="Arial" w:cs="Arial"/>
          <w:sz w:val="20"/>
          <w:szCs w:val="20"/>
          <w:lang w:val="en-US"/>
        </w:rPr>
        <w:t>gh the implementation of several</w:t>
      </w:r>
      <w:r w:rsidRPr="00BF4B41">
        <w:rPr>
          <w:rFonts w:ascii="Arial" w:hAnsi="Arial" w:cs="Arial"/>
          <w:sz w:val="20"/>
          <w:szCs w:val="20"/>
          <w:lang w:val="en-US"/>
        </w:rPr>
        <w:t xml:space="preserve"> technologies for harnessing solar energy on a farm, </w:t>
      </w:r>
      <w:r>
        <w:rPr>
          <w:rFonts w:ascii="Arial" w:hAnsi="Arial" w:cs="Arial"/>
          <w:sz w:val="20"/>
          <w:szCs w:val="20"/>
          <w:lang w:val="en-US"/>
        </w:rPr>
        <w:t>increasing</w:t>
      </w:r>
      <w:r w:rsidRPr="00BF4B41">
        <w:rPr>
          <w:rFonts w:ascii="Arial" w:hAnsi="Arial" w:cs="Arial"/>
          <w:sz w:val="20"/>
          <w:szCs w:val="20"/>
          <w:lang w:val="en-US"/>
        </w:rPr>
        <w:t xml:space="preserve"> its cost-effectiveness</w:t>
      </w:r>
      <w:r>
        <w:rPr>
          <w:rFonts w:ascii="Arial" w:hAnsi="Arial" w:cs="Arial"/>
          <w:sz w:val="20"/>
          <w:szCs w:val="20"/>
          <w:lang w:val="en-US"/>
        </w:rPr>
        <w:t xml:space="preserve"> too</w:t>
      </w:r>
      <w:r w:rsidRPr="00BF4B41">
        <w:rPr>
          <w:rFonts w:ascii="Arial" w:hAnsi="Arial" w:cs="Arial"/>
          <w:sz w:val="20"/>
          <w:szCs w:val="20"/>
          <w:lang w:val="en-US"/>
        </w:rPr>
        <w:t>.</w:t>
      </w:r>
      <w:r w:rsidRPr="00A761F1">
        <w:rPr>
          <w:rFonts w:ascii="Arial" w:hAnsi="Arial" w:cs="Arial"/>
          <w:sz w:val="20"/>
          <w:szCs w:val="20"/>
          <w:lang w:val="en-US"/>
        </w:rPr>
        <w:t xml:space="preserve"> </w:t>
      </w:r>
      <w:r w:rsidR="0005422B" w:rsidRPr="00A761F1">
        <w:rPr>
          <w:rFonts w:ascii="Arial" w:hAnsi="Arial" w:cs="Arial"/>
          <w:sz w:val="20"/>
          <w:szCs w:val="20"/>
          <w:lang w:val="en-US"/>
        </w:rPr>
        <w:t>These technologies are described in detail, with</w:t>
      </w:r>
      <w:r w:rsidR="00A761F1">
        <w:rPr>
          <w:rFonts w:ascii="Arial" w:hAnsi="Arial" w:cs="Arial"/>
          <w:sz w:val="20"/>
          <w:szCs w:val="20"/>
          <w:lang w:val="en-US"/>
        </w:rPr>
        <w:t xml:space="preserve"> examples of real applications. Nevertheless, only some of these technologies will</w:t>
      </w:r>
      <w:r w:rsidR="0005422B" w:rsidRPr="00A761F1">
        <w:rPr>
          <w:rFonts w:ascii="Arial" w:hAnsi="Arial" w:cs="Arial"/>
          <w:sz w:val="20"/>
          <w:szCs w:val="20"/>
          <w:lang w:val="en-US"/>
        </w:rPr>
        <w:t xml:space="preserve"> be considered and implemented in the case study</w:t>
      </w:r>
      <w:r w:rsidR="00A761F1">
        <w:rPr>
          <w:rFonts w:ascii="Arial" w:hAnsi="Arial" w:cs="Arial"/>
          <w:sz w:val="20"/>
          <w:szCs w:val="20"/>
          <w:lang w:val="en-US"/>
        </w:rPr>
        <w:t>.</w:t>
      </w:r>
    </w:p>
    <w:p w:rsidR="009C389B" w:rsidRPr="00091134" w:rsidRDefault="009C389B" w:rsidP="009C389B">
      <w:pPr>
        <w:spacing w:line="360" w:lineRule="auto"/>
        <w:jc w:val="both"/>
        <w:rPr>
          <w:rFonts w:ascii="Arial" w:hAnsi="Arial" w:cs="Arial"/>
          <w:color w:val="FF0000"/>
          <w:sz w:val="20"/>
          <w:szCs w:val="20"/>
          <w:lang w:val="en-US"/>
        </w:rPr>
      </w:pPr>
    </w:p>
    <w:p w:rsidR="009C389B" w:rsidRDefault="009C389B" w:rsidP="009C389B">
      <w:pPr>
        <w:spacing w:line="360" w:lineRule="auto"/>
        <w:jc w:val="both"/>
        <w:rPr>
          <w:rFonts w:ascii="Arial" w:hAnsi="Arial" w:cs="Arial"/>
          <w:sz w:val="20"/>
          <w:szCs w:val="20"/>
          <w:lang w:val="en-US"/>
        </w:rPr>
      </w:pPr>
      <w:r w:rsidRPr="004258E7">
        <w:rPr>
          <w:rFonts w:ascii="Arial" w:hAnsi="Arial" w:cs="Arial"/>
          <w:sz w:val="20"/>
          <w:szCs w:val="20"/>
          <w:lang w:val="en-US"/>
        </w:rPr>
        <w:t xml:space="preserve">The </w:t>
      </w:r>
      <w:r>
        <w:rPr>
          <w:rFonts w:ascii="Arial" w:hAnsi="Arial" w:cs="Arial"/>
          <w:sz w:val="20"/>
          <w:szCs w:val="20"/>
          <w:lang w:val="en-US"/>
        </w:rPr>
        <w:t xml:space="preserve">adopted </w:t>
      </w:r>
      <w:r w:rsidRPr="004258E7">
        <w:rPr>
          <w:rFonts w:ascii="Arial" w:hAnsi="Arial" w:cs="Arial"/>
          <w:sz w:val="20"/>
          <w:szCs w:val="20"/>
          <w:lang w:val="en-US"/>
        </w:rPr>
        <w:t xml:space="preserve">approach consisted </w:t>
      </w:r>
      <w:r>
        <w:rPr>
          <w:rFonts w:ascii="Arial" w:hAnsi="Arial" w:cs="Arial"/>
          <w:sz w:val="20"/>
          <w:szCs w:val="20"/>
          <w:lang w:val="en-US"/>
        </w:rPr>
        <w:t>on</w:t>
      </w:r>
      <w:r w:rsidRPr="004258E7">
        <w:rPr>
          <w:rFonts w:ascii="Arial" w:hAnsi="Arial" w:cs="Arial"/>
          <w:sz w:val="20"/>
          <w:szCs w:val="20"/>
          <w:lang w:val="en-US"/>
        </w:rPr>
        <w:t xml:space="preserve"> energy consumption </w:t>
      </w:r>
      <w:r>
        <w:rPr>
          <w:rFonts w:ascii="Arial" w:hAnsi="Arial" w:cs="Arial"/>
          <w:sz w:val="20"/>
          <w:szCs w:val="20"/>
          <w:lang w:val="en-US"/>
        </w:rPr>
        <w:t xml:space="preserve">analysis </w:t>
      </w:r>
      <w:r w:rsidRPr="004258E7">
        <w:rPr>
          <w:rFonts w:ascii="Arial" w:hAnsi="Arial" w:cs="Arial"/>
          <w:sz w:val="20"/>
          <w:szCs w:val="20"/>
          <w:lang w:val="en-US"/>
        </w:rPr>
        <w:t xml:space="preserve">(electricity and heat) of a prototype farm, based on real data from two types of farming (livestock and horticulture), which were subsequently implemented </w:t>
      </w:r>
      <w:r>
        <w:rPr>
          <w:rFonts w:ascii="Arial" w:hAnsi="Arial" w:cs="Arial"/>
          <w:sz w:val="20"/>
          <w:szCs w:val="20"/>
          <w:lang w:val="en-US"/>
        </w:rPr>
        <w:t>several technologies for harnessing</w:t>
      </w:r>
      <w:r w:rsidRPr="004258E7">
        <w:rPr>
          <w:rFonts w:ascii="Arial" w:hAnsi="Arial" w:cs="Arial"/>
          <w:sz w:val="20"/>
          <w:szCs w:val="20"/>
          <w:lang w:val="en-US"/>
        </w:rPr>
        <w:t xml:space="preserve"> solar energy (solar photovoltaic,</w:t>
      </w:r>
      <w:r>
        <w:rPr>
          <w:rFonts w:ascii="Arial" w:hAnsi="Arial" w:cs="Arial"/>
          <w:sz w:val="20"/>
          <w:szCs w:val="20"/>
          <w:lang w:val="en-US"/>
        </w:rPr>
        <w:t xml:space="preserve"> solar thermal and solar passive</w:t>
      </w:r>
      <w:r w:rsidRPr="004258E7">
        <w:rPr>
          <w:rFonts w:ascii="Arial" w:hAnsi="Arial" w:cs="Arial"/>
          <w:sz w:val="20"/>
          <w:szCs w:val="20"/>
          <w:lang w:val="en-US"/>
        </w:rPr>
        <w:t>), making the operation</w:t>
      </w:r>
      <w:r>
        <w:rPr>
          <w:rFonts w:ascii="Arial" w:hAnsi="Arial" w:cs="Arial"/>
          <w:sz w:val="20"/>
          <w:szCs w:val="20"/>
          <w:lang w:val="en-US"/>
        </w:rPr>
        <w:t xml:space="preserve"> </w:t>
      </w:r>
      <w:r w:rsidRPr="004258E7">
        <w:rPr>
          <w:rFonts w:ascii="Arial" w:hAnsi="Arial" w:cs="Arial"/>
          <w:sz w:val="20"/>
          <w:szCs w:val="20"/>
          <w:lang w:val="en-US"/>
        </w:rPr>
        <w:t xml:space="preserve">environmentally more sustainable by reducing the use and </w:t>
      </w:r>
      <w:r>
        <w:rPr>
          <w:rFonts w:ascii="Arial" w:hAnsi="Arial" w:cs="Arial"/>
          <w:sz w:val="20"/>
          <w:szCs w:val="20"/>
          <w:lang w:val="en-US"/>
        </w:rPr>
        <w:t xml:space="preserve">the </w:t>
      </w:r>
      <w:r w:rsidRPr="004258E7">
        <w:rPr>
          <w:rFonts w:ascii="Arial" w:hAnsi="Arial" w:cs="Arial"/>
          <w:sz w:val="20"/>
          <w:szCs w:val="20"/>
          <w:lang w:val="en-US"/>
        </w:rPr>
        <w:t>dependen</w:t>
      </w:r>
      <w:r>
        <w:rPr>
          <w:rFonts w:ascii="Arial" w:hAnsi="Arial" w:cs="Arial"/>
          <w:sz w:val="20"/>
          <w:szCs w:val="20"/>
          <w:lang w:val="en-US"/>
        </w:rPr>
        <w:t>ce of</w:t>
      </w:r>
      <w:r w:rsidRPr="004258E7">
        <w:rPr>
          <w:rFonts w:ascii="Arial" w:hAnsi="Arial" w:cs="Arial"/>
          <w:sz w:val="20"/>
          <w:szCs w:val="20"/>
          <w:lang w:val="en-US"/>
        </w:rPr>
        <w:t xml:space="preserve"> fossil fuels, and economically more viable, with reduced consumption and direct sales of energy produced to the </w:t>
      </w:r>
      <w:r>
        <w:rPr>
          <w:rFonts w:ascii="Arial" w:hAnsi="Arial" w:cs="Arial"/>
          <w:sz w:val="20"/>
          <w:szCs w:val="20"/>
          <w:lang w:val="en-US"/>
        </w:rPr>
        <w:t xml:space="preserve">electric </w:t>
      </w:r>
      <w:r w:rsidRPr="004258E7">
        <w:rPr>
          <w:rFonts w:ascii="Arial" w:hAnsi="Arial" w:cs="Arial"/>
          <w:sz w:val="20"/>
          <w:szCs w:val="20"/>
          <w:lang w:val="en-US"/>
        </w:rPr>
        <w:t>grid.</w:t>
      </w:r>
    </w:p>
    <w:p w:rsidR="009C389B" w:rsidRDefault="009C389B" w:rsidP="009C389B">
      <w:pPr>
        <w:spacing w:line="360" w:lineRule="auto"/>
        <w:jc w:val="both"/>
        <w:rPr>
          <w:rFonts w:ascii="Arial" w:hAnsi="Arial" w:cs="Arial"/>
          <w:sz w:val="20"/>
          <w:szCs w:val="20"/>
          <w:lang w:val="en-US"/>
        </w:rPr>
      </w:pPr>
    </w:p>
    <w:p w:rsidR="00CA2DF2" w:rsidRPr="00091134" w:rsidRDefault="009C389B" w:rsidP="00A761F1">
      <w:pPr>
        <w:spacing w:line="360" w:lineRule="auto"/>
        <w:jc w:val="both"/>
        <w:rPr>
          <w:rFonts w:ascii="Arial" w:hAnsi="Arial" w:cs="Arial"/>
          <w:color w:val="FF0000"/>
          <w:sz w:val="20"/>
          <w:szCs w:val="20"/>
          <w:lang w:val="en-US"/>
        </w:rPr>
      </w:pPr>
      <w:r w:rsidRPr="004258E7">
        <w:rPr>
          <w:rFonts w:ascii="Arial" w:hAnsi="Arial" w:cs="Arial"/>
          <w:sz w:val="20"/>
          <w:szCs w:val="20"/>
          <w:lang w:val="en-US"/>
        </w:rPr>
        <w:t xml:space="preserve">Based on the </w:t>
      </w:r>
      <w:r>
        <w:rPr>
          <w:rFonts w:ascii="Arial" w:hAnsi="Arial" w:cs="Arial"/>
          <w:sz w:val="20"/>
          <w:szCs w:val="20"/>
          <w:lang w:val="en-US"/>
        </w:rPr>
        <w:t xml:space="preserve">collected </w:t>
      </w:r>
      <w:r w:rsidRPr="004258E7">
        <w:rPr>
          <w:rFonts w:ascii="Arial" w:hAnsi="Arial" w:cs="Arial"/>
          <w:sz w:val="20"/>
          <w:szCs w:val="20"/>
          <w:lang w:val="en-US"/>
        </w:rPr>
        <w:t>information on</w:t>
      </w:r>
      <w:r>
        <w:rPr>
          <w:rFonts w:ascii="Arial" w:hAnsi="Arial" w:cs="Arial"/>
          <w:sz w:val="20"/>
          <w:szCs w:val="20"/>
          <w:lang w:val="en-US"/>
        </w:rPr>
        <w:t xml:space="preserve"> the ground and after construction</w:t>
      </w:r>
      <w:r w:rsidRPr="004258E7">
        <w:rPr>
          <w:rFonts w:ascii="Arial" w:hAnsi="Arial" w:cs="Arial"/>
          <w:sz w:val="20"/>
          <w:szCs w:val="20"/>
          <w:lang w:val="en-US"/>
        </w:rPr>
        <w:t xml:space="preserve"> of the prototype</w:t>
      </w:r>
      <w:r>
        <w:rPr>
          <w:rFonts w:ascii="Arial" w:hAnsi="Arial" w:cs="Arial"/>
          <w:sz w:val="20"/>
          <w:szCs w:val="20"/>
          <w:lang w:val="en-US"/>
        </w:rPr>
        <w:t>, where some energy consumption process were added</w:t>
      </w:r>
      <w:r w:rsidRPr="004258E7">
        <w:rPr>
          <w:rFonts w:ascii="Arial" w:hAnsi="Arial" w:cs="Arial"/>
          <w:sz w:val="20"/>
          <w:szCs w:val="20"/>
          <w:lang w:val="en-US"/>
        </w:rPr>
        <w:t>, aimed to include greater representation at national level, we</w:t>
      </w:r>
      <w:r>
        <w:rPr>
          <w:rFonts w:ascii="Arial" w:hAnsi="Arial" w:cs="Arial"/>
          <w:sz w:val="20"/>
          <w:szCs w:val="20"/>
          <w:lang w:val="en-US"/>
        </w:rPr>
        <w:t>re</w:t>
      </w:r>
      <w:r w:rsidRPr="004258E7">
        <w:rPr>
          <w:rFonts w:ascii="Arial" w:hAnsi="Arial" w:cs="Arial"/>
          <w:sz w:val="20"/>
          <w:szCs w:val="20"/>
          <w:lang w:val="en-US"/>
        </w:rPr>
        <w:t xml:space="preserve"> evaluated various possibilities of using solar energy i</w:t>
      </w:r>
      <w:r>
        <w:rPr>
          <w:rFonts w:ascii="Arial" w:hAnsi="Arial" w:cs="Arial"/>
          <w:sz w:val="20"/>
          <w:szCs w:val="20"/>
          <w:lang w:val="en-US"/>
        </w:rPr>
        <w:t>n the prototype, implementation,</w:t>
      </w:r>
      <w:r w:rsidRPr="004258E7">
        <w:rPr>
          <w:rFonts w:ascii="Arial" w:hAnsi="Arial" w:cs="Arial"/>
          <w:sz w:val="20"/>
          <w:szCs w:val="20"/>
          <w:lang w:val="en-US"/>
        </w:rPr>
        <w:t xml:space="preserve"> cost / benefit and environme</w:t>
      </w:r>
      <w:r>
        <w:rPr>
          <w:rFonts w:ascii="Arial" w:hAnsi="Arial" w:cs="Arial"/>
          <w:sz w:val="20"/>
          <w:szCs w:val="20"/>
          <w:lang w:val="en-US"/>
        </w:rPr>
        <w:t>ntal sustainability, using tree</w:t>
      </w:r>
      <w:r w:rsidRPr="004258E7">
        <w:rPr>
          <w:rFonts w:ascii="Arial" w:hAnsi="Arial" w:cs="Arial"/>
          <w:sz w:val="20"/>
          <w:szCs w:val="20"/>
          <w:lang w:val="en-US"/>
        </w:rPr>
        <w:t xml:space="preserve"> </w:t>
      </w:r>
      <w:r>
        <w:rPr>
          <w:rFonts w:ascii="Arial" w:hAnsi="Arial" w:cs="Arial"/>
          <w:sz w:val="20"/>
          <w:szCs w:val="20"/>
          <w:lang w:val="en-US"/>
        </w:rPr>
        <w:t xml:space="preserve">international </w:t>
      </w:r>
      <w:r w:rsidRPr="004258E7">
        <w:rPr>
          <w:rFonts w:ascii="Arial" w:hAnsi="Arial" w:cs="Arial"/>
          <w:sz w:val="20"/>
          <w:szCs w:val="20"/>
          <w:lang w:val="en-US"/>
        </w:rPr>
        <w:t>computational software</w:t>
      </w:r>
      <w:r>
        <w:rPr>
          <w:rFonts w:ascii="Arial" w:hAnsi="Arial" w:cs="Arial"/>
          <w:sz w:val="20"/>
          <w:szCs w:val="20"/>
          <w:lang w:val="en-US"/>
        </w:rPr>
        <w:t>’s (PVsyst</w:t>
      </w:r>
      <w:r w:rsidRPr="004258E7">
        <w:rPr>
          <w:rFonts w:ascii="Arial" w:hAnsi="Arial" w:cs="Arial"/>
          <w:sz w:val="20"/>
          <w:szCs w:val="20"/>
          <w:lang w:val="en-US"/>
        </w:rPr>
        <w:t xml:space="preserve">, Sunny Design and </w:t>
      </w:r>
      <w:proofErr w:type="spellStart"/>
      <w:r w:rsidRPr="004258E7">
        <w:rPr>
          <w:rFonts w:ascii="Arial" w:hAnsi="Arial" w:cs="Arial"/>
          <w:sz w:val="20"/>
          <w:szCs w:val="20"/>
          <w:lang w:val="en-US"/>
        </w:rPr>
        <w:t>Wica</w:t>
      </w:r>
      <w:proofErr w:type="spellEnd"/>
      <w:r w:rsidRPr="004258E7">
        <w:rPr>
          <w:rFonts w:ascii="Arial" w:hAnsi="Arial" w:cs="Arial"/>
          <w:sz w:val="20"/>
          <w:szCs w:val="20"/>
          <w:lang w:val="en-US"/>
        </w:rPr>
        <w:t>).</w:t>
      </w:r>
      <w:r w:rsidR="00CA2DF2" w:rsidRPr="00CA2DF2">
        <w:rPr>
          <w:rFonts w:ascii="Arial" w:hAnsi="Arial" w:cs="Arial"/>
          <w:color w:val="FF0000"/>
          <w:sz w:val="20"/>
          <w:szCs w:val="20"/>
          <w:lang w:val="en-US"/>
        </w:rPr>
        <w:t xml:space="preserve"> </w:t>
      </w:r>
    </w:p>
    <w:p w:rsidR="00A761F1" w:rsidRDefault="00A761F1" w:rsidP="009C389B">
      <w:pPr>
        <w:spacing w:line="360" w:lineRule="auto"/>
        <w:jc w:val="both"/>
        <w:rPr>
          <w:rFonts w:ascii="Arial" w:hAnsi="Arial" w:cs="Arial"/>
          <w:sz w:val="20"/>
          <w:szCs w:val="20"/>
          <w:lang w:val="en-US"/>
        </w:rPr>
      </w:pPr>
      <w:r w:rsidRPr="00A761F1">
        <w:rPr>
          <w:rFonts w:ascii="Arial" w:hAnsi="Arial" w:cs="Arial"/>
          <w:sz w:val="20"/>
          <w:szCs w:val="20"/>
          <w:lang w:val="en-US"/>
        </w:rPr>
        <w:t xml:space="preserve">It is concluded that the implementation of solar energy technologies in </w:t>
      </w:r>
      <w:r>
        <w:rPr>
          <w:rFonts w:ascii="Arial" w:hAnsi="Arial" w:cs="Arial"/>
          <w:sz w:val="20"/>
          <w:szCs w:val="20"/>
          <w:lang w:val="en-US"/>
        </w:rPr>
        <w:t>farming</w:t>
      </w:r>
      <w:r w:rsidRPr="00A761F1">
        <w:rPr>
          <w:rFonts w:ascii="Arial" w:hAnsi="Arial" w:cs="Arial"/>
          <w:sz w:val="20"/>
          <w:szCs w:val="20"/>
          <w:lang w:val="en-US"/>
        </w:rPr>
        <w:t xml:space="preserve">, </w:t>
      </w:r>
      <w:r>
        <w:rPr>
          <w:rFonts w:ascii="Arial" w:hAnsi="Arial" w:cs="Arial"/>
          <w:sz w:val="20"/>
          <w:szCs w:val="20"/>
          <w:lang w:val="en-US"/>
        </w:rPr>
        <w:t>will not only</w:t>
      </w:r>
      <w:r w:rsidRPr="00A761F1">
        <w:rPr>
          <w:rFonts w:ascii="Arial" w:hAnsi="Arial" w:cs="Arial"/>
          <w:sz w:val="20"/>
          <w:szCs w:val="20"/>
          <w:lang w:val="en-US"/>
        </w:rPr>
        <w:t xml:space="preserve"> </w:t>
      </w:r>
      <w:r>
        <w:rPr>
          <w:rFonts w:ascii="Arial" w:hAnsi="Arial" w:cs="Arial"/>
          <w:sz w:val="20"/>
          <w:szCs w:val="20"/>
          <w:lang w:val="en-US"/>
        </w:rPr>
        <w:t xml:space="preserve">make farms </w:t>
      </w:r>
      <w:r w:rsidRPr="00A761F1">
        <w:rPr>
          <w:rFonts w:ascii="Arial" w:hAnsi="Arial" w:cs="Arial"/>
          <w:sz w:val="20"/>
          <w:szCs w:val="20"/>
          <w:lang w:val="en-US"/>
        </w:rPr>
        <w:t>more efficient because it contributed to reducing the energy bill, but also</w:t>
      </w:r>
      <w:r>
        <w:rPr>
          <w:rFonts w:ascii="Arial" w:hAnsi="Arial" w:cs="Arial"/>
          <w:sz w:val="20"/>
          <w:szCs w:val="20"/>
          <w:lang w:val="en-US"/>
        </w:rPr>
        <w:t xml:space="preserve"> will</w:t>
      </w:r>
      <w:r w:rsidRPr="00A761F1">
        <w:rPr>
          <w:rFonts w:ascii="Arial" w:hAnsi="Arial" w:cs="Arial"/>
          <w:sz w:val="20"/>
          <w:szCs w:val="20"/>
          <w:lang w:val="en-US"/>
        </w:rPr>
        <w:t xml:space="preserve"> increase its contribution to profitability, with sal</w:t>
      </w:r>
      <w:r>
        <w:rPr>
          <w:rFonts w:ascii="Arial" w:hAnsi="Arial" w:cs="Arial"/>
          <w:sz w:val="20"/>
          <w:szCs w:val="20"/>
          <w:lang w:val="en-US"/>
        </w:rPr>
        <w:t>es of electricity generated to</w:t>
      </w:r>
      <w:r w:rsidRPr="00A761F1">
        <w:rPr>
          <w:rFonts w:ascii="Arial" w:hAnsi="Arial" w:cs="Arial"/>
          <w:sz w:val="20"/>
          <w:szCs w:val="20"/>
          <w:lang w:val="en-US"/>
        </w:rPr>
        <w:t xml:space="preserve"> a supplier.</w:t>
      </w:r>
    </w:p>
    <w:p w:rsidR="00A761F1" w:rsidRPr="00A761F1" w:rsidRDefault="00A761F1" w:rsidP="009C389B">
      <w:pPr>
        <w:spacing w:line="360" w:lineRule="auto"/>
        <w:jc w:val="both"/>
        <w:rPr>
          <w:rFonts w:ascii="Arial" w:hAnsi="Arial" w:cs="Arial"/>
          <w:sz w:val="20"/>
          <w:szCs w:val="20"/>
          <w:lang w:val="en-US"/>
        </w:rPr>
      </w:pPr>
      <w:r w:rsidRPr="00A761F1">
        <w:rPr>
          <w:rFonts w:ascii="Arial" w:hAnsi="Arial" w:cs="Arial"/>
          <w:sz w:val="20"/>
          <w:szCs w:val="20"/>
          <w:lang w:val="en-US"/>
        </w:rPr>
        <w:br/>
        <w:t>This work also has a real case, a farm in France, where some measures have been implemented to reduce energy consumption and others that aim to produce energy and increase revenue</w:t>
      </w:r>
      <w:r>
        <w:rPr>
          <w:rFonts w:ascii="Arial" w:hAnsi="Arial" w:cs="Arial"/>
          <w:sz w:val="20"/>
          <w:szCs w:val="20"/>
          <w:lang w:val="en-US"/>
        </w:rPr>
        <w:t xml:space="preserve">s. </w:t>
      </w:r>
      <w:proofErr w:type="gramStart"/>
      <w:r>
        <w:rPr>
          <w:rFonts w:ascii="Arial" w:hAnsi="Arial" w:cs="Arial"/>
          <w:sz w:val="20"/>
          <w:szCs w:val="20"/>
          <w:lang w:val="en-US"/>
        </w:rPr>
        <w:t xml:space="preserve">This </w:t>
      </w:r>
      <w:r>
        <w:rPr>
          <w:rFonts w:ascii="Arial" w:hAnsi="Arial" w:cs="Arial"/>
          <w:sz w:val="20"/>
          <w:szCs w:val="20"/>
          <w:lang w:val="en-US"/>
        </w:rPr>
        <w:lastRenderedPageBreak/>
        <w:t>measures</w:t>
      </w:r>
      <w:proofErr w:type="gramEnd"/>
      <w:r>
        <w:rPr>
          <w:rFonts w:ascii="Arial" w:hAnsi="Arial" w:cs="Arial"/>
          <w:sz w:val="20"/>
          <w:szCs w:val="20"/>
          <w:lang w:val="en-US"/>
        </w:rPr>
        <w:t xml:space="preserve"> have been proposed</w:t>
      </w:r>
      <w:r w:rsidRPr="00A761F1">
        <w:rPr>
          <w:rFonts w:ascii="Arial" w:hAnsi="Arial" w:cs="Arial"/>
          <w:sz w:val="20"/>
          <w:szCs w:val="20"/>
          <w:lang w:val="en-US"/>
        </w:rPr>
        <w:t xml:space="preserve"> after a </w:t>
      </w:r>
      <w:r>
        <w:rPr>
          <w:rFonts w:ascii="Arial" w:hAnsi="Arial" w:cs="Arial"/>
          <w:sz w:val="20"/>
          <w:szCs w:val="20"/>
          <w:lang w:val="en-US"/>
        </w:rPr>
        <w:t>energy diagnostic made</w:t>
      </w:r>
      <w:r w:rsidRPr="00A761F1">
        <w:rPr>
          <w:rFonts w:ascii="Arial" w:hAnsi="Arial" w:cs="Arial"/>
          <w:sz w:val="20"/>
          <w:szCs w:val="20"/>
          <w:lang w:val="en-US"/>
        </w:rPr>
        <w:t> </w:t>
      </w:r>
      <w:r>
        <w:rPr>
          <w:rFonts w:ascii="Arial" w:hAnsi="Arial" w:cs="Arial"/>
          <w:sz w:val="20"/>
          <w:szCs w:val="20"/>
          <w:lang w:val="en-US"/>
        </w:rPr>
        <w:t>to this farm</w:t>
      </w:r>
      <w:r w:rsidRPr="00A761F1">
        <w:rPr>
          <w:rFonts w:ascii="Arial" w:hAnsi="Arial" w:cs="Arial"/>
          <w:sz w:val="20"/>
          <w:szCs w:val="20"/>
          <w:lang w:val="en-US"/>
        </w:rPr>
        <w:t>. The measures implemented on the farm were funded under a program of the French government.</w:t>
      </w:r>
    </w:p>
    <w:p w:rsidR="009C389B" w:rsidRPr="00A761F1" w:rsidRDefault="00A761F1" w:rsidP="009C389B">
      <w:pPr>
        <w:spacing w:line="360" w:lineRule="auto"/>
        <w:jc w:val="both"/>
        <w:rPr>
          <w:rFonts w:ascii="Arial" w:hAnsi="Arial" w:cs="Arial"/>
          <w:sz w:val="20"/>
          <w:szCs w:val="20"/>
          <w:lang w:val="en-US"/>
        </w:rPr>
      </w:pPr>
      <w:r w:rsidRPr="00A761F1">
        <w:rPr>
          <w:rFonts w:ascii="Arial" w:hAnsi="Arial" w:cs="Arial"/>
          <w:sz w:val="20"/>
          <w:szCs w:val="20"/>
          <w:lang w:val="en-US"/>
        </w:rPr>
        <w:t xml:space="preserve">At the </w:t>
      </w:r>
      <w:r>
        <w:rPr>
          <w:rFonts w:ascii="Arial" w:hAnsi="Arial" w:cs="Arial"/>
          <w:sz w:val="20"/>
          <w:szCs w:val="20"/>
          <w:lang w:val="en-US"/>
        </w:rPr>
        <w:t xml:space="preserve">end of the work there are some ideas </w:t>
      </w:r>
      <w:r w:rsidRPr="00A761F1">
        <w:rPr>
          <w:rFonts w:ascii="Arial" w:hAnsi="Arial" w:cs="Arial"/>
          <w:sz w:val="20"/>
          <w:szCs w:val="20"/>
          <w:lang w:val="en-US"/>
        </w:rPr>
        <w:t>to become the agricultural sector more "green" through the implementation of solar energy.</w:t>
      </w:r>
    </w:p>
    <w:p w:rsidR="009C389B" w:rsidRPr="004258E7" w:rsidRDefault="009C389B" w:rsidP="009C389B">
      <w:pPr>
        <w:spacing w:line="360" w:lineRule="auto"/>
        <w:jc w:val="both"/>
        <w:rPr>
          <w:rFonts w:ascii="Arial" w:hAnsi="Arial" w:cs="Arial"/>
          <w:sz w:val="20"/>
          <w:szCs w:val="20"/>
          <w:lang w:val="en-US"/>
        </w:rPr>
      </w:pPr>
      <w:r w:rsidRPr="00A761F1">
        <w:rPr>
          <w:rFonts w:ascii="Arial" w:hAnsi="Arial" w:cs="Arial"/>
          <w:sz w:val="20"/>
          <w:szCs w:val="20"/>
          <w:lang w:val="en-US"/>
        </w:rPr>
        <w:br/>
      </w:r>
      <w:r w:rsidRPr="004258E7">
        <w:rPr>
          <w:rFonts w:ascii="Arial" w:hAnsi="Arial" w:cs="Arial"/>
          <w:sz w:val="20"/>
          <w:szCs w:val="20"/>
          <w:lang w:val="en-US"/>
        </w:rPr>
        <w:t>It was concluded that the Solar Energy and Agriculture could and should have a Convergent Future!</w:t>
      </w:r>
    </w:p>
    <w:p w:rsidR="00091134" w:rsidRDefault="00091134">
      <w:pPr>
        <w:rPr>
          <w:rFonts w:ascii="Arial" w:hAnsi="Arial" w:cs="Arial"/>
          <w:b/>
          <w:sz w:val="22"/>
          <w:szCs w:val="22"/>
          <w:lang w:val="en-US"/>
        </w:rPr>
      </w:pPr>
    </w:p>
    <w:p w:rsidR="00091134" w:rsidRDefault="00091134">
      <w:pPr>
        <w:rPr>
          <w:rFonts w:ascii="Arial" w:hAnsi="Arial" w:cs="Arial"/>
          <w:b/>
          <w:sz w:val="22"/>
          <w:szCs w:val="22"/>
          <w:lang w:val="en-US"/>
        </w:rPr>
      </w:pPr>
    </w:p>
    <w:p w:rsidR="00091134" w:rsidRPr="00275091" w:rsidRDefault="00091134" w:rsidP="00091134">
      <w:pPr>
        <w:spacing w:line="360" w:lineRule="auto"/>
        <w:jc w:val="both"/>
        <w:rPr>
          <w:rFonts w:ascii="Arial" w:hAnsi="Arial" w:cs="Arial"/>
          <w:color w:val="000000"/>
          <w:sz w:val="18"/>
          <w:szCs w:val="18"/>
          <w:lang w:val="en-US"/>
        </w:rPr>
      </w:pPr>
      <w:r w:rsidRPr="00786D6B">
        <w:rPr>
          <w:rFonts w:ascii="Arial" w:hAnsi="Arial" w:cs="Arial"/>
          <w:b/>
          <w:sz w:val="22"/>
          <w:szCs w:val="22"/>
          <w:lang w:val="en-US"/>
        </w:rPr>
        <w:t>Keywords:</w:t>
      </w:r>
      <w:r w:rsidRPr="00786D6B">
        <w:rPr>
          <w:rFonts w:ascii="Arial" w:hAnsi="Arial" w:cs="Arial"/>
          <w:sz w:val="22"/>
          <w:szCs w:val="22"/>
          <w:lang w:val="en-US"/>
        </w:rPr>
        <w:t xml:space="preserve"> </w:t>
      </w:r>
      <w:r w:rsidRPr="004258E7">
        <w:rPr>
          <w:rFonts w:ascii="Arial" w:hAnsi="Arial" w:cs="Arial"/>
          <w:sz w:val="20"/>
          <w:szCs w:val="20"/>
          <w:lang w:val="en-US"/>
        </w:rPr>
        <w:t xml:space="preserve">technological change, sustainable development, agriculture, solar energy, </w:t>
      </w:r>
      <w:r w:rsidRPr="00BF4B41">
        <w:rPr>
          <w:rFonts w:ascii="Arial" w:hAnsi="Arial" w:cs="Arial"/>
          <w:sz w:val="20"/>
          <w:szCs w:val="20"/>
          <w:lang w:val="en-US"/>
        </w:rPr>
        <w:t>cost-effectiveness</w:t>
      </w:r>
      <w:r>
        <w:rPr>
          <w:rFonts w:ascii="Arial" w:hAnsi="Arial" w:cs="Arial"/>
          <w:sz w:val="20"/>
          <w:szCs w:val="20"/>
          <w:lang w:val="en-US"/>
        </w:rPr>
        <w:t>.</w:t>
      </w:r>
    </w:p>
    <w:p w:rsidR="009C389B" w:rsidRDefault="009C389B">
      <w:pPr>
        <w:rPr>
          <w:rFonts w:ascii="Arial" w:hAnsi="Arial" w:cs="Arial"/>
          <w:b/>
          <w:sz w:val="22"/>
          <w:szCs w:val="22"/>
          <w:lang w:val="en-US"/>
        </w:rPr>
      </w:pPr>
      <w:r>
        <w:rPr>
          <w:rFonts w:ascii="Arial" w:hAnsi="Arial" w:cs="Arial"/>
          <w:b/>
          <w:sz w:val="22"/>
          <w:szCs w:val="22"/>
          <w:lang w:val="en-US"/>
        </w:rPr>
        <w:br w:type="page"/>
      </w:r>
    </w:p>
    <w:p w:rsidR="002D2C4E" w:rsidRPr="00275091" w:rsidRDefault="002D2C4E"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2D2C4E" w:rsidRPr="00275091" w:rsidRDefault="002D2C4E" w:rsidP="00A148D2">
      <w:pPr>
        <w:spacing w:line="360" w:lineRule="auto"/>
        <w:rPr>
          <w:rFonts w:ascii="Arial" w:hAnsi="Arial" w:cs="Arial"/>
          <w:b/>
          <w:sz w:val="22"/>
          <w:szCs w:val="22"/>
          <w:lang w:val="en-US"/>
        </w:rPr>
      </w:pPr>
    </w:p>
    <w:p w:rsidR="00E57F3C" w:rsidRPr="00275091" w:rsidRDefault="00E57F3C" w:rsidP="00E57F3C">
      <w:pPr>
        <w:rPr>
          <w:rFonts w:ascii="Arial" w:hAnsi="Arial" w:cs="Arial"/>
          <w:sz w:val="22"/>
          <w:szCs w:val="22"/>
          <w:lang w:val="en-US"/>
        </w:rPr>
      </w:pPr>
    </w:p>
    <w:p w:rsidR="00E57F3C" w:rsidRPr="00275091" w:rsidRDefault="00E57F3C" w:rsidP="00E57F3C">
      <w:pPr>
        <w:rPr>
          <w:rFonts w:ascii="Arial" w:hAnsi="Arial" w:cs="Arial"/>
          <w:sz w:val="22"/>
          <w:szCs w:val="22"/>
          <w:lang w:val="en-US"/>
        </w:rPr>
      </w:pPr>
    </w:p>
    <w:p w:rsidR="00E57F3C" w:rsidRPr="00275091" w:rsidRDefault="00E57F3C" w:rsidP="00E57F3C">
      <w:pPr>
        <w:rPr>
          <w:rFonts w:ascii="Arial" w:hAnsi="Arial" w:cs="Arial"/>
          <w:sz w:val="22"/>
          <w:szCs w:val="22"/>
          <w:lang w:val="en-US"/>
        </w:rPr>
      </w:pPr>
    </w:p>
    <w:p w:rsidR="00E57F3C" w:rsidRPr="00275091" w:rsidRDefault="00E57F3C" w:rsidP="00E57F3C">
      <w:pPr>
        <w:rPr>
          <w:rFonts w:ascii="Arial" w:hAnsi="Arial" w:cs="Arial"/>
          <w:sz w:val="22"/>
          <w:szCs w:val="22"/>
          <w:lang w:val="en-US"/>
        </w:rPr>
      </w:pPr>
    </w:p>
    <w:p w:rsidR="00E57F3C" w:rsidRPr="00275091" w:rsidRDefault="00E57F3C" w:rsidP="00E57F3C">
      <w:pPr>
        <w:rPr>
          <w:rFonts w:ascii="Arial" w:hAnsi="Arial" w:cs="Arial"/>
          <w:sz w:val="22"/>
          <w:szCs w:val="22"/>
          <w:lang w:val="en-US"/>
        </w:rPr>
      </w:pPr>
    </w:p>
    <w:p w:rsidR="00E57F3C" w:rsidRPr="00275091" w:rsidRDefault="00E57F3C" w:rsidP="00E57F3C">
      <w:pPr>
        <w:rPr>
          <w:rFonts w:ascii="Arial" w:hAnsi="Arial" w:cs="Arial"/>
          <w:sz w:val="22"/>
          <w:szCs w:val="22"/>
          <w:lang w:val="en-US"/>
        </w:rPr>
      </w:pPr>
    </w:p>
    <w:p w:rsidR="00E57F3C" w:rsidRPr="00275091" w:rsidRDefault="00E57F3C" w:rsidP="00E57F3C">
      <w:pPr>
        <w:rPr>
          <w:rFonts w:ascii="Arial" w:hAnsi="Arial" w:cs="Arial"/>
          <w:sz w:val="22"/>
          <w:szCs w:val="22"/>
          <w:lang w:val="en-US"/>
        </w:rPr>
      </w:pPr>
      <w:r w:rsidRPr="00275091">
        <w:rPr>
          <w:rFonts w:ascii="Arial" w:hAnsi="Arial" w:cs="Arial"/>
          <w:sz w:val="22"/>
          <w:szCs w:val="22"/>
          <w:lang w:val="en-US"/>
        </w:rPr>
        <w:br w:type="page"/>
      </w:r>
    </w:p>
    <w:p w:rsidR="00A148D2" w:rsidRPr="00275091" w:rsidRDefault="00A148D2" w:rsidP="00A148D2">
      <w:pPr>
        <w:spacing w:line="360" w:lineRule="auto"/>
        <w:rPr>
          <w:rFonts w:ascii="Arial" w:hAnsi="Arial" w:cs="Arial"/>
          <w:b/>
          <w:sz w:val="22"/>
          <w:szCs w:val="22"/>
          <w:lang w:val="en-US"/>
        </w:rPr>
      </w:pPr>
      <w:r w:rsidRPr="00275091">
        <w:rPr>
          <w:rFonts w:ascii="Arial" w:hAnsi="Arial" w:cs="Arial"/>
          <w:b/>
          <w:sz w:val="22"/>
          <w:szCs w:val="22"/>
          <w:lang w:val="en-US"/>
        </w:rPr>
        <w:lastRenderedPageBreak/>
        <w:t>SUMÁRIO</w:t>
      </w:r>
    </w:p>
    <w:p w:rsidR="00A148D2" w:rsidRPr="00275091" w:rsidRDefault="00CB56D8" w:rsidP="00CB56D8">
      <w:pPr>
        <w:tabs>
          <w:tab w:val="left" w:pos="2550"/>
        </w:tabs>
        <w:spacing w:line="360" w:lineRule="auto"/>
        <w:rPr>
          <w:rFonts w:ascii="Arial" w:hAnsi="Arial" w:cs="Arial"/>
          <w:sz w:val="22"/>
          <w:szCs w:val="22"/>
          <w:lang w:val="en-US"/>
        </w:rPr>
      </w:pPr>
      <w:r w:rsidRPr="00275091">
        <w:rPr>
          <w:rFonts w:ascii="Arial" w:hAnsi="Arial" w:cs="Arial"/>
          <w:sz w:val="22"/>
          <w:szCs w:val="22"/>
          <w:lang w:val="en-US"/>
        </w:rPr>
        <w:tab/>
      </w:r>
    </w:p>
    <w:p w:rsidR="004E2A2E" w:rsidRDefault="003D0891">
      <w:pPr>
        <w:pStyle w:val="ndice1"/>
        <w:rPr>
          <w:rFonts w:asciiTheme="minorHAnsi" w:eastAsiaTheme="minorEastAsia" w:hAnsiTheme="minorHAnsi" w:cstheme="minorBidi"/>
          <w:noProof/>
          <w:szCs w:val="22"/>
          <w:lang w:val="fr-FR" w:eastAsia="fr-FR"/>
        </w:rPr>
      </w:pPr>
      <w:r w:rsidRPr="00A72C25">
        <w:rPr>
          <w:rFonts w:cs="Arial"/>
          <w:szCs w:val="22"/>
          <w:lang w:val="pt-PT"/>
        </w:rPr>
        <w:fldChar w:fldCharType="begin"/>
      </w:r>
      <w:r w:rsidR="005A70B0" w:rsidRPr="00A72C25">
        <w:rPr>
          <w:rFonts w:cs="Arial"/>
          <w:szCs w:val="22"/>
          <w:lang w:val="pt-PT"/>
        </w:rPr>
        <w:instrText xml:space="preserve"> TOC \o "1-5" \h \z \u </w:instrText>
      </w:r>
      <w:r w:rsidRPr="00A72C25">
        <w:rPr>
          <w:rFonts w:cs="Arial"/>
          <w:szCs w:val="22"/>
          <w:lang w:val="pt-PT"/>
        </w:rPr>
        <w:fldChar w:fldCharType="separate"/>
      </w:r>
      <w:hyperlink w:anchor="_Toc278121439" w:history="1">
        <w:r w:rsidR="004E2A2E" w:rsidRPr="00421720">
          <w:rPr>
            <w:rStyle w:val="Hiperligao"/>
            <w:rFonts w:cs="Arial"/>
            <w:b/>
            <w:noProof/>
            <w:lang w:val="pt-PT"/>
          </w:rPr>
          <w:t>LISTA DE TABELAS</w:t>
        </w:r>
        <w:r w:rsidR="004E2A2E">
          <w:rPr>
            <w:noProof/>
            <w:webHidden/>
          </w:rPr>
          <w:tab/>
        </w:r>
        <w:r>
          <w:rPr>
            <w:noProof/>
            <w:webHidden/>
          </w:rPr>
          <w:fldChar w:fldCharType="begin"/>
        </w:r>
        <w:r w:rsidR="004E2A2E">
          <w:rPr>
            <w:noProof/>
            <w:webHidden/>
          </w:rPr>
          <w:instrText xml:space="preserve"> PAGEREF _Toc278121439 \h </w:instrText>
        </w:r>
        <w:r>
          <w:rPr>
            <w:noProof/>
            <w:webHidden/>
          </w:rPr>
        </w:r>
        <w:r>
          <w:rPr>
            <w:noProof/>
            <w:webHidden/>
          </w:rPr>
          <w:fldChar w:fldCharType="separate"/>
        </w:r>
        <w:r w:rsidR="00323114">
          <w:rPr>
            <w:noProof/>
            <w:webHidden/>
          </w:rPr>
          <w:t>viii</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440" w:history="1">
        <w:r w:rsidR="004E2A2E" w:rsidRPr="00421720">
          <w:rPr>
            <w:rStyle w:val="Hiperligao"/>
            <w:rFonts w:cs="Arial"/>
            <w:b/>
            <w:noProof/>
            <w:lang w:val="pt-PT"/>
          </w:rPr>
          <w:t>LISTA DE FIGURAS</w:t>
        </w:r>
        <w:r w:rsidR="004E2A2E">
          <w:rPr>
            <w:noProof/>
            <w:webHidden/>
          </w:rPr>
          <w:tab/>
        </w:r>
        <w:r>
          <w:rPr>
            <w:noProof/>
            <w:webHidden/>
          </w:rPr>
          <w:fldChar w:fldCharType="begin"/>
        </w:r>
        <w:r w:rsidR="004E2A2E">
          <w:rPr>
            <w:noProof/>
            <w:webHidden/>
          </w:rPr>
          <w:instrText xml:space="preserve"> PAGEREF _Toc278121440 \h </w:instrText>
        </w:r>
        <w:r>
          <w:rPr>
            <w:noProof/>
            <w:webHidden/>
          </w:rPr>
        </w:r>
        <w:r>
          <w:rPr>
            <w:noProof/>
            <w:webHidden/>
          </w:rPr>
          <w:fldChar w:fldCharType="separate"/>
        </w:r>
        <w:r w:rsidR="00323114">
          <w:rPr>
            <w:noProof/>
            <w:webHidden/>
          </w:rPr>
          <w:t>ix</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469" w:history="1">
        <w:r w:rsidR="004E2A2E" w:rsidRPr="00421720">
          <w:rPr>
            <w:rStyle w:val="Hiperligao"/>
            <w:rFonts w:cs="Arial"/>
            <w:b/>
            <w:noProof/>
            <w:lang w:val="pt-PT"/>
          </w:rPr>
          <w:t>LISTA DE ABREVIATURAS</w:t>
        </w:r>
        <w:r w:rsidR="004E2A2E">
          <w:rPr>
            <w:noProof/>
            <w:webHidden/>
          </w:rPr>
          <w:tab/>
        </w:r>
        <w:r>
          <w:rPr>
            <w:noProof/>
            <w:webHidden/>
          </w:rPr>
          <w:fldChar w:fldCharType="begin"/>
        </w:r>
        <w:r w:rsidR="004E2A2E">
          <w:rPr>
            <w:noProof/>
            <w:webHidden/>
          </w:rPr>
          <w:instrText xml:space="preserve"> PAGEREF _Toc278121469 \h </w:instrText>
        </w:r>
        <w:r>
          <w:rPr>
            <w:noProof/>
            <w:webHidden/>
          </w:rPr>
        </w:r>
        <w:r>
          <w:rPr>
            <w:noProof/>
            <w:webHidden/>
          </w:rPr>
          <w:fldChar w:fldCharType="separate"/>
        </w:r>
        <w:r w:rsidR="00323114">
          <w:rPr>
            <w:noProof/>
            <w:webHidden/>
          </w:rPr>
          <w:t>xi</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470" w:history="1">
        <w:r w:rsidR="004E2A2E" w:rsidRPr="00421720">
          <w:rPr>
            <w:rStyle w:val="Hiperligao"/>
            <w:rFonts w:cs="Arial"/>
            <w:b/>
            <w:noProof/>
            <w:lang w:val="pt-PT"/>
          </w:rPr>
          <w:t>1.</w:t>
        </w:r>
        <w:r w:rsidR="004E2A2E">
          <w:rPr>
            <w:rFonts w:asciiTheme="minorHAnsi" w:eastAsiaTheme="minorEastAsia" w:hAnsiTheme="minorHAnsi" w:cstheme="minorBidi"/>
            <w:noProof/>
            <w:szCs w:val="22"/>
            <w:lang w:val="fr-FR" w:eastAsia="fr-FR"/>
          </w:rPr>
          <w:tab/>
        </w:r>
        <w:r w:rsidR="004E2A2E" w:rsidRPr="00421720">
          <w:rPr>
            <w:rStyle w:val="Hiperligao"/>
            <w:rFonts w:cs="Arial"/>
            <w:b/>
            <w:noProof/>
            <w:lang w:val="pt-PT"/>
          </w:rPr>
          <w:t>INTRODUÇÃO</w:t>
        </w:r>
        <w:r w:rsidR="004E2A2E">
          <w:rPr>
            <w:noProof/>
            <w:webHidden/>
          </w:rPr>
          <w:tab/>
        </w:r>
        <w:r>
          <w:rPr>
            <w:noProof/>
            <w:webHidden/>
          </w:rPr>
          <w:fldChar w:fldCharType="begin"/>
        </w:r>
        <w:r w:rsidR="004E2A2E">
          <w:rPr>
            <w:noProof/>
            <w:webHidden/>
          </w:rPr>
          <w:instrText xml:space="preserve"> PAGEREF _Toc278121470 \h </w:instrText>
        </w:r>
        <w:r>
          <w:rPr>
            <w:noProof/>
            <w:webHidden/>
          </w:rPr>
        </w:r>
        <w:r>
          <w:rPr>
            <w:noProof/>
            <w:webHidden/>
          </w:rPr>
          <w:fldChar w:fldCharType="separate"/>
        </w:r>
        <w:r w:rsidR="00323114">
          <w:rPr>
            <w:noProof/>
            <w:webHidden/>
          </w:rPr>
          <w:t>1</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471" w:history="1">
        <w:r w:rsidR="004E2A2E" w:rsidRPr="00421720">
          <w:rPr>
            <w:rStyle w:val="Hiperligao"/>
            <w:rFonts w:cs="Arial"/>
            <w:b/>
            <w:smallCaps/>
            <w:noProof/>
            <w:lang w:val="pt-PT"/>
          </w:rPr>
          <w:t>1.1.</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 situação actual do planeta</w:t>
        </w:r>
        <w:r w:rsidR="004E2A2E">
          <w:rPr>
            <w:noProof/>
            <w:webHidden/>
          </w:rPr>
          <w:tab/>
        </w:r>
        <w:r>
          <w:rPr>
            <w:noProof/>
            <w:webHidden/>
          </w:rPr>
          <w:fldChar w:fldCharType="begin"/>
        </w:r>
        <w:r w:rsidR="004E2A2E">
          <w:rPr>
            <w:noProof/>
            <w:webHidden/>
          </w:rPr>
          <w:instrText xml:space="preserve"> PAGEREF _Toc278121471 \h </w:instrText>
        </w:r>
        <w:r>
          <w:rPr>
            <w:noProof/>
            <w:webHidden/>
          </w:rPr>
        </w:r>
        <w:r>
          <w:rPr>
            <w:noProof/>
            <w:webHidden/>
          </w:rPr>
          <w:fldChar w:fldCharType="separate"/>
        </w:r>
        <w:r w:rsidR="00323114">
          <w:rPr>
            <w:noProof/>
            <w:webHidden/>
          </w:rPr>
          <w:t>1</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72" w:history="1">
        <w:r w:rsidR="004E2A2E" w:rsidRPr="00421720">
          <w:rPr>
            <w:rStyle w:val="Hiperligao"/>
            <w:rFonts w:cs="Arial"/>
            <w:smallCaps/>
            <w:noProof/>
            <w:lang w:val="pt-PT"/>
          </w:rPr>
          <w:t>1.1.1.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Fontes de energias actualmente utilizadas</w:t>
        </w:r>
        <w:r w:rsidR="004E2A2E">
          <w:rPr>
            <w:noProof/>
            <w:webHidden/>
          </w:rPr>
          <w:tab/>
        </w:r>
        <w:r>
          <w:rPr>
            <w:noProof/>
            <w:webHidden/>
          </w:rPr>
          <w:fldChar w:fldCharType="begin"/>
        </w:r>
        <w:r w:rsidR="004E2A2E">
          <w:rPr>
            <w:noProof/>
            <w:webHidden/>
          </w:rPr>
          <w:instrText xml:space="preserve"> PAGEREF _Toc278121472 \h </w:instrText>
        </w:r>
        <w:r>
          <w:rPr>
            <w:noProof/>
            <w:webHidden/>
          </w:rPr>
        </w:r>
        <w:r>
          <w:rPr>
            <w:noProof/>
            <w:webHidden/>
          </w:rPr>
          <w:fldChar w:fldCharType="separate"/>
        </w:r>
        <w:r w:rsidR="00323114">
          <w:rPr>
            <w:noProof/>
            <w:webHidden/>
          </w:rPr>
          <w:t>1</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73" w:history="1">
        <w:r w:rsidR="004E2A2E" w:rsidRPr="00421720">
          <w:rPr>
            <w:rStyle w:val="Hiperligao"/>
            <w:rFonts w:cs="Arial"/>
            <w:smallCaps/>
            <w:noProof/>
            <w:lang w:val="pt-PT"/>
          </w:rPr>
          <w:t>1.1.2.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O meio ambiente – desenvolvimento sustentável</w:t>
        </w:r>
        <w:r w:rsidR="004E2A2E">
          <w:rPr>
            <w:noProof/>
            <w:webHidden/>
          </w:rPr>
          <w:tab/>
        </w:r>
        <w:r>
          <w:rPr>
            <w:noProof/>
            <w:webHidden/>
          </w:rPr>
          <w:fldChar w:fldCharType="begin"/>
        </w:r>
        <w:r w:rsidR="004E2A2E">
          <w:rPr>
            <w:noProof/>
            <w:webHidden/>
          </w:rPr>
          <w:instrText xml:space="preserve"> PAGEREF _Toc278121473 \h </w:instrText>
        </w:r>
        <w:r>
          <w:rPr>
            <w:noProof/>
            <w:webHidden/>
          </w:rPr>
        </w:r>
        <w:r>
          <w:rPr>
            <w:noProof/>
            <w:webHidden/>
          </w:rPr>
          <w:fldChar w:fldCharType="separate"/>
        </w:r>
        <w:r w:rsidR="00323114">
          <w:rPr>
            <w:noProof/>
            <w:webHidden/>
          </w:rPr>
          <w:t>1</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474" w:history="1">
        <w:r w:rsidR="004E2A2E" w:rsidRPr="00421720">
          <w:rPr>
            <w:rStyle w:val="Hiperligao"/>
            <w:rFonts w:cs="Arial"/>
            <w:b/>
            <w:smallCaps/>
            <w:noProof/>
            <w:lang w:val="pt-PT"/>
          </w:rPr>
          <w:t>1.2.</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As energias renováveis</w:t>
        </w:r>
        <w:r w:rsidR="004E2A2E">
          <w:rPr>
            <w:noProof/>
            <w:webHidden/>
          </w:rPr>
          <w:tab/>
        </w:r>
        <w:r>
          <w:rPr>
            <w:noProof/>
            <w:webHidden/>
          </w:rPr>
          <w:fldChar w:fldCharType="begin"/>
        </w:r>
        <w:r w:rsidR="004E2A2E">
          <w:rPr>
            <w:noProof/>
            <w:webHidden/>
          </w:rPr>
          <w:instrText xml:space="preserve"> PAGEREF _Toc278121474 \h </w:instrText>
        </w:r>
        <w:r>
          <w:rPr>
            <w:noProof/>
            <w:webHidden/>
          </w:rPr>
        </w:r>
        <w:r>
          <w:rPr>
            <w:noProof/>
            <w:webHidden/>
          </w:rPr>
          <w:fldChar w:fldCharType="separate"/>
        </w:r>
        <w:r w:rsidR="00323114">
          <w:rPr>
            <w:noProof/>
            <w:webHidden/>
          </w:rPr>
          <w:t>3</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75" w:history="1">
        <w:r w:rsidR="004E2A2E" w:rsidRPr="00421720">
          <w:rPr>
            <w:rStyle w:val="Hiperligao"/>
            <w:rFonts w:cs="Arial"/>
            <w:smallCaps/>
            <w:noProof/>
            <w:lang w:val="pt-PT"/>
          </w:rPr>
          <w:t>1.2.1.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Panorama Mundial e nacional</w:t>
        </w:r>
        <w:r w:rsidR="004E2A2E">
          <w:rPr>
            <w:noProof/>
            <w:webHidden/>
          </w:rPr>
          <w:tab/>
        </w:r>
        <w:r>
          <w:rPr>
            <w:noProof/>
            <w:webHidden/>
          </w:rPr>
          <w:fldChar w:fldCharType="begin"/>
        </w:r>
        <w:r w:rsidR="004E2A2E">
          <w:rPr>
            <w:noProof/>
            <w:webHidden/>
          </w:rPr>
          <w:instrText xml:space="preserve"> PAGEREF _Toc278121475 \h </w:instrText>
        </w:r>
        <w:r>
          <w:rPr>
            <w:noProof/>
            <w:webHidden/>
          </w:rPr>
        </w:r>
        <w:r>
          <w:rPr>
            <w:noProof/>
            <w:webHidden/>
          </w:rPr>
          <w:fldChar w:fldCharType="separate"/>
        </w:r>
        <w:r w:rsidR="00323114">
          <w:rPr>
            <w:noProof/>
            <w:webHidden/>
          </w:rPr>
          <w:t>3</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76" w:history="1">
        <w:r w:rsidR="004E2A2E" w:rsidRPr="00421720">
          <w:rPr>
            <w:rStyle w:val="Hiperligao"/>
            <w:rFonts w:cs="Arial"/>
            <w:smallCaps/>
            <w:noProof/>
            <w:lang w:val="pt-PT"/>
          </w:rPr>
          <w:t>1.2.2.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Diferentes fontes renováveis de energia</w:t>
        </w:r>
        <w:r w:rsidR="004E2A2E">
          <w:rPr>
            <w:noProof/>
            <w:webHidden/>
          </w:rPr>
          <w:tab/>
        </w:r>
        <w:r>
          <w:rPr>
            <w:noProof/>
            <w:webHidden/>
          </w:rPr>
          <w:fldChar w:fldCharType="begin"/>
        </w:r>
        <w:r w:rsidR="004E2A2E">
          <w:rPr>
            <w:noProof/>
            <w:webHidden/>
          </w:rPr>
          <w:instrText xml:space="preserve"> PAGEREF _Toc278121476 \h </w:instrText>
        </w:r>
        <w:r>
          <w:rPr>
            <w:noProof/>
            <w:webHidden/>
          </w:rPr>
        </w:r>
        <w:r>
          <w:rPr>
            <w:noProof/>
            <w:webHidden/>
          </w:rPr>
          <w:fldChar w:fldCharType="separate"/>
        </w:r>
        <w:r w:rsidR="00323114">
          <w:rPr>
            <w:noProof/>
            <w:webHidden/>
          </w:rPr>
          <w:t>4</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77" w:history="1">
        <w:r w:rsidR="004E2A2E" w:rsidRPr="00421720">
          <w:rPr>
            <w:rStyle w:val="Hiperligao"/>
            <w:rFonts w:cs="Arial"/>
            <w:smallCaps/>
            <w:noProof/>
            <w:lang w:val="pt-PT"/>
          </w:rPr>
          <w:t>1.2.2.1.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Solar</w:t>
        </w:r>
        <w:r w:rsidR="004E2A2E">
          <w:rPr>
            <w:noProof/>
            <w:webHidden/>
          </w:rPr>
          <w:tab/>
        </w:r>
        <w:r>
          <w:rPr>
            <w:noProof/>
            <w:webHidden/>
          </w:rPr>
          <w:fldChar w:fldCharType="begin"/>
        </w:r>
        <w:r w:rsidR="004E2A2E">
          <w:rPr>
            <w:noProof/>
            <w:webHidden/>
          </w:rPr>
          <w:instrText xml:space="preserve"> PAGEREF _Toc278121477 \h </w:instrText>
        </w:r>
        <w:r>
          <w:rPr>
            <w:noProof/>
            <w:webHidden/>
          </w:rPr>
        </w:r>
        <w:r>
          <w:rPr>
            <w:noProof/>
            <w:webHidden/>
          </w:rPr>
          <w:fldChar w:fldCharType="separate"/>
        </w:r>
        <w:r w:rsidR="00323114">
          <w:rPr>
            <w:noProof/>
            <w:webHidden/>
          </w:rPr>
          <w:t>4</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80" w:history="1">
        <w:r w:rsidR="004E2A2E" w:rsidRPr="00421720">
          <w:rPr>
            <w:rStyle w:val="Hiperligao"/>
            <w:rFonts w:cs="Arial"/>
            <w:smallCaps/>
            <w:noProof/>
            <w:lang w:val="pt-PT"/>
          </w:rPr>
          <w:t>1.2.2.2.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eólica</w:t>
        </w:r>
        <w:r w:rsidR="004E2A2E">
          <w:rPr>
            <w:noProof/>
            <w:webHidden/>
          </w:rPr>
          <w:tab/>
        </w:r>
        <w:r>
          <w:rPr>
            <w:noProof/>
            <w:webHidden/>
          </w:rPr>
          <w:fldChar w:fldCharType="begin"/>
        </w:r>
        <w:r w:rsidR="004E2A2E">
          <w:rPr>
            <w:noProof/>
            <w:webHidden/>
          </w:rPr>
          <w:instrText xml:space="preserve"> PAGEREF _Toc278121480 \h </w:instrText>
        </w:r>
        <w:r>
          <w:rPr>
            <w:noProof/>
            <w:webHidden/>
          </w:rPr>
        </w:r>
        <w:r>
          <w:rPr>
            <w:noProof/>
            <w:webHidden/>
          </w:rPr>
          <w:fldChar w:fldCharType="separate"/>
        </w:r>
        <w:r w:rsidR="00323114">
          <w:rPr>
            <w:noProof/>
            <w:webHidden/>
          </w:rPr>
          <w:t>4</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87" w:history="1">
        <w:r w:rsidR="004E2A2E" w:rsidRPr="00421720">
          <w:rPr>
            <w:rStyle w:val="Hiperligao"/>
            <w:rFonts w:cs="Arial"/>
            <w:smallCaps/>
            <w:noProof/>
            <w:lang w:val="pt-PT"/>
          </w:rPr>
          <w:t>1.2.2.3.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hídrica</w:t>
        </w:r>
        <w:r w:rsidR="004E2A2E">
          <w:rPr>
            <w:noProof/>
            <w:webHidden/>
          </w:rPr>
          <w:tab/>
        </w:r>
        <w:r>
          <w:rPr>
            <w:noProof/>
            <w:webHidden/>
          </w:rPr>
          <w:fldChar w:fldCharType="begin"/>
        </w:r>
        <w:r w:rsidR="004E2A2E">
          <w:rPr>
            <w:noProof/>
            <w:webHidden/>
          </w:rPr>
          <w:instrText xml:space="preserve"> PAGEREF _Toc278121487 \h </w:instrText>
        </w:r>
        <w:r>
          <w:rPr>
            <w:noProof/>
            <w:webHidden/>
          </w:rPr>
        </w:r>
        <w:r>
          <w:rPr>
            <w:noProof/>
            <w:webHidden/>
          </w:rPr>
          <w:fldChar w:fldCharType="separate"/>
        </w:r>
        <w:r w:rsidR="00323114">
          <w:rPr>
            <w:noProof/>
            <w:webHidden/>
          </w:rPr>
          <w:t>5</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488" w:history="1">
        <w:r w:rsidR="004E2A2E" w:rsidRPr="00421720">
          <w:rPr>
            <w:rStyle w:val="Hiperligao"/>
            <w:rFonts w:cs="Arial"/>
            <w:smallCaps/>
            <w:noProof/>
            <w:lang w:val="pt-PT"/>
          </w:rPr>
          <w:t>1.2.2.4.</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da biomassa</w:t>
        </w:r>
        <w:r w:rsidR="004E2A2E">
          <w:rPr>
            <w:noProof/>
            <w:webHidden/>
          </w:rPr>
          <w:tab/>
        </w:r>
        <w:r>
          <w:rPr>
            <w:noProof/>
            <w:webHidden/>
          </w:rPr>
          <w:fldChar w:fldCharType="begin"/>
        </w:r>
        <w:r w:rsidR="004E2A2E">
          <w:rPr>
            <w:noProof/>
            <w:webHidden/>
          </w:rPr>
          <w:instrText xml:space="preserve"> PAGEREF _Toc278121488 \h </w:instrText>
        </w:r>
        <w:r>
          <w:rPr>
            <w:noProof/>
            <w:webHidden/>
          </w:rPr>
        </w:r>
        <w:r>
          <w:rPr>
            <w:noProof/>
            <w:webHidden/>
          </w:rPr>
          <w:fldChar w:fldCharType="separate"/>
        </w:r>
        <w:r w:rsidR="00323114">
          <w:rPr>
            <w:noProof/>
            <w:webHidden/>
          </w:rPr>
          <w:t>6</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499" w:history="1">
        <w:r w:rsidR="004E2A2E" w:rsidRPr="00421720">
          <w:rPr>
            <w:rStyle w:val="Hiperligao"/>
            <w:rFonts w:cs="Arial"/>
            <w:b/>
            <w:smallCaps/>
            <w:noProof/>
            <w:lang w:val="pt-PT"/>
          </w:rPr>
          <w:t>1.3.</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 agricultura e as alterações climáticas</w:t>
        </w:r>
        <w:r w:rsidR="004E2A2E">
          <w:rPr>
            <w:noProof/>
            <w:webHidden/>
          </w:rPr>
          <w:tab/>
        </w:r>
        <w:r>
          <w:rPr>
            <w:noProof/>
            <w:webHidden/>
          </w:rPr>
          <w:fldChar w:fldCharType="begin"/>
        </w:r>
        <w:r w:rsidR="004E2A2E">
          <w:rPr>
            <w:noProof/>
            <w:webHidden/>
          </w:rPr>
          <w:instrText xml:space="preserve"> PAGEREF _Toc278121499 \h </w:instrText>
        </w:r>
        <w:r>
          <w:rPr>
            <w:noProof/>
            <w:webHidden/>
          </w:rPr>
        </w:r>
        <w:r>
          <w:rPr>
            <w:noProof/>
            <w:webHidden/>
          </w:rPr>
          <w:fldChar w:fldCharType="separate"/>
        </w:r>
        <w:r w:rsidR="00323114">
          <w:rPr>
            <w:noProof/>
            <w:webHidden/>
          </w:rPr>
          <w:t>8</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503" w:history="1">
        <w:r w:rsidR="004E2A2E" w:rsidRPr="00421720">
          <w:rPr>
            <w:rStyle w:val="Hiperligao"/>
            <w:rFonts w:cs="Arial"/>
            <w:b/>
            <w:smallCaps/>
            <w:noProof/>
            <w:lang w:val="pt-PT"/>
          </w:rPr>
          <w:t>2.</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OBJECTIVO</w:t>
        </w:r>
        <w:r w:rsidR="004E2A2E">
          <w:rPr>
            <w:noProof/>
            <w:webHidden/>
          </w:rPr>
          <w:tab/>
        </w:r>
        <w:r>
          <w:rPr>
            <w:noProof/>
            <w:webHidden/>
          </w:rPr>
          <w:fldChar w:fldCharType="begin"/>
        </w:r>
        <w:r w:rsidR="004E2A2E">
          <w:rPr>
            <w:noProof/>
            <w:webHidden/>
          </w:rPr>
          <w:instrText xml:space="preserve"> PAGEREF _Toc278121503 \h </w:instrText>
        </w:r>
        <w:r>
          <w:rPr>
            <w:noProof/>
            <w:webHidden/>
          </w:rPr>
        </w:r>
        <w:r>
          <w:rPr>
            <w:noProof/>
            <w:webHidden/>
          </w:rPr>
          <w:fldChar w:fldCharType="separate"/>
        </w:r>
        <w:r w:rsidR="00323114">
          <w:rPr>
            <w:noProof/>
            <w:webHidden/>
          </w:rPr>
          <w:t>11</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508" w:history="1">
        <w:r w:rsidR="004E2A2E" w:rsidRPr="00421720">
          <w:rPr>
            <w:rStyle w:val="Hiperligao"/>
            <w:rFonts w:cs="Arial"/>
            <w:b/>
            <w:caps/>
            <w:noProof/>
            <w:lang w:val="pt-PT"/>
          </w:rPr>
          <w:t>3.</w:t>
        </w:r>
        <w:r w:rsidR="004E2A2E">
          <w:rPr>
            <w:rFonts w:asciiTheme="minorHAnsi" w:eastAsiaTheme="minorEastAsia" w:hAnsiTheme="minorHAnsi" w:cstheme="minorBidi"/>
            <w:noProof/>
            <w:szCs w:val="22"/>
            <w:lang w:val="fr-FR" w:eastAsia="fr-FR"/>
          </w:rPr>
          <w:tab/>
        </w:r>
        <w:r w:rsidR="004E2A2E" w:rsidRPr="00421720">
          <w:rPr>
            <w:rStyle w:val="Hiperligao"/>
            <w:rFonts w:cs="Arial"/>
            <w:b/>
            <w:caps/>
            <w:noProof/>
            <w:lang w:val="pt-PT"/>
          </w:rPr>
          <w:t>Enquadramento: Agricultura e Energia Solar</w:t>
        </w:r>
        <w:r w:rsidR="004E2A2E">
          <w:rPr>
            <w:noProof/>
            <w:webHidden/>
          </w:rPr>
          <w:tab/>
        </w:r>
        <w:r>
          <w:rPr>
            <w:noProof/>
            <w:webHidden/>
          </w:rPr>
          <w:fldChar w:fldCharType="begin"/>
        </w:r>
        <w:r w:rsidR="004E2A2E">
          <w:rPr>
            <w:noProof/>
            <w:webHidden/>
          </w:rPr>
          <w:instrText xml:space="preserve"> PAGEREF _Toc278121508 \h </w:instrText>
        </w:r>
        <w:r>
          <w:rPr>
            <w:noProof/>
            <w:webHidden/>
          </w:rPr>
        </w:r>
        <w:r>
          <w:rPr>
            <w:noProof/>
            <w:webHidden/>
          </w:rPr>
          <w:fldChar w:fldCharType="separate"/>
        </w:r>
        <w:r w:rsidR="00323114">
          <w:rPr>
            <w:noProof/>
            <w:webHidden/>
          </w:rPr>
          <w:t>12</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509" w:history="1">
        <w:r w:rsidR="004E2A2E" w:rsidRPr="00421720">
          <w:rPr>
            <w:rStyle w:val="Hiperligao"/>
            <w:rFonts w:cs="Arial"/>
            <w:b/>
            <w:smallCaps/>
            <w:noProof/>
            <w:lang w:val="pt-PT"/>
          </w:rPr>
          <w:t>3.1.</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 agricultura</w:t>
        </w:r>
        <w:r w:rsidR="004E2A2E">
          <w:rPr>
            <w:noProof/>
            <w:webHidden/>
          </w:rPr>
          <w:tab/>
        </w:r>
        <w:r>
          <w:rPr>
            <w:noProof/>
            <w:webHidden/>
          </w:rPr>
          <w:fldChar w:fldCharType="begin"/>
        </w:r>
        <w:r w:rsidR="004E2A2E">
          <w:rPr>
            <w:noProof/>
            <w:webHidden/>
          </w:rPr>
          <w:instrText xml:space="preserve"> PAGEREF _Toc278121509 \h </w:instrText>
        </w:r>
        <w:r>
          <w:rPr>
            <w:noProof/>
            <w:webHidden/>
          </w:rPr>
        </w:r>
        <w:r>
          <w:rPr>
            <w:noProof/>
            <w:webHidden/>
          </w:rPr>
          <w:fldChar w:fldCharType="separate"/>
        </w:r>
        <w:r w:rsidR="00323114">
          <w:rPr>
            <w:noProof/>
            <w:webHidden/>
          </w:rPr>
          <w:t>12</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10" w:history="1">
        <w:r w:rsidR="004E2A2E" w:rsidRPr="00421720">
          <w:rPr>
            <w:rStyle w:val="Hiperligao"/>
            <w:rFonts w:cs="Arial"/>
            <w:smallCaps/>
            <w:noProof/>
            <w:lang w:val="pt-PT"/>
          </w:rPr>
          <w:t>3.1.1.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Evolução histórica – futuro</w:t>
        </w:r>
        <w:r w:rsidR="004E2A2E">
          <w:rPr>
            <w:noProof/>
            <w:webHidden/>
          </w:rPr>
          <w:tab/>
        </w:r>
        <w:r>
          <w:rPr>
            <w:noProof/>
            <w:webHidden/>
          </w:rPr>
          <w:fldChar w:fldCharType="begin"/>
        </w:r>
        <w:r w:rsidR="004E2A2E">
          <w:rPr>
            <w:noProof/>
            <w:webHidden/>
          </w:rPr>
          <w:instrText xml:space="preserve"> PAGEREF _Toc278121510 \h </w:instrText>
        </w:r>
        <w:r>
          <w:rPr>
            <w:noProof/>
            <w:webHidden/>
          </w:rPr>
        </w:r>
        <w:r>
          <w:rPr>
            <w:noProof/>
            <w:webHidden/>
          </w:rPr>
          <w:fldChar w:fldCharType="separate"/>
        </w:r>
        <w:r w:rsidR="00323114">
          <w:rPr>
            <w:noProof/>
            <w:webHidden/>
          </w:rPr>
          <w:t>12</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11" w:history="1">
        <w:r w:rsidR="004E2A2E" w:rsidRPr="00421720">
          <w:rPr>
            <w:rStyle w:val="Hiperligao"/>
            <w:rFonts w:cs="Arial"/>
            <w:smallCaps/>
            <w:noProof/>
            <w:lang w:val="pt-PT"/>
          </w:rPr>
          <w:t>3.1.2.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A necessidade de inovar</w:t>
        </w:r>
        <w:r w:rsidR="004E2A2E">
          <w:rPr>
            <w:noProof/>
            <w:webHidden/>
          </w:rPr>
          <w:tab/>
        </w:r>
        <w:r>
          <w:rPr>
            <w:noProof/>
            <w:webHidden/>
          </w:rPr>
          <w:fldChar w:fldCharType="begin"/>
        </w:r>
        <w:r w:rsidR="004E2A2E">
          <w:rPr>
            <w:noProof/>
            <w:webHidden/>
          </w:rPr>
          <w:instrText xml:space="preserve"> PAGEREF _Toc278121511 \h </w:instrText>
        </w:r>
        <w:r>
          <w:rPr>
            <w:noProof/>
            <w:webHidden/>
          </w:rPr>
        </w:r>
        <w:r>
          <w:rPr>
            <w:noProof/>
            <w:webHidden/>
          </w:rPr>
          <w:fldChar w:fldCharType="separate"/>
        </w:r>
        <w:r w:rsidR="00323114">
          <w:rPr>
            <w:noProof/>
            <w:webHidden/>
          </w:rPr>
          <w:t>12</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512" w:history="1">
        <w:r w:rsidR="004E2A2E" w:rsidRPr="00421720">
          <w:rPr>
            <w:rStyle w:val="Hiperligao"/>
            <w:rFonts w:cs="Arial"/>
            <w:b/>
            <w:smallCaps/>
            <w:noProof/>
            <w:lang w:val="pt-PT"/>
          </w:rPr>
          <w:t>3.2.</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 energia solar</w:t>
        </w:r>
        <w:r w:rsidR="004E2A2E">
          <w:rPr>
            <w:noProof/>
            <w:webHidden/>
          </w:rPr>
          <w:tab/>
        </w:r>
        <w:r>
          <w:rPr>
            <w:noProof/>
            <w:webHidden/>
          </w:rPr>
          <w:fldChar w:fldCharType="begin"/>
        </w:r>
        <w:r w:rsidR="004E2A2E">
          <w:rPr>
            <w:noProof/>
            <w:webHidden/>
          </w:rPr>
          <w:instrText xml:space="preserve"> PAGEREF _Toc278121512 \h </w:instrText>
        </w:r>
        <w:r>
          <w:rPr>
            <w:noProof/>
            <w:webHidden/>
          </w:rPr>
        </w:r>
        <w:r>
          <w:rPr>
            <w:noProof/>
            <w:webHidden/>
          </w:rPr>
          <w:fldChar w:fldCharType="separate"/>
        </w:r>
        <w:r w:rsidR="00323114">
          <w:rPr>
            <w:noProof/>
            <w:webHidden/>
          </w:rPr>
          <w:t>14</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13" w:history="1">
        <w:r w:rsidR="004E2A2E" w:rsidRPr="00421720">
          <w:rPr>
            <w:rStyle w:val="Hiperligao"/>
            <w:rFonts w:cs="Arial"/>
            <w:smallCaps/>
            <w:noProof/>
            <w:lang w:val="pt-PT"/>
          </w:rPr>
          <w:t>3.2.1.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Evolução histórica – futuro</w:t>
        </w:r>
        <w:r w:rsidR="004E2A2E">
          <w:rPr>
            <w:noProof/>
            <w:webHidden/>
          </w:rPr>
          <w:tab/>
        </w:r>
        <w:r>
          <w:rPr>
            <w:noProof/>
            <w:webHidden/>
          </w:rPr>
          <w:fldChar w:fldCharType="begin"/>
        </w:r>
        <w:r w:rsidR="004E2A2E">
          <w:rPr>
            <w:noProof/>
            <w:webHidden/>
          </w:rPr>
          <w:instrText xml:space="preserve"> PAGEREF _Toc278121513 \h </w:instrText>
        </w:r>
        <w:r>
          <w:rPr>
            <w:noProof/>
            <w:webHidden/>
          </w:rPr>
        </w:r>
        <w:r>
          <w:rPr>
            <w:noProof/>
            <w:webHidden/>
          </w:rPr>
          <w:fldChar w:fldCharType="separate"/>
        </w:r>
        <w:r w:rsidR="00323114">
          <w:rPr>
            <w:noProof/>
            <w:webHidden/>
          </w:rPr>
          <w:t>14</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14" w:history="1">
        <w:r w:rsidR="004E2A2E" w:rsidRPr="00421720">
          <w:rPr>
            <w:rStyle w:val="Hiperligao"/>
            <w:rFonts w:cs="Arial"/>
            <w:smallCaps/>
            <w:noProof/>
            <w:lang w:val="pt-PT"/>
          </w:rPr>
          <w:t>3.2.2.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Potencial energético – radiação solar</w:t>
        </w:r>
        <w:r w:rsidR="004E2A2E">
          <w:rPr>
            <w:noProof/>
            <w:webHidden/>
          </w:rPr>
          <w:tab/>
        </w:r>
        <w:r>
          <w:rPr>
            <w:noProof/>
            <w:webHidden/>
          </w:rPr>
          <w:fldChar w:fldCharType="begin"/>
        </w:r>
        <w:r w:rsidR="004E2A2E">
          <w:rPr>
            <w:noProof/>
            <w:webHidden/>
          </w:rPr>
          <w:instrText xml:space="preserve"> PAGEREF _Toc278121514 \h </w:instrText>
        </w:r>
        <w:r>
          <w:rPr>
            <w:noProof/>
            <w:webHidden/>
          </w:rPr>
        </w:r>
        <w:r>
          <w:rPr>
            <w:noProof/>
            <w:webHidden/>
          </w:rPr>
          <w:fldChar w:fldCharType="separate"/>
        </w:r>
        <w:r w:rsidR="00323114">
          <w:rPr>
            <w:noProof/>
            <w:webHidden/>
          </w:rPr>
          <w:t>17</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15" w:history="1">
        <w:r w:rsidR="004E2A2E" w:rsidRPr="00421720">
          <w:rPr>
            <w:rStyle w:val="Hiperligao"/>
            <w:rFonts w:cs="Arial"/>
            <w:smallCaps/>
            <w:noProof/>
            <w:lang w:val="pt-PT"/>
          </w:rPr>
          <w:t>3.2.3.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Diferentes tecnologias e formas de aproveitamento</w:t>
        </w:r>
        <w:r w:rsidR="004E2A2E">
          <w:rPr>
            <w:noProof/>
            <w:webHidden/>
          </w:rPr>
          <w:tab/>
        </w:r>
        <w:r>
          <w:rPr>
            <w:noProof/>
            <w:webHidden/>
          </w:rPr>
          <w:fldChar w:fldCharType="begin"/>
        </w:r>
        <w:r w:rsidR="004E2A2E">
          <w:rPr>
            <w:noProof/>
            <w:webHidden/>
          </w:rPr>
          <w:instrText xml:space="preserve"> PAGEREF _Toc278121515 \h </w:instrText>
        </w:r>
        <w:r>
          <w:rPr>
            <w:noProof/>
            <w:webHidden/>
          </w:rPr>
        </w:r>
        <w:r>
          <w:rPr>
            <w:noProof/>
            <w:webHidden/>
          </w:rPr>
          <w:fldChar w:fldCharType="separate"/>
        </w:r>
        <w:r w:rsidR="00323114">
          <w:rPr>
            <w:noProof/>
            <w:webHidden/>
          </w:rPr>
          <w:t>19</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16" w:history="1">
        <w:r w:rsidR="004E2A2E" w:rsidRPr="00421720">
          <w:rPr>
            <w:rStyle w:val="Hiperligao"/>
            <w:rFonts w:cs="Arial"/>
            <w:smallCaps/>
            <w:noProof/>
            <w:lang w:val="pt-PT"/>
          </w:rPr>
          <w:t>3.2.3.1.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solar térmica</w:t>
        </w:r>
        <w:r w:rsidR="004E2A2E">
          <w:rPr>
            <w:noProof/>
            <w:webHidden/>
          </w:rPr>
          <w:tab/>
        </w:r>
        <w:r>
          <w:rPr>
            <w:noProof/>
            <w:webHidden/>
          </w:rPr>
          <w:fldChar w:fldCharType="begin"/>
        </w:r>
        <w:r w:rsidR="004E2A2E">
          <w:rPr>
            <w:noProof/>
            <w:webHidden/>
          </w:rPr>
          <w:instrText xml:space="preserve"> PAGEREF _Toc278121516 \h </w:instrText>
        </w:r>
        <w:r>
          <w:rPr>
            <w:noProof/>
            <w:webHidden/>
          </w:rPr>
        </w:r>
        <w:r>
          <w:rPr>
            <w:noProof/>
            <w:webHidden/>
          </w:rPr>
          <w:fldChar w:fldCharType="separate"/>
        </w:r>
        <w:r w:rsidR="00323114">
          <w:rPr>
            <w:noProof/>
            <w:webHidden/>
          </w:rPr>
          <w:t>19</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17" w:history="1">
        <w:r w:rsidR="004E2A2E" w:rsidRPr="00421720">
          <w:rPr>
            <w:rStyle w:val="Hiperligao"/>
            <w:rFonts w:cs="Arial"/>
            <w:smallCaps/>
            <w:noProof/>
            <w:lang w:val="pt-PT"/>
          </w:rPr>
          <w:t>3.2.3.1.1.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Colectores solares planos</w:t>
        </w:r>
        <w:r w:rsidR="004E2A2E">
          <w:rPr>
            <w:noProof/>
            <w:webHidden/>
          </w:rPr>
          <w:tab/>
        </w:r>
        <w:r>
          <w:rPr>
            <w:noProof/>
            <w:webHidden/>
          </w:rPr>
          <w:fldChar w:fldCharType="begin"/>
        </w:r>
        <w:r w:rsidR="004E2A2E">
          <w:rPr>
            <w:noProof/>
            <w:webHidden/>
          </w:rPr>
          <w:instrText xml:space="preserve"> PAGEREF _Toc278121517 \h </w:instrText>
        </w:r>
        <w:r>
          <w:rPr>
            <w:noProof/>
            <w:webHidden/>
          </w:rPr>
        </w:r>
        <w:r>
          <w:rPr>
            <w:noProof/>
            <w:webHidden/>
          </w:rPr>
          <w:fldChar w:fldCharType="separate"/>
        </w:r>
        <w:r w:rsidR="00323114">
          <w:rPr>
            <w:noProof/>
            <w:webHidden/>
          </w:rPr>
          <w:t>22</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18" w:history="1">
        <w:r w:rsidR="004E2A2E" w:rsidRPr="00421720">
          <w:rPr>
            <w:rStyle w:val="Hiperligao"/>
            <w:rFonts w:cs="Arial"/>
            <w:smallCaps/>
            <w:noProof/>
            <w:lang w:val="pt-PT"/>
          </w:rPr>
          <w:t>3.2.3.1.2.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Colectores solares cpc</w:t>
        </w:r>
        <w:r w:rsidR="004E2A2E">
          <w:rPr>
            <w:noProof/>
            <w:webHidden/>
          </w:rPr>
          <w:tab/>
        </w:r>
        <w:r>
          <w:rPr>
            <w:noProof/>
            <w:webHidden/>
          </w:rPr>
          <w:fldChar w:fldCharType="begin"/>
        </w:r>
        <w:r w:rsidR="004E2A2E">
          <w:rPr>
            <w:noProof/>
            <w:webHidden/>
          </w:rPr>
          <w:instrText xml:space="preserve"> PAGEREF _Toc278121518 \h </w:instrText>
        </w:r>
        <w:r>
          <w:rPr>
            <w:noProof/>
            <w:webHidden/>
          </w:rPr>
        </w:r>
        <w:r>
          <w:rPr>
            <w:noProof/>
            <w:webHidden/>
          </w:rPr>
          <w:fldChar w:fldCharType="separate"/>
        </w:r>
        <w:r w:rsidR="00323114">
          <w:rPr>
            <w:noProof/>
            <w:webHidden/>
          </w:rPr>
          <w:t>24</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19" w:history="1">
        <w:r w:rsidR="004E2A2E" w:rsidRPr="00421720">
          <w:rPr>
            <w:rStyle w:val="Hiperligao"/>
            <w:rFonts w:cs="Arial"/>
            <w:smallCaps/>
            <w:noProof/>
            <w:lang w:val="pt-PT"/>
          </w:rPr>
          <w:t>3.2.3.1.3.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Tubos de vácuo</w:t>
        </w:r>
        <w:r w:rsidR="004E2A2E">
          <w:rPr>
            <w:noProof/>
            <w:webHidden/>
          </w:rPr>
          <w:tab/>
        </w:r>
        <w:r>
          <w:rPr>
            <w:noProof/>
            <w:webHidden/>
          </w:rPr>
          <w:fldChar w:fldCharType="begin"/>
        </w:r>
        <w:r w:rsidR="004E2A2E">
          <w:rPr>
            <w:noProof/>
            <w:webHidden/>
          </w:rPr>
          <w:instrText xml:space="preserve"> PAGEREF _Toc278121519 \h </w:instrText>
        </w:r>
        <w:r>
          <w:rPr>
            <w:noProof/>
            <w:webHidden/>
          </w:rPr>
        </w:r>
        <w:r>
          <w:rPr>
            <w:noProof/>
            <w:webHidden/>
          </w:rPr>
          <w:fldChar w:fldCharType="separate"/>
        </w:r>
        <w:r w:rsidR="00323114">
          <w:rPr>
            <w:noProof/>
            <w:webHidden/>
          </w:rPr>
          <w:t>25</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25" w:history="1">
        <w:r w:rsidR="004E2A2E" w:rsidRPr="00421720">
          <w:rPr>
            <w:rStyle w:val="Hiperligao"/>
            <w:rFonts w:cs="Arial"/>
            <w:smallCaps/>
            <w:noProof/>
            <w:lang w:val="pt-PT"/>
          </w:rPr>
          <w:t>3.2.3.1.4.</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Sistemas termo solares de concentração</w:t>
        </w:r>
        <w:r w:rsidR="004E2A2E">
          <w:rPr>
            <w:noProof/>
            <w:webHidden/>
          </w:rPr>
          <w:tab/>
        </w:r>
        <w:r>
          <w:rPr>
            <w:noProof/>
            <w:webHidden/>
          </w:rPr>
          <w:fldChar w:fldCharType="begin"/>
        </w:r>
        <w:r w:rsidR="004E2A2E">
          <w:rPr>
            <w:noProof/>
            <w:webHidden/>
          </w:rPr>
          <w:instrText xml:space="preserve"> PAGEREF _Toc278121525 \h </w:instrText>
        </w:r>
        <w:r>
          <w:rPr>
            <w:noProof/>
            <w:webHidden/>
          </w:rPr>
        </w:r>
        <w:r>
          <w:rPr>
            <w:noProof/>
            <w:webHidden/>
          </w:rPr>
          <w:fldChar w:fldCharType="separate"/>
        </w:r>
        <w:r w:rsidR="00323114">
          <w:rPr>
            <w:noProof/>
            <w:webHidden/>
          </w:rPr>
          <w:t>26</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575" w:history="1">
        <w:r w:rsidR="004E2A2E" w:rsidRPr="00421720">
          <w:rPr>
            <w:rStyle w:val="Hiperligao"/>
            <w:rFonts w:cs="Arial"/>
            <w:smallCaps/>
            <w:noProof/>
            <w:lang w:val="pt-PT"/>
          </w:rPr>
          <w:t>3.2.3.2.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solar fotovoltaica</w:t>
        </w:r>
        <w:r w:rsidR="004E2A2E">
          <w:rPr>
            <w:noProof/>
            <w:webHidden/>
          </w:rPr>
          <w:tab/>
        </w:r>
        <w:r>
          <w:rPr>
            <w:noProof/>
            <w:webHidden/>
          </w:rPr>
          <w:fldChar w:fldCharType="begin"/>
        </w:r>
        <w:r w:rsidR="004E2A2E">
          <w:rPr>
            <w:noProof/>
            <w:webHidden/>
          </w:rPr>
          <w:instrText xml:space="preserve"> PAGEREF _Toc278121575 \h </w:instrText>
        </w:r>
        <w:r>
          <w:rPr>
            <w:noProof/>
            <w:webHidden/>
          </w:rPr>
        </w:r>
        <w:r>
          <w:rPr>
            <w:noProof/>
            <w:webHidden/>
          </w:rPr>
          <w:fldChar w:fldCharType="separate"/>
        </w:r>
        <w:r w:rsidR="00323114">
          <w:rPr>
            <w:noProof/>
            <w:webHidden/>
          </w:rPr>
          <w:t>30</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79" w:history="1">
        <w:r w:rsidR="004E2A2E" w:rsidRPr="00421720">
          <w:rPr>
            <w:rStyle w:val="Hiperligao"/>
            <w:rFonts w:cs="Arial"/>
            <w:smallCaps/>
            <w:noProof/>
            <w:lang w:val="pt-PT"/>
          </w:rPr>
          <w:t>3.2.3.2.1.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Painéis fotovoltaicos cristalinos</w:t>
        </w:r>
        <w:r w:rsidR="004E2A2E">
          <w:rPr>
            <w:noProof/>
            <w:webHidden/>
          </w:rPr>
          <w:tab/>
        </w:r>
        <w:r>
          <w:rPr>
            <w:noProof/>
            <w:webHidden/>
          </w:rPr>
          <w:fldChar w:fldCharType="begin"/>
        </w:r>
        <w:r w:rsidR="004E2A2E">
          <w:rPr>
            <w:noProof/>
            <w:webHidden/>
          </w:rPr>
          <w:instrText xml:space="preserve"> PAGEREF _Toc278121579 \h </w:instrText>
        </w:r>
        <w:r>
          <w:rPr>
            <w:noProof/>
            <w:webHidden/>
          </w:rPr>
        </w:r>
        <w:r>
          <w:rPr>
            <w:noProof/>
            <w:webHidden/>
          </w:rPr>
          <w:fldChar w:fldCharType="separate"/>
        </w:r>
        <w:r w:rsidR="00323114">
          <w:rPr>
            <w:noProof/>
            <w:webHidden/>
          </w:rPr>
          <w:t>32</w:t>
        </w:r>
        <w:r>
          <w:rPr>
            <w:noProof/>
            <w:webHidden/>
          </w:rPr>
          <w:fldChar w:fldCharType="end"/>
        </w:r>
      </w:hyperlink>
    </w:p>
    <w:p w:rsidR="004E2A2E" w:rsidRDefault="003D0891">
      <w:pPr>
        <w:pStyle w:val="ndice1"/>
        <w:tabs>
          <w:tab w:val="left" w:pos="1400"/>
        </w:tabs>
        <w:rPr>
          <w:rFonts w:asciiTheme="minorHAnsi" w:eastAsiaTheme="minorEastAsia" w:hAnsiTheme="minorHAnsi" w:cstheme="minorBidi"/>
          <w:noProof/>
          <w:szCs w:val="22"/>
          <w:lang w:val="fr-FR" w:eastAsia="fr-FR"/>
        </w:rPr>
      </w:pPr>
      <w:hyperlink w:anchor="_Toc278121580" w:history="1">
        <w:r w:rsidR="004E2A2E" w:rsidRPr="00421720">
          <w:rPr>
            <w:rStyle w:val="Hiperligao"/>
            <w:rFonts w:cs="Arial"/>
            <w:smallCaps/>
            <w:noProof/>
            <w:lang w:val="pt-PT"/>
          </w:rPr>
          <w:t>3.2.3.2.1.1.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Monocristalinos</w:t>
        </w:r>
        <w:r w:rsidR="004E2A2E">
          <w:rPr>
            <w:noProof/>
            <w:webHidden/>
          </w:rPr>
          <w:tab/>
        </w:r>
        <w:r>
          <w:rPr>
            <w:noProof/>
            <w:webHidden/>
          </w:rPr>
          <w:fldChar w:fldCharType="begin"/>
        </w:r>
        <w:r w:rsidR="004E2A2E">
          <w:rPr>
            <w:noProof/>
            <w:webHidden/>
          </w:rPr>
          <w:instrText xml:space="preserve"> PAGEREF _Toc278121580 \h </w:instrText>
        </w:r>
        <w:r>
          <w:rPr>
            <w:noProof/>
            <w:webHidden/>
          </w:rPr>
        </w:r>
        <w:r>
          <w:rPr>
            <w:noProof/>
            <w:webHidden/>
          </w:rPr>
          <w:fldChar w:fldCharType="separate"/>
        </w:r>
        <w:r w:rsidR="00323114">
          <w:rPr>
            <w:noProof/>
            <w:webHidden/>
          </w:rPr>
          <w:t>32</w:t>
        </w:r>
        <w:r>
          <w:rPr>
            <w:noProof/>
            <w:webHidden/>
          </w:rPr>
          <w:fldChar w:fldCharType="end"/>
        </w:r>
      </w:hyperlink>
    </w:p>
    <w:p w:rsidR="004E2A2E" w:rsidRDefault="003D0891">
      <w:pPr>
        <w:pStyle w:val="ndice1"/>
        <w:tabs>
          <w:tab w:val="left" w:pos="1400"/>
        </w:tabs>
        <w:rPr>
          <w:rFonts w:asciiTheme="minorHAnsi" w:eastAsiaTheme="minorEastAsia" w:hAnsiTheme="minorHAnsi" w:cstheme="minorBidi"/>
          <w:noProof/>
          <w:szCs w:val="22"/>
          <w:lang w:val="fr-FR" w:eastAsia="fr-FR"/>
        </w:rPr>
      </w:pPr>
      <w:hyperlink w:anchor="_Toc278121581" w:history="1">
        <w:r w:rsidR="004E2A2E" w:rsidRPr="00421720">
          <w:rPr>
            <w:rStyle w:val="Hiperligao"/>
            <w:rFonts w:cs="Arial"/>
            <w:smallCaps/>
            <w:noProof/>
            <w:lang w:val="pt-PT"/>
          </w:rPr>
          <w:t>3.2.3.2.1.2.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Policristalinos</w:t>
        </w:r>
        <w:r w:rsidR="004E2A2E">
          <w:rPr>
            <w:noProof/>
            <w:webHidden/>
          </w:rPr>
          <w:tab/>
        </w:r>
        <w:r>
          <w:rPr>
            <w:noProof/>
            <w:webHidden/>
          </w:rPr>
          <w:fldChar w:fldCharType="begin"/>
        </w:r>
        <w:r w:rsidR="004E2A2E">
          <w:rPr>
            <w:noProof/>
            <w:webHidden/>
          </w:rPr>
          <w:instrText xml:space="preserve"> PAGEREF _Toc278121581 \h </w:instrText>
        </w:r>
        <w:r>
          <w:rPr>
            <w:noProof/>
            <w:webHidden/>
          </w:rPr>
        </w:r>
        <w:r>
          <w:rPr>
            <w:noProof/>
            <w:webHidden/>
          </w:rPr>
          <w:fldChar w:fldCharType="separate"/>
        </w:r>
        <w:r w:rsidR="00323114">
          <w:rPr>
            <w:noProof/>
            <w:webHidden/>
          </w:rPr>
          <w:t>33</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82" w:history="1">
        <w:r w:rsidR="004E2A2E" w:rsidRPr="00421720">
          <w:rPr>
            <w:rStyle w:val="Hiperligao"/>
            <w:rFonts w:cs="Arial"/>
            <w:smallCaps/>
            <w:noProof/>
            <w:lang w:val="pt-PT"/>
          </w:rPr>
          <w:t>3.2.3.2.2.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Filmes finos – silício amorfo</w:t>
        </w:r>
        <w:r w:rsidR="004E2A2E">
          <w:rPr>
            <w:noProof/>
            <w:webHidden/>
          </w:rPr>
          <w:tab/>
        </w:r>
        <w:r>
          <w:rPr>
            <w:noProof/>
            <w:webHidden/>
          </w:rPr>
          <w:fldChar w:fldCharType="begin"/>
        </w:r>
        <w:r w:rsidR="004E2A2E">
          <w:rPr>
            <w:noProof/>
            <w:webHidden/>
          </w:rPr>
          <w:instrText xml:space="preserve"> PAGEREF _Toc278121582 \h </w:instrText>
        </w:r>
        <w:r>
          <w:rPr>
            <w:noProof/>
            <w:webHidden/>
          </w:rPr>
        </w:r>
        <w:r>
          <w:rPr>
            <w:noProof/>
            <w:webHidden/>
          </w:rPr>
          <w:fldChar w:fldCharType="separate"/>
        </w:r>
        <w:r w:rsidR="00323114">
          <w:rPr>
            <w:noProof/>
            <w:webHidden/>
          </w:rPr>
          <w:t>34</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583" w:history="1">
        <w:r w:rsidR="004E2A2E" w:rsidRPr="00421720">
          <w:rPr>
            <w:rStyle w:val="Hiperligao"/>
            <w:rFonts w:cs="Arial"/>
            <w:smallCaps/>
            <w:noProof/>
            <w:lang w:val="pt-PT"/>
          </w:rPr>
          <w:t>3.2.3.2.3.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Sistemas fotovoltaicos de concentração</w:t>
        </w:r>
        <w:r w:rsidR="004E2A2E">
          <w:rPr>
            <w:noProof/>
            <w:webHidden/>
          </w:rPr>
          <w:tab/>
        </w:r>
        <w:r>
          <w:rPr>
            <w:noProof/>
            <w:webHidden/>
          </w:rPr>
          <w:fldChar w:fldCharType="begin"/>
        </w:r>
        <w:r w:rsidR="004E2A2E">
          <w:rPr>
            <w:noProof/>
            <w:webHidden/>
          </w:rPr>
          <w:instrText xml:space="preserve"> PAGEREF _Toc278121583 \h </w:instrText>
        </w:r>
        <w:r>
          <w:rPr>
            <w:noProof/>
            <w:webHidden/>
          </w:rPr>
        </w:r>
        <w:r>
          <w:rPr>
            <w:noProof/>
            <w:webHidden/>
          </w:rPr>
          <w:fldChar w:fldCharType="separate"/>
        </w:r>
        <w:r w:rsidR="00323114">
          <w:rPr>
            <w:noProof/>
            <w:webHidden/>
          </w:rPr>
          <w:t>35</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14" w:history="1">
        <w:r w:rsidR="004E2A2E" w:rsidRPr="00421720">
          <w:rPr>
            <w:rStyle w:val="Hiperligao"/>
            <w:rFonts w:cs="Arial"/>
            <w:smallCaps/>
            <w:noProof/>
            <w:lang w:val="pt-PT"/>
          </w:rPr>
          <w:t>3.2.3.3.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Energia solar passiva</w:t>
        </w:r>
        <w:r w:rsidR="004E2A2E">
          <w:rPr>
            <w:noProof/>
            <w:webHidden/>
          </w:rPr>
          <w:tab/>
        </w:r>
        <w:r>
          <w:rPr>
            <w:noProof/>
            <w:webHidden/>
          </w:rPr>
          <w:fldChar w:fldCharType="begin"/>
        </w:r>
        <w:r w:rsidR="004E2A2E">
          <w:rPr>
            <w:noProof/>
            <w:webHidden/>
          </w:rPr>
          <w:instrText xml:space="preserve"> PAGEREF _Toc278121614 \h </w:instrText>
        </w:r>
        <w:r>
          <w:rPr>
            <w:noProof/>
            <w:webHidden/>
          </w:rPr>
        </w:r>
        <w:r>
          <w:rPr>
            <w:noProof/>
            <w:webHidden/>
          </w:rPr>
          <w:fldChar w:fldCharType="separate"/>
        </w:r>
        <w:r w:rsidR="00323114">
          <w:rPr>
            <w:noProof/>
            <w:webHidden/>
          </w:rPr>
          <w:t>40</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615" w:history="1">
        <w:r w:rsidR="004E2A2E" w:rsidRPr="00421720">
          <w:rPr>
            <w:rStyle w:val="Hiperligao"/>
            <w:rFonts w:cs="Arial"/>
            <w:b/>
            <w:caps/>
            <w:noProof/>
            <w:lang w:val="pt-PT"/>
          </w:rPr>
          <w:t>4.</w:t>
        </w:r>
        <w:r w:rsidR="004E2A2E">
          <w:rPr>
            <w:rFonts w:asciiTheme="minorHAnsi" w:eastAsiaTheme="minorEastAsia" w:hAnsiTheme="minorHAnsi" w:cstheme="minorBidi"/>
            <w:noProof/>
            <w:szCs w:val="22"/>
            <w:lang w:val="fr-FR" w:eastAsia="fr-FR"/>
          </w:rPr>
          <w:tab/>
        </w:r>
        <w:r w:rsidR="004E2A2E" w:rsidRPr="00421720">
          <w:rPr>
            <w:rStyle w:val="Hiperligao"/>
            <w:rFonts w:cs="Arial"/>
            <w:b/>
            <w:caps/>
            <w:noProof/>
            <w:lang w:val="pt-PT"/>
          </w:rPr>
          <w:t>Caso de estudo: Exploração agrícola Zero Energy</w:t>
        </w:r>
        <w:r w:rsidR="004E2A2E">
          <w:rPr>
            <w:noProof/>
            <w:webHidden/>
          </w:rPr>
          <w:tab/>
        </w:r>
        <w:r>
          <w:rPr>
            <w:noProof/>
            <w:webHidden/>
          </w:rPr>
          <w:fldChar w:fldCharType="begin"/>
        </w:r>
        <w:r w:rsidR="004E2A2E">
          <w:rPr>
            <w:noProof/>
            <w:webHidden/>
          </w:rPr>
          <w:instrText xml:space="preserve"> PAGEREF _Toc278121615 \h </w:instrText>
        </w:r>
        <w:r>
          <w:rPr>
            <w:noProof/>
            <w:webHidden/>
          </w:rPr>
        </w:r>
        <w:r>
          <w:rPr>
            <w:noProof/>
            <w:webHidden/>
          </w:rPr>
          <w:fldChar w:fldCharType="separate"/>
        </w:r>
        <w:r w:rsidR="00323114">
          <w:rPr>
            <w:noProof/>
            <w:webHidden/>
          </w:rPr>
          <w:t>42</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616" w:history="1">
        <w:r w:rsidR="004E2A2E" w:rsidRPr="00421720">
          <w:rPr>
            <w:rStyle w:val="Hiperligao"/>
            <w:rFonts w:cs="Arial"/>
            <w:b/>
            <w:smallCaps/>
            <w:noProof/>
            <w:lang w:val="pt-PT"/>
          </w:rPr>
          <w:t>4.1.</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Caracterização da exploração agrícola Zero Energy</w:t>
        </w:r>
        <w:r w:rsidR="004E2A2E">
          <w:rPr>
            <w:noProof/>
            <w:webHidden/>
          </w:rPr>
          <w:tab/>
        </w:r>
        <w:r>
          <w:rPr>
            <w:noProof/>
            <w:webHidden/>
          </w:rPr>
          <w:fldChar w:fldCharType="begin"/>
        </w:r>
        <w:r w:rsidR="004E2A2E">
          <w:rPr>
            <w:noProof/>
            <w:webHidden/>
          </w:rPr>
          <w:instrText xml:space="preserve"> PAGEREF _Toc278121616 \h </w:instrText>
        </w:r>
        <w:r>
          <w:rPr>
            <w:noProof/>
            <w:webHidden/>
          </w:rPr>
        </w:r>
        <w:r>
          <w:rPr>
            <w:noProof/>
            <w:webHidden/>
          </w:rPr>
          <w:fldChar w:fldCharType="separate"/>
        </w:r>
        <w:r w:rsidR="00323114">
          <w:rPr>
            <w:noProof/>
            <w:webHidden/>
          </w:rPr>
          <w:t>42</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18" w:history="1">
        <w:r w:rsidR="004E2A2E" w:rsidRPr="00421720">
          <w:rPr>
            <w:rStyle w:val="Hiperligao"/>
            <w:rFonts w:cs="Arial"/>
            <w:smallCaps/>
            <w:noProof/>
            <w:lang w:val="pt-PT"/>
          </w:rPr>
          <w:t>4.1.1.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Localização e características estruturais da Zero Energy</w:t>
        </w:r>
        <w:r w:rsidR="004E2A2E">
          <w:rPr>
            <w:noProof/>
            <w:webHidden/>
          </w:rPr>
          <w:tab/>
        </w:r>
        <w:r>
          <w:rPr>
            <w:noProof/>
            <w:webHidden/>
          </w:rPr>
          <w:fldChar w:fldCharType="begin"/>
        </w:r>
        <w:r w:rsidR="004E2A2E">
          <w:rPr>
            <w:noProof/>
            <w:webHidden/>
          </w:rPr>
          <w:instrText xml:space="preserve"> PAGEREF _Toc278121618 \h </w:instrText>
        </w:r>
        <w:r>
          <w:rPr>
            <w:noProof/>
            <w:webHidden/>
          </w:rPr>
        </w:r>
        <w:r>
          <w:rPr>
            <w:noProof/>
            <w:webHidden/>
          </w:rPr>
          <w:fldChar w:fldCharType="separate"/>
        </w:r>
        <w:r w:rsidR="00323114">
          <w:rPr>
            <w:noProof/>
            <w:webHidden/>
          </w:rPr>
          <w:t>42</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639" w:history="1">
        <w:r w:rsidR="004E2A2E" w:rsidRPr="00421720">
          <w:rPr>
            <w:rStyle w:val="Hiperligao"/>
            <w:rFonts w:cs="Arial"/>
            <w:smallCaps/>
            <w:noProof/>
            <w:lang w:val="pt-PT"/>
          </w:rPr>
          <w:t>4.1.2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Processos e consumos de energia</w:t>
        </w:r>
        <w:r w:rsidR="004E2A2E">
          <w:rPr>
            <w:noProof/>
            <w:webHidden/>
          </w:rPr>
          <w:tab/>
        </w:r>
        <w:r>
          <w:rPr>
            <w:noProof/>
            <w:webHidden/>
          </w:rPr>
          <w:fldChar w:fldCharType="begin"/>
        </w:r>
        <w:r w:rsidR="004E2A2E">
          <w:rPr>
            <w:noProof/>
            <w:webHidden/>
          </w:rPr>
          <w:instrText xml:space="preserve"> PAGEREF _Toc278121639 \h </w:instrText>
        </w:r>
        <w:r>
          <w:rPr>
            <w:noProof/>
            <w:webHidden/>
          </w:rPr>
        </w:r>
        <w:r>
          <w:rPr>
            <w:noProof/>
            <w:webHidden/>
          </w:rPr>
          <w:fldChar w:fldCharType="separate"/>
        </w:r>
        <w:r w:rsidR="00323114">
          <w:rPr>
            <w:noProof/>
            <w:webHidden/>
          </w:rPr>
          <w:t>45</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669" w:history="1">
        <w:r w:rsidR="004E2A2E" w:rsidRPr="00421720">
          <w:rPr>
            <w:rStyle w:val="Hiperligao"/>
            <w:rFonts w:cs="Arial"/>
            <w:b/>
            <w:smallCaps/>
            <w:noProof/>
            <w:lang w:val="pt-PT"/>
          </w:rPr>
          <w:t>4.2.</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Medidas de Racionalização do Consumo de Energia</w:t>
        </w:r>
        <w:r w:rsidR="004E2A2E">
          <w:rPr>
            <w:noProof/>
            <w:webHidden/>
          </w:rPr>
          <w:tab/>
        </w:r>
        <w:r>
          <w:rPr>
            <w:noProof/>
            <w:webHidden/>
          </w:rPr>
          <w:fldChar w:fldCharType="begin"/>
        </w:r>
        <w:r w:rsidR="004E2A2E">
          <w:rPr>
            <w:noProof/>
            <w:webHidden/>
          </w:rPr>
          <w:instrText xml:space="preserve"> PAGEREF _Toc278121669 \h </w:instrText>
        </w:r>
        <w:r>
          <w:rPr>
            <w:noProof/>
            <w:webHidden/>
          </w:rPr>
        </w:r>
        <w:r>
          <w:rPr>
            <w:noProof/>
            <w:webHidden/>
          </w:rPr>
          <w:fldChar w:fldCharType="separate"/>
        </w:r>
        <w:r w:rsidR="00323114">
          <w:rPr>
            <w:noProof/>
            <w:webHidden/>
          </w:rPr>
          <w:t>47</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670" w:history="1">
        <w:r w:rsidR="004E2A2E" w:rsidRPr="00421720">
          <w:rPr>
            <w:rStyle w:val="Hiperligao"/>
            <w:rFonts w:cs="Arial"/>
            <w:b/>
            <w:smallCaps/>
            <w:noProof/>
            <w:lang w:val="pt-PT"/>
          </w:rPr>
          <w:t>4.3.</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Implementação de energia solar térmica</w:t>
        </w:r>
        <w:r w:rsidR="004E2A2E">
          <w:rPr>
            <w:noProof/>
            <w:webHidden/>
          </w:rPr>
          <w:tab/>
        </w:r>
        <w:r>
          <w:rPr>
            <w:noProof/>
            <w:webHidden/>
          </w:rPr>
          <w:fldChar w:fldCharType="begin"/>
        </w:r>
        <w:r w:rsidR="004E2A2E">
          <w:rPr>
            <w:noProof/>
            <w:webHidden/>
          </w:rPr>
          <w:instrText xml:space="preserve"> PAGEREF _Toc278121670 \h </w:instrText>
        </w:r>
        <w:r>
          <w:rPr>
            <w:noProof/>
            <w:webHidden/>
          </w:rPr>
        </w:r>
        <w:r>
          <w:rPr>
            <w:noProof/>
            <w:webHidden/>
          </w:rPr>
          <w:fldChar w:fldCharType="separate"/>
        </w:r>
        <w:r w:rsidR="00323114">
          <w:rPr>
            <w:noProof/>
            <w:webHidden/>
          </w:rPr>
          <w:t>49</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71" w:history="1">
        <w:r w:rsidR="004E2A2E" w:rsidRPr="00421720">
          <w:rPr>
            <w:rStyle w:val="Hiperligao"/>
            <w:rFonts w:cs="Arial"/>
            <w:smallCaps/>
            <w:noProof/>
            <w:lang w:val="pt-PT"/>
          </w:rPr>
          <w:t>4.3.1.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Dimensionamento – possibilidades/aplicações</w:t>
        </w:r>
        <w:r w:rsidR="004E2A2E">
          <w:rPr>
            <w:noProof/>
            <w:webHidden/>
          </w:rPr>
          <w:tab/>
        </w:r>
        <w:r>
          <w:rPr>
            <w:noProof/>
            <w:webHidden/>
          </w:rPr>
          <w:fldChar w:fldCharType="begin"/>
        </w:r>
        <w:r w:rsidR="004E2A2E">
          <w:rPr>
            <w:noProof/>
            <w:webHidden/>
          </w:rPr>
          <w:instrText xml:space="preserve"> PAGEREF _Toc278121671 \h </w:instrText>
        </w:r>
        <w:r>
          <w:rPr>
            <w:noProof/>
            <w:webHidden/>
          </w:rPr>
        </w:r>
        <w:r>
          <w:rPr>
            <w:noProof/>
            <w:webHidden/>
          </w:rPr>
          <w:fldChar w:fldCharType="separate"/>
        </w:r>
        <w:r w:rsidR="00323114">
          <w:rPr>
            <w:noProof/>
            <w:webHidden/>
          </w:rPr>
          <w:t>49</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72" w:history="1">
        <w:r w:rsidR="004E2A2E" w:rsidRPr="00421720">
          <w:rPr>
            <w:rStyle w:val="Hiperligao"/>
            <w:rFonts w:cs="Arial"/>
            <w:smallCaps/>
            <w:noProof/>
            <w:lang w:val="pt-PT"/>
          </w:rPr>
          <w:t>4.3.2.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Análise económica</w:t>
        </w:r>
        <w:r w:rsidR="004E2A2E">
          <w:rPr>
            <w:noProof/>
            <w:webHidden/>
          </w:rPr>
          <w:tab/>
        </w:r>
        <w:r>
          <w:rPr>
            <w:noProof/>
            <w:webHidden/>
          </w:rPr>
          <w:fldChar w:fldCharType="begin"/>
        </w:r>
        <w:r w:rsidR="004E2A2E">
          <w:rPr>
            <w:noProof/>
            <w:webHidden/>
          </w:rPr>
          <w:instrText xml:space="preserve"> PAGEREF _Toc278121672 \h </w:instrText>
        </w:r>
        <w:r>
          <w:rPr>
            <w:noProof/>
            <w:webHidden/>
          </w:rPr>
        </w:r>
        <w:r>
          <w:rPr>
            <w:noProof/>
            <w:webHidden/>
          </w:rPr>
          <w:fldChar w:fldCharType="separate"/>
        </w:r>
        <w:r w:rsidR="00323114">
          <w:rPr>
            <w:noProof/>
            <w:webHidden/>
          </w:rPr>
          <w:t>50</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73" w:history="1">
        <w:r w:rsidR="004E2A2E" w:rsidRPr="00421720">
          <w:rPr>
            <w:rStyle w:val="Hiperligao"/>
            <w:rFonts w:cs="Arial"/>
            <w:smallCaps/>
            <w:noProof/>
            <w:lang w:val="pt-PT"/>
          </w:rPr>
          <w:t>4.3.2.1.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Investimento</w:t>
        </w:r>
        <w:r w:rsidR="004E2A2E">
          <w:rPr>
            <w:noProof/>
            <w:webHidden/>
          </w:rPr>
          <w:tab/>
        </w:r>
        <w:r>
          <w:rPr>
            <w:noProof/>
            <w:webHidden/>
          </w:rPr>
          <w:fldChar w:fldCharType="begin"/>
        </w:r>
        <w:r w:rsidR="004E2A2E">
          <w:rPr>
            <w:noProof/>
            <w:webHidden/>
          </w:rPr>
          <w:instrText xml:space="preserve"> PAGEREF _Toc278121673 \h </w:instrText>
        </w:r>
        <w:r>
          <w:rPr>
            <w:noProof/>
            <w:webHidden/>
          </w:rPr>
        </w:r>
        <w:r>
          <w:rPr>
            <w:noProof/>
            <w:webHidden/>
          </w:rPr>
          <w:fldChar w:fldCharType="separate"/>
        </w:r>
        <w:r w:rsidR="00323114">
          <w:rPr>
            <w:noProof/>
            <w:webHidden/>
          </w:rPr>
          <w:t>50</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76" w:history="1">
        <w:r w:rsidR="004E2A2E" w:rsidRPr="00421720">
          <w:rPr>
            <w:rStyle w:val="Hiperligao"/>
            <w:rFonts w:cs="Arial"/>
            <w:smallCaps/>
            <w:noProof/>
            <w:lang w:val="pt-PT"/>
          </w:rPr>
          <w:t>4.3.2.2.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Análise custo/beneficio</w:t>
        </w:r>
        <w:r w:rsidR="004E2A2E">
          <w:rPr>
            <w:noProof/>
            <w:webHidden/>
          </w:rPr>
          <w:tab/>
        </w:r>
        <w:r>
          <w:rPr>
            <w:noProof/>
            <w:webHidden/>
          </w:rPr>
          <w:fldChar w:fldCharType="begin"/>
        </w:r>
        <w:r w:rsidR="004E2A2E">
          <w:rPr>
            <w:noProof/>
            <w:webHidden/>
          </w:rPr>
          <w:instrText xml:space="preserve"> PAGEREF _Toc278121676 \h </w:instrText>
        </w:r>
        <w:r>
          <w:rPr>
            <w:noProof/>
            <w:webHidden/>
          </w:rPr>
        </w:r>
        <w:r>
          <w:rPr>
            <w:noProof/>
            <w:webHidden/>
          </w:rPr>
          <w:fldChar w:fldCharType="separate"/>
        </w:r>
        <w:r w:rsidR="00323114">
          <w:rPr>
            <w:noProof/>
            <w:webHidden/>
          </w:rPr>
          <w:t>51</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77" w:history="1">
        <w:r w:rsidR="004E2A2E" w:rsidRPr="00421720">
          <w:rPr>
            <w:rStyle w:val="Hiperligao"/>
            <w:rFonts w:cs="Arial"/>
            <w:smallCaps/>
            <w:noProof/>
            <w:lang w:val="pt-PT"/>
          </w:rPr>
          <w:t>4.3.3.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Manutenção, monitorização e segurança</w:t>
        </w:r>
        <w:r w:rsidR="004E2A2E">
          <w:rPr>
            <w:noProof/>
            <w:webHidden/>
          </w:rPr>
          <w:tab/>
        </w:r>
        <w:r>
          <w:rPr>
            <w:noProof/>
            <w:webHidden/>
          </w:rPr>
          <w:fldChar w:fldCharType="begin"/>
        </w:r>
        <w:r w:rsidR="004E2A2E">
          <w:rPr>
            <w:noProof/>
            <w:webHidden/>
          </w:rPr>
          <w:instrText xml:space="preserve"> PAGEREF _Toc278121677 \h </w:instrText>
        </w:r>
        <w:r>
          <w:rPr>
            <w:noProof/>
            <w:webHidden/>
          </w:rPr>
        </w:r>
        <w:r>
          <w:rPr>
            <w:noProof/>
            <w:webHidden/>
          </w:rPr>
          <w:fldChar w:fldCharType="separate"/>
        </w:r>
        <w:r w:rsidR="00323114">
          <w:rPr>
            <w:noProof/>
            <w:webHidden/>
          </w:rPr>
          <w:t>52</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678" w:history="1">
        <w:r w:rsidR="004E2A2E" w:rsidRPr="00421720">
          <w:rPr>
            <w:rStyle w:val="Hiperligao"/>
            <w:rFonts w:cs="Arial"/>
            <w:b/>
            <w:smallCaps/>
            <w:noProof/>
            <w:lang w:val="pt-PT"/>
          </w:rPr>
          <w:t>4.4.</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Implementação de energia solar fotovoltaica</w:t>
        </w:r>
        <w:r w:rsidR="004E2A2E">
          <w:rPr>
            <w:noProof/>
            <w:webHidden/>
          </w:rPr>
          <w:tab/>
        </w:r>
        <w:r>
          <w:rPr>
            <w:noProof/>
            <w:webHidden/>
          </w:rPr>
          <w:fldChar w:fldCharType="begin"/>
        </w:r>
        <w:r w:rsidR="004E2A2E">
          <w:rPr>
            <w:noProof/>
            <w:webHidden/>
          </w:rPr>
          <w:instrText xml:space="preserve"> PAGEREF _Toc278121678 \h </w:instrText>
        </w:r>
        <w:r>
          <w:rPr>
            <w:noProof/>
            <w:webHidden/>
          </w:rPr>
        </w:r>
        <w:r>
          <w:rPr>
            <w:noProof/>
            <w:webHidden/>
          </w:rPr>
          <w:fldChar w:fldCharType="separate"/>
        </w:r>
        <w:r w:rsidR="00323114">
          <w:rPr>
            <w:noProof/>
            <w:webHidden/>
          </w:rPr>
          <w:t>53</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79" w:history="1">
        <w:r w:rsidR="004E2A2E" w:rsidRPr="00421720">
          <w:rPr>
            <w:rStyle w:val="Hiperligao"/>
            <w:rFonts w:cs="Arial"/>
            <w:smallCaps/>
            <w:noProof/>
            <w:lang w:val="pt-PT"/>
          </w:rPr>
          <w:t>4.4.1.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Dimensionamento – possibilidades/aplicações</w:t>
        </w:r>
        <w:r w:rsidR="004E2A2E">
          <w:rPr>
            <w:noProof/>
            <w:webHidden/>
          </w:rPr>
          <w:tab/>
        </w:r>
        <w:r>
          <w:rPr>
            <w:noProof/>
            <w:webHidden/>
          </w:rPr>
          <w:fldChar w:fldCharType="begin"/>
        </w:r>
        <w:r w:rsidR="004E2A2E">
          <w:rPr>
            <w:noProof/>
            <w:webHidden/>
          </w:rPr>
          <w:instrText xml:space="preserve"> PAGEREF _Toc278121679 \h </w:instrText>
        </w:r>
        <w:r>
          <w:rPr>
            <w:noProof/>
            <w:webHidden/>
          </w:rPr>
        </w:r>
        <w:r>
          <w:rPr>
            <w:noProof/>
            <w:webHidden/>
          </w:rPr>
          <w:fldChar w:fldCharType="separate"/>
        </w:r>
        <w:r w:rsidR="00323114">
          <w:rPr>
            <w:noProof/>
            <w:webHidden/>
          </w:rPr>
          <w:t>53</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686" w:history="1">
        <w:r w:rsidR="004E2A2E" w:rsidRPr="00421720">
          <w:rPr>
            <w:rStyle w:val="Hiperligao"/>
            <w:rFonts w:cs="Arial"/>
            <w:smallCaps/>
            <w:noProof/>
            <w:lang w:val="pt-PT"/>
          </w:rPr>
          <w:t>4.4.1.1.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Sistemas ligados à rede eléctrica</w:t>
        </w:r>
        <w:r w:rsidR="004E2A2E">
          <w:rPr>
            <w:noProof/>
            <w:webHidden/>
          </w:rPr>
          <w:tab/>
        </w:r>
        <w:r>
          <w:rPr>
            <w:noProof/>
            <w:webHidden/>
          </w:rPr>
          <w:fldChar w:fldCharType="begin"/>
        </w:r>
        <w:r w:rsidR="004E2A2E">
          <w:rPr>
            <w:noProof/>
            <w:webHidden/>
          </w:rPr>
          <w:instrText xml:space="preserve"> PAGEREF _Toc278121686 \h </w:instrText>
        </w:r>
        <w:r>
          <w:rPr>
            <w:noProof/>
            <w:webHidden/>
          </w:rPr>
        </w:r>
        <w:r>
          <w:rPr>
            <w:noProof/>
            <w:webHidden/>
          </w:rPr>
          <w:fldChar w:fldCharType="separate"/>
        </w:r>
        <w:r w:rsidR="00323114">
          <w:rPr>
            <w:noProof/>
            <w:webHidden/>
          </w:rPr>
          <w:t>54</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773" w:history="1">
        <w:r w:rsidR="004E2A2E" w:rsidRPr="00421720">
          <w:rPr>
            <w:rStyle w:val="Hiperligao"/>
            <w:rFonts w:cs="Arial"/>
            <w:smallCaps/>
            <w:noProof/>
            <w:lang w:val="pt-PT"/>
          </w:rPr>
          <w:t>4.4.1.2.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Sistemas isolados</w:t>
        </w:r>
        <w:r w:rsidR="004E2A2E">
          <w:rPr>
            <w:noProof/>
            <w:webHidden/>
          </w:rPr>
          <w:tab/>
        </w:r>
        <w:r>
          <w:rPr>
            <w:noProof/>
            <w:webHidden/>
          </w:rPr>
          <w:fldChar w:fldCharType="begin"/>
        </w:r>
        <w:r w:rsidR="004E2A2E">
          <w:rPr>
            <w:noProof/>
            <w:webHidden/>
          </w:rPr>
          <w:instrText xml:space="preserve"> PAGEREF _Toc278121773 \h </w:instrText>
        </w:r>
        <w:r>
          <w:rPr>
            <w:noProof/>
            <w:webHidden/>
          </w:rPr>
        </w:r>
        <w:r>
          <w:rPr>
            <w:noProof/>
            <w:webHidden/>
          </w:rPr>
          <w:fldChar w:fldCharType="separate"/>
        </w:r>
        <w:r w:rsidR="00323114">
          <w:rPr>
            <w:noProof/>
            <w:webHidden/>
          </w:rPr>
          <w:t>55</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780" w:history="1">
        <w:r w:rsidR="004E2A2E" w:rsidRPr="00421720">
          <w:rPr>
            <w:rStyle w:val="Hiperligao"/>
            <w:rFonts w:cs="Arial"/>
            <w:smallCaps/>
            <w:noProof/>
            <w:lang w:val="pt-PT"/>
          </w:rPr>
          <w:t>4.4.2.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Análise económica</w:t>
        </w:r>
        <w:r w:rsidR="004E2A2E">
          <w:rPr>
            <w:noProof/>
            <w:webHidden/>
          </w:rPr>
          <w:tab/>
        </w:r>
        <w:r>
          <w:rPr>
            <w:noProof/>
            <w:webHidden/>
          </w:rPr>
          <w:fldChar w:fldCharType="begin"/>
        </w:r>
        <w:r w:rsidR="004E2A2E">
          <w:rPr>
            <w:noProof/>
            <w:webHidden/>
          </w:rPr>
          <w:instrText xml:space="preserve"> PAGEREF _Toc278121780 \h </w:instrText>
        </w:r>
        <w:r>
          <w:rPr>
            <w:noProof/>
            <w:webHidden/>
          </w:rPr>
        </w:r>
        <w:r>
          <w:rPr>
            <w:noProof/>
            <w:webHidden/>
          </w:rPr>
          <w:fldChar w:fldCharType="separate"/>
        </w:r>
        <w:r w:rsidR="00323114">
          <w:rPr>
            <w:noProof/>
            <w:webHidden/>
          </w:rPr>
          <w:t>57</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781" w:history="1">
        <w:r w:rsidR="004E2A2E" w:rsidRPr="00421720">
          <w:rPr>
            <w:rStyle w:val="Hiperligao"/>
            <w:rFonts w:cs="Arial"/>
            <w:smallCaps/>
            <w:noProof/>
            <w:lang w:val="pt-PT"/>
          </w:rPr>
          <w:t>4.4.2.1.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Sistemas Ligados à rede eléctrica</w:t>
        </w:r>
        <w:r w:rsidR="004E2A2E">
          <w:rPr>
            <w:noProof/>
            <w:webHidden/>
          </w:rPr>
          <w:tab/>
        </w:r>
        <w:r>
          <w:rPr>
            <w:noProof/>
            <w:webHidden/>
          </w:rPr>
          <w:fldChar w:fldCharType="begin"/>
        </w:r>
        <w:r w:rsidR="004E2A2E">
          <w:rPr>
            <w:noProof/>
            <w:webHidden/>
          </w:rPr>
          <w:instrText xml:space="preserve"> PAGEREF _Toc278121781 \h </w:instrText>
        </w:r>
        <w:r>
          <w:rPr>
            <w:noProof/>
            <w:webHidden/>
          </w:rPr>
        </w:r>
        <w:r>
          <w:rPr>
            <w:noProof/>
            <w:webHidden/>
          </w:rPr>
          <w:fldChar w:fldCharType="separate"/>
        </w:r>
        <w:r w:rsidR="00323114">
          <w:rPr>
            <w:noProof/>
            <w:webHidden/>
          </w:rPr>
          <w:t>57</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788" w:history="1">
        <w:r w:rsidR="004E2A2E" w:rsidRPr="00421720">
          <w:rPr>
            <w:rStyle w:val="Hiperligao"/>
            <w:rFonts w:cs="Arial"/>
            <w:smallCaps/>
            <w:noProof/>
            <w:lang w:val="pt-PT"/>
          </w:rPr>
          <w:t>4.4.2.1.1.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Investimento</w:t>
        </w:r>
        <w:r w:rsidR="004E2A2E">
          <w:rPr>
            <w:noProof/>
            <w:webHidden/>
          </w:rPr>
          <w:tab/>
        </w:r>
        <w:r>
          <w:rPr>
            <w:noProof/>
            <w:webHidden/>
          </w:rPr>
          <w:fldChar w:fldCharType="begin"/>
        </w:r>
        <w:r w:rsidR="004E2A2E">
          <w:rPr>
            <w:noProof/>
            <w:webHidden/>
          </w:rPr>
          <w:instrText xml:space="preserve"> PAGEREF _Toc278121788 \h </w:instrText>
        </w:r>
        <w:r>
          <w:rPr>
            <w:noProof/>
            <w:webHidden/>
          </w:rPr>
        </w:r>
        <w:r>
          <w:rPr>
            <w:noProof/>
            <w:webHidden/>
          </w:rPr>
          <w:fldChar w:fldCharType="separate"/>
        </w:r>
        <w:r w:rsidR="00323114">
          <w:rPr>
            <w:noProof/>
            <w:webHidden/>
          </w:rPr>
          <w:t>57</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802" w:history="1">
        <w:r w:rsidR="004E2A2E" w:rsidRPr="00421720">
          <w:rPr>
            <w:rStyle w:val="Hiperligao"/>
            <w:rFonts w:cs="Arial"/>
            <w:smallCaps/>
            <w:noProof/>
            <w:lang w:val="pt-PT"/>
          </w:rPr>
          <w:t>4.4.2.1.2.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Análise custo/beneficio</w:t>
        </w:r>
        <w:r w:rsidR="004E2A2E">
          <w:rPr>
            <w:noProof/>
            <w:webHidden/>
          </w:rPr>
          <w:tab/>
        </w:r>
        <w:r>
          <w:rPr>
            <w:noProof/>
            <w:webHidden/>
          </w:rPr>
          <w:fldChar w:fldCharType="begin"/>
        </w:r>
        <w:r w:rsidR="004E2A2E">
          <w:rPr>
            <w:noProof/>
            <w:webHidden/>
          </w:rPr>
          <w:instrText xml:space="preserve"> PAGEREF _Toc278121802 \h </w:instrText>
        </w:r>
        <w:r>
          <w:rPr>
            <w:noProof/>
            <w:webHidden/>
          </w:rPr>
        </w:r>
        <w:r>
          <w:rPr>
            <w:noProof/>
            <w:webHidden/>
          </w:rPr>
          <w:fldChar w:fldCharType="separate"/>
        </w:r>
        <w:r w:rsidR="00323114">
          <w:rPr>
            <w:noProof/>
            <w:webHidden/>
          </w:rPr>
          <w:t>59</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820" w:history="1">
        <w:r w:rsidR="004E2A2E" w:rsidRPr="00421720">
          <w:rPr>
            <w:rStyle w:val="Hiperligao"/>
            <w:rFonts w:cs="Arial"/>
            <w:smallCaps/>
            <w:noProof/>
            <w:lang w:val="pt-PT"/>
          </w:rPr>
          <w:t>4.4.2.2.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Sistemas isolados</w:t>
        </w:r>
        <w:r w:rsidR="004E2A2E">
          <w:rPr>
            <w:noProof/>
            <w:webHidden/>
          </w:rPr>
          <w:tab/>
        </w:r>
        <w:r>
          <w:rPr>
            <w:noProof/>
            <w:webHidden/>
          </w:rPr>
          <w:fldChar w:fldCharType="begin"/>
        </w:r>
        <w:r w:rsidR="004E2A2E">
          <w:rPr>
            <w:noProof/>
            <w:webHidden/>
          </w:rPr>
          <w:instrText xml:space="preserve"> PAGEREF _Toc278121820 \h </w:instrText>
        </w:r>
        <w:r>
          <w:rPr>
            <w:noProof/>
            <w:webHidden/>
          </w:rPr>
        </w:r>
        <w:r>
          <w:rPr>
            <w:noProof/>
            <w:webHidden/>
          </w:rPr>
          <w:fldChar w:fldCharType="separate"/>
        </w:r>
        <w:r w:rsidR="00323114">
          <w:rPr>
            <w:noProof/>
            <w:webHidden/>
          </w:rPr>
          <w:t>62</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821" w:history="1">
        <w:r w:rsidR="004E2A2E" w:rsidRPr="00421720">
          <w:rPr>
            <w:rStyle w:val="Hiperligao"/>
            <w:rFonts w:cs="Arial"/>
            <w:smallCaps/>
            <w:noProof/>
            <w:lang w:val="pt-PT"/>
          </w:rPr>
          <w:t>4.4.2.2.1.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Investimento</w:t>
        </w:r>
        <w:r w:rsidR="004E2A2E">
          <w:rPr>
            <w:noProof/>
            <w:webHidden/>
          </w:rPr>
          <w:tab/>
        </w:r>
        <w:r>
          <w:rPr>
            <w:noProof/>
            <w:webHidden/>
          </w:rPr>
          <w:fldChar w:fldCharType="begin"/>
        </w:r>
        <w:r w:rsidR="004E2A2E">
          <w:rPr>
            <w:noProof/>
            <w:webHidden/>
          </w:rPr>
          <w:instrText xml:space="preserve"> PAGEREF _Toc278121821 \h </w:instrText>
        </w:r>
        <w:r>
          <w:rPr>
            <w:noProof/>
            <w:webHidden/>
          </w:rPr>
        </w:r>
        <w:r>
          <w:rPr>
            <w:noProof/>
            <w:webHidden/>
          </w:rPr>
          <w:fldChar w:fldCharType="separate"/>
        </w:r>
        <w:r w:rsidR="00323114">
          <w:rPr>
            <w:noProof/>
            <w:webHidden/>
          </w:rPr>
          <w:t>62</w:t>
        </w:r>
        <w:r>
          <w:rPr>
            <w:noProof/>
            <w:webHidden/>
          </w:rPr>
          <w:fldChar w:fldCharType="end"/>
        </w:r>
      </w:hyperlink>
    </w:p>
    <w:p w:rsidR="004E2A2E" w:rsidRDefault="003D0891">
      <w:pPr>
        <w:pStyle w:val="ndice1"/>
        <w:tabs>
          <w:tab w:val="left" w:pos="1200"/>
        </w:tabs>
        <w:rPr>
          <w:rFonts w:asciiTheme="minorHAnsi" w:eastAsiaTheme="minorEastAsia" w:hAnsiTheme="minorHAnsi" w:cstheme="minorBidi"/>
          <w:noProof/>
          <w:szCs w:val="22"/>
          <w:lang w:val="fr-FR" w:eastAsia="fr-FR"/>
        </w:rPr>
      </w:pPr>
      <w:hyperlink w:anchor="_Toc278121825" w:history="1">
        <w:r w:rsidR="004E2A2E" w:rsidRPr="00421720">
          <w:rPr>
            <w:rStyle w:val="Hiperligao"/>
            <w:rFonts w:cs="Arial"/>
            <w:smallCaps/>
            <w:noProof/>
            <w:lang w:val="pt-PT"/>
          </w:rPr>
          <w:t>4.4.2.2.2.</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Análise Custo/beneficio</w:t>
        </w:r>
        <w:r w:rsidR="004E2A2E">
          <w:rPr>
            <w:noProof/>
            <w:webHidden/>
          </w:rPr>
          <w:tab/>
        </w:r>
        <w:r>
          <w:rPr>
            <w:noProof/>
            <w:webHidden/>
          </w:rPr>
          <w:fldChar w:fldCharType="begin"/>
        </w:r>
        <w:r w:rsidR="004E2A2E">
          <w:rPr>
            <w:noProof/>
            <w:webHidden/>
          </w:rPr>
          <w:instrText xml:space="preserve"> PAGEREF _Toc278121825 \h </w:instrText>
        </w:r>
        <w:r>
          <w:rPr>
            <w:noProof/>
            <w:webHidden/>
          </w:rPr>
        </w:r>
        <w:r>
          <w:rPr>
            <w:noProof/>
            <w:webHidden/>
          </w:rPr>
          <w:fldChar w:fldCharType="separate"/>
        </w:r>
        <w:r w:rsidR="00323114">
          <w:rPr>
            <w:noProof/>
            <w:webHidden/>
          </w:rPr>
          <w:t>63</w:t>
        </w:r>
        <w:r>
          <w:rPr>
            <w:noProof/>
            <w:webHidden/>
          </w:rPr>
          <w:fldChar w:fldCharType="end"/>
        </w:r>
      </w:hyperlink>
    </w:p>
    <w:p w:rsidR="004E2A2E" w:rsidRDefault="003D0891">
      <w:pPr>
        <w:pStyle w:val="ndice1"/>
        <w:tabs>
          <w:tab w:val="left" w:pos="960"/>
        </w:tabs>
        <w:rPr>
          <w:rFonts w:asciiTheme="minorHAnsi" w:eastAsiaTheme="minorEastAsia" w:hAnsiTheme="minorHAnsi" w:cstheme="minorBidi"/>
          <w:noProof/>
          <w:szCs w:val="22"/>
          <w:lang w:val="fr-FR" w:eastAsia="fr-FR"/>
        </w:rPr>
      </w:pPr>
      <w:hyperlink w:anchor="_Toc278121841" w:history="1">
        <w:r w:rsidR="004E2A2E" w:rsidRPr="00421720">
          <w:rPr>
            <w:rStyle w:val="Hiperligao"/>
            <w:rFonts w:cs="Arial"/>
            <w:smallCaps/>
            <w:noProof/>
            <w:lang w:val="pt-PT"/>
          </w:rPr>
          <w:t>4.4.3.</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Manutenção, monitorização e segurança</w:t>
        </w:r>
        <w:r w:rsidR="004E2A2E">
          <w:rPr>
            <w:noProof/>
            <w:webHidden/>
          </w:rPr>
          <w:tab/>
        </w:r>
        <w:r>
          <w:rPr>
            <w:noProof/>
            <w:webHidden/>
          </w:rPr>
          <w:fldChar w:fldCharType="begin"/>
        </w:r>
        <w:r w:rsidR="004E2A2E">
          <w:rPr>
            <w:noProof/>
            <w:webHidden/>
          </w:rPr>
          <w:instrText xml:space="preserve"> PAGEREF _Toc278121841 \h </w:instrText>
        </w:r>
        <w:r>
          <w:rPr>
            <w:noProof/>
            <w:webHidden/>
          </w:rPr>
        </w:r>
        <w:r>
          <w:rPr>
            <w:noProof/>
            <w:webHidden/>
          </w:rPr>
          <w:fldChar w:fldCharType="separate"/>
        </w:r>
        <w:r w:rsidR="00323114">
          <w:rPr>
            <w:noProof/>
            <w:webHidden/>
          </w:rPr>
          <w:t>64</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842" w:history="1">
        <w:r w:rsidR="004E2A2E" w:rsidRPr="00421720">
          <w:rPr>
            <w:rStyle w:val="Hiperligao"/>
            <w:rFonts w:cs="Arial"/>
            <w:b/>
            <w:smallCaps/>
            <w:noProof/>
            <w:lang w:val="pt-PT"/>
          </w:rPr>
          <w:t>4.5.</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Implementação de energia solar passiva</w:t>
        </w:r>
        <w:r w:rsidR="004E2A2E">
          <w:rPr>
            <w:noProof/>
            <w:webHidden/>
          </w:rPr>
          <w:tab/>
        </w:r>
        <w:r>
          <w:rPr>
            <w:noProof/>
            <w:webHidden/>
          </w:rPr>
          <w:fldChar w:fldCharType="begin"/>
        </w:r>
        <w:r w:rsidR="004E2A2E">
          <w:rPr>
            <w:noProof/>
            <w:webHidden/>
          </w:rPr>
          <w:instrText xml:space="preserve"> PAGEREF _Toc278121842 \h </w:instrText>
        </w:r>
        <w:r>
          <w:rPr>
            <w:noProof/>
            <w:webHidden/>
          </w:rPr>
        </w:r>
        <w:r>
          <w:rPr>
            <w:noProof/>
            <w:webHidden/>
          </w:rPr>
          <w:fldChar w:fldCharType="separate"/>
        </w:r>
        <w:r w:rsidR="00323114">
          <w:rPr>
            <w:noProof/>
            <w:webHidden/>
          </w:rPr>
          <w:t>64</w:t>
        </w:r>
        <w:r>
          <w:rPr>
            <w:noProof/>
            <w:webHidden/>
          </w:rPr>
          <w:fldChar w:fldCharType="end"/>
        </w:r>
      </w:hyperlink>
    </w:p>
    <w:p w:rsidR="004E2A2E" w:rsidRDefault="003D0891">
      <w:pPr>
        <w:pStyle w:val="ndice1"/>
        <w:tabs>
          <w:tab w:val="left" w:pos="720"/>
        </w:tabs>
        <w:rPr>
          <w:rFonts w:asciiTheme="minorHAnsi" w:eastAsiaTheme="minorEastAsia" w:hAnsiTheme="minorHAnsi" w:cstheme="minorBidi"/>
          <w:noProof/>
          <w:szCs w:val="22"/>
          <w:lang w:val="fr-FR" w:eastAsia="fr-FR"/>
        </w:rPr>
      </w:pPr>
      <w:hyperlink w:anchor="_Toc278121843" w:history="1">
        <w:r w:rsidR="004E2A2E" w:rsidRPr="00421720">
          <w:rPr>
            <w:rStyle w:val="Hiperligao"/>
            <w:rFonts w:cs="Arial"/>
            <w:b/>
            <w:smallCaps/>
            <w:noProof/>
            <w:lang w:val="pt-PT"/>
          </w:rPr>
          <w:t>4.6.</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Análise Ambiental</w:t>
        </w:r>
        <w:r w:rsidR="004E2A2E">
          <w:rPr>
            <w:noProof/>
            <w:webHidden/>
          </w:rPr>
          <w:tab/>
        </w:r>
        <w:r>
          <w:rPr>
            <w:noProof/>
            <w:webHidden/>
          </w:rPr>
          <w:fldChar w:fldCharType="begin"/>
        </w:r>
        <w:r w:rsidR="004E2A2E">
          <w:rPr>
            <w:noProof/>
            <w:webHidden/>
          </w:rPr>
          <w:instrText xml:space="preserve"> PAGEREF _Toc278121843 \h </w:instrText>
        </w:r>
        <w:r>
          <w:rPr>
            <w:noProof/>
            <w:webHidden/>
          </w:rPr>
        </w:r>
        <w:r>
          <w:rPr>
            <w:noProof/>
            <w:webHidden/>
          </w:rPr>
          <w:fldChar w:fldCharType="separate"/>
        </w:r>
        <w:r w:rsidR="00323114">
          <w:rPr>
            <w:noProof/>
            <w:webHidden/>
          </w:rPr>
          <w:t>65</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845" w:history="1">
        <w:r w:rsidR="004E2A2E" w:rsidRPr="00421720">
          <w:rPr>
            <w:rStyle w:val="Hiperligao"/>
            <w:rFonts w:cs="Arial"/>
            <w:b/>
            <w:caps/>
            <w:noProof/>
            <w:lang w:val="pt-PT"/>
          </w:rPr>
          <w:t>5.</w:t>
        </w:r>
        <w:r w:rsidR="004E2A2E">
          <w:rPr>
            <w:rFonts w:asciiTheme="minorHAnsi" w:eastAsiaTheme="minorEastAsia" w:hAnsiTheme="minorHAnsi" w:cstheme="minorBidi"/>
            <w:noProof/>
            <w:szCs w:val="22"/>
            <w:lang w:val="fr-FR" w:eastAsia="fr-FR"/>
          </w:rPr>
          <w:tab/>
        </w:r>
        <w:r w:rsidR="004E2A2E" w:rsidRPr="00421720">
          <w:rPr>
            <w:rStyle w:val="Hiperligao"/>
            <w:rFonts w:cs="Arial"/>
            <w:b/>
            <w:caps/>
            <w:noProof/>
            <w:lang w:val="pt-PT"/>
          </w:rPr>
          <w:t>metodologia</w:t>
        </w:r>
        <w:r w:rsidR="004E2A2E">
          <w:rPr>
            <w:noProof/>
            <w:webHidden/>
          </w:rPr>
          <w:tab/>
        </w:r>
        <w:r>
          <w:rPr>
            <w:noProof/>
            <w:webHidden/>
          </w:rPr>
          <w:fldChar w:fldCharType="begin"/>
        </w:r>
        <w:r w:rsidR="004E2A2E">
          <w:rPr>
            <w:noProof/>
            <w:webHidden/>
          </w:rPr>
          <w:instrText xml:space="preserve"> PAGEREF _Toc278121845 \h </w:instrText>
        </w:r>
        <w:r>
          <w:rPr>
            <w:noProof/>
            <w:webHidden/>
          </w:rPr>
        </w:r>
        <w:r>
          <w:rPr>
            <w:noProof/>
            <w:webHidden/>
          </w:rPr>
          <w:fldChar w:fldCharType="separate"/>
        </w:r>
        <w:r w:rsidR="00323114">
          <w:rPr>
            <w:noProof/>
            <w:webHidden/>
          </w:rPr>
          <w:t>67</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46" w:history="1">
        <w:r w:rsidR="004E2A2E" w:rsidRPr="00421720">
          <w:rPr>
            <w:rStyle w:val="Hiperligao"/>
            <w:rFonts w:cs="Arial"/>
            <w:b/>
            <w:smallCaps/>
            <w:noProof/>
            <w:lang w:val="pt-PT"/>
          </w:rPr>
          <w:t>5.1.</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Dimensionamento de Sistemas fotovoltaicos</w:t>
        </w:r>
        <w:r w:rsidR="004E2A2E">
          <w:rPr>
            <w:noProof/>
            <w:webHidden/>
          </w:rPr>
          <w:tab/>
        </w:r>
        <w:r>
          <w:rPr>
            <w:noProof/>
            <w:webHidden/>
          </w:rPr>
          <w:fldChar w:fldCharType="begin"/>
        </w:r>
        <w:r w:rsidR="004E2A2E">
          <w:rPr>
            <w:noProof/>
            <w:webHidden/>
          </w:rPr>
          <w:instrText xml:space="preserve"> PAGEREF _Toc278121846 \h </w:instrText>
        </w:r>
        <w:r>
          <w:rPr>
            <w:noProof/>
            <w:webHidden/>
          </w:rPr>
        </w:r>
        <w:r>
          <w:rPr>
            <w:noProof/>
            <w:webHidden/>
          </w:rPr>
          <w:fldChar w:fldCharType="separate"/>
        </w:r>
        <w:r w:rsidR="00323114">
          <w:rPr>
            <w:noProof/>
            <w:webHidden/>
          </w:rPr>
          <w:t>67</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47" w:history="1">
        <w:r w:rsidR="004E2A2E" w:rsidRPr="00421720">
          <w:rPr>
            <w:rStyle w:val="Hiperligao"/>
            <w:rFonts w:cs="Arial"/>
            <w:smallCaps/>
            <w:noProof/>
            <w:lang w:val="en-US"/>
          </w:rPr>
          <w:t>5.1.1.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en-US"/>
          </w:rPr>
          <w:t>Software PVsyst e Sunny Design</w:t>
        </w:r>
        <w:r w:rsidR="004E2A2E">
          <w:rPr>
            <w:noProof/>
            <w:webHidden/>
          </w:rPr>
          <w:tab/>
        </w:r>
        <w:r>
          <w:rPr>
            <w:noProof/>
            <w:webHidden/>
          </w:rPr>
          <w:fldChar w:fldCharType="begin"/>
        </w:r>
        <w:r w:rsidR="004E2A2E">
          <w:rPr>
            <w:noProof/>
            <w:webHidden/>
          </w:rPr>
          <w:instrText xml:space="preserve"> PAGEREF _Toc278121847 \h </w:instrText>
        </w:r>
        <w:r>
          <w:rPr>
            <w:noProof/>
            <w:webHidden/>
          </w:rPr>
        </w:r>
        <w:r>
          <w:rPr>
            <w:noProof/>
            <w:webHidden/>
          </w:rPr>
          <w:fldChar w:fldCharType="separate"/>
        </w:r>
        <w:r w:rsidR="00323114">
          <w:rPr>
            <w:noProof/>
            <w:webHidden/>
          </w:rPr>
          <w:t>67</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48" w:history="1">
        <w:r w:rsidR="004E2A2E" w:rsidRPr="00421720">
          <w:rPr>
            <w:rStyle w:val="Hiperligao"/>
            <w:rFonts w:cs="Arial"/>
            <w:b/>
            <w:smallCaps/>
            <w:noProof/>
            <w:lang w:val="pt-PT"/>
          </w:rPr>
          <w:t>5.2.</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Dimensionamento de Sistemas Solares Térmicos</w:t>
        </w:r>
        <w:r w:rsidR="004E2A2E">
          <w:rPr>
            <w:noProof/>
            <w:webHidden/>
          </w:rPr>
          <w:tab/>
        </w:r>
        <w:r>
          <w:rPr>
            <w:noProof/>
            <w:webHidden/>
          </w:rPr>
          <w:fldChar w:fldCharType="begin"/>
        </w:r>
        <w:r w:rsidR="004E2A2E">
          <w:rPr>
            <w:noProof/>
            <w:webHidden/>
          </w:rPr>
          <w:instrText xml:space="preserve"> PAGEREF _Toc278121848 \h </w:instrText>
        </w:r>
        <w:r>
          <w:rPr>
            <w:noProof/>
            <w:webHidden/>
          </w:rPr>
        </w:r>
        <w:r>
          <w:rPr>
            <w:noProof/>
            <w:webHidden/>
          </w:rPr>
          <w:fldChar w:fldCharType="separate"/>
        </w:r>
        <w:r w:rsidR="00323114">
          <w:rPr>
            <w:noProof/>
            <w:webHidden/>
          </w:rPr>
          <w:t>69</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49" w:history="1">
        <w:r w:rsidR="004E2A2E" w:rsidRPr="00421720">
          <w:rPr>
            <w:rStyle w:val="Hiperligao"/>
            <w:rFonts w:cs="Arial"/>
            <w:smallCaps/>
            <w:noProof/>
            <w:lang w:val="pt-PT"/>
          </w:rPr>
          <w:t>5.2.1.</w:t>
        </w:r>
        <w:r w:rsidR="004E2A2E">
          <w:rPr>
            <w:rFonts w:asciiTheme="minorHAnsi" w:eastAsiaTheme="minorEastAsia" w:hAnsiTheme="minorHAnsi" w:cstheme="minorBidi"/>
            <w:noProof/>
            <w:szCs w:val="22"/>
            <w:lang w:val="fr-FR" w:eastAsia="fr-FR"/>
          </w:rPr>
          <w:tab/>
        </w:r>
        <w:r w:rsidR="004E2A2E" w:rsidRPr="00421720">
          <w:rPr>
            <w:rStyle w:val="Hiperligao"/>
            <w:rFonts w:cs="Arial"/>
            <w:smallCaps/>
            <w:noProof/>
            <w:lang w:val="pt-PT"/>
          </w:rPr>
          <w:t>Térmicos Software Wica</w:t>
        </w:r>
        <w:r w:rsidR="004E2A2E">
          <w:rPr>
            <w:noProof/>
            <w:webHidden/>
          </w:rPr>
          <w:tab/>
        </w:r>
        <w:r>
          <w:rPr>
            <w:noProof/>
            <w:webHidden/>
          </w:rPr>
          <w:fldChar w:fldCharType="begin"/>
        </w:r>
        <w:r w:rsidR="004E2A2E">
          <w:rPr>
            <w:noProof/>
            <w:webHidden/>
          </w:rPr>
          <w:instrText xml:space="preserve"> PAGEREF _Toc278121849 \h </w:instrText>
        </w:r>
        <w:r>
          <w:rPr>
            <w:noProof/>
            <w:webHidden/>
          </w:rPr>
        </w:r>
        <w:r>
          <w:rPr>
            <w:noProof/>
            <w:webHidden/>
          </w:rPr>
          <w:fldChar w:fldCharType="separate"/>
        </w:r>
        <w:r w:rsidR="00323114">
          <w:rPr>
            <w:noProof/>
            <w:webHidden/>
          </w:rPr>
          <w:t>70</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50" w:history="1">
        <w:r w:rsidR="004E2A2E" w:rsidRPr="00421720">
          <w:rPr>
            <w:rStyle w:val="Hiperligao"/>
            <w:rFonts w:cs="Arial"/>
            <w:b/>
            <w:caps/>
            <w:noProof/>
            <w:lang w:val="pt-PT"/>
          </w:rPr>
          <w:t>6.</w:t>
        </w:r>
        <w:r w:rsidR="004E2A2E">
          <w:rPr>
            <w:rFonts w:asciiTheme="minorHAnsi" w:eastAsiaTheme="minorEastAsia" w:hAnsiTheme="minorHAnsi" w:cstheme="minorBidi"/>
            <w:noProof/>
            <w:szCs w:val="22"/>
            <w:lang w:val="fr-FR" w:eastAsia="fr-FR"/>
          </w:rPr>
          <w:tab/>
        </w:r>
        <w:r w:rsidR="004E2A2E" w:rsidRPr="00421720">
          <w:rPr>
            <w:rStyle w:val="Hiperligao"/>
            <w:rFonts w:cs="Arial"/>
            <w:b/>
            <w:caps/>
            <w:noProof/>
            <w:lang w:val="pt-PT"/>
          </w:rPr>
          <w:t>Caso ReaL de exploraçÃO agrícola sustentáveL</w:t>
        </w:r>
        <w:r w:rsidR="004E2A2E">
          <w:rPr>
            <w:noProof/>
            <w:webHidden/>
          </w:rPr>
          <w:tab/>
        </w:r>
        <w:r>
          <w:rPr>
            <w:noProof/>
            <w:webHidden/>
          </w:rPr>
          <w:fldChar w:fldCharType="begin"/>
        </w:r>
        <w:r w:rsidR="004E2A2E">
          <w:rPr>
            <w:noProof/>
            <w:webHidden/>
          </w:rPr>
          <w:instrText xml:space="preserve"> PAGEREF _Toc278121850 \h </w:instrText>
        </w:r>
        <w:r>
          <w:rPr>
            <w:noProof/>
            <w:webHidden/>
          </w:rPr>
        </w:r>
        <w:r>
          <w:rPr>
            <w:noProof/>
            <w:webHidden/>
          </w:rPr>
          <w:fldChar w:fldCharType="separate"/>
        </w:r>
        <w:r w:rsidR="00323114">
          <w:rPr>
            <w:noProof/>
            <w:webHidden/>
          </w:rPr>
          <w:t>71</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56" w:history="1">
        <w:r w:rsidR="004E2A2E" w:rsidRPr="00421720">
          <w:rPr>
            <w:rStyle w:val="Hiperligao"/>
            <w:rFonts w:cs="Arial"/>
            <w:b/>
            <w:caps/>
            <w:noProof/>
            <w:lang w:val="pt-PT"/>
          </w:rPr>
          <w:t>7.</w:t>
        </w:r>
        <w:r w:rsidR="004E2A2E">
          <w:rPr>
            <w:rFonts w:asciiTheme="minorHAnsi" w:eastAsiaTheme="minorEastAsia" w:hAnsiTheme="minorHAnsi" w:cstheme="minorBidi"/>
            <w:noProof/>
            <w:szCs w:val="22"/>
            <w:lang w:val="fr-FR" w:eastAsia="fr-FR"/>
          </w:rPr>
          <w:tab/>
        </w:r>
        <w:r w:rsidR="004E2A2E" w:rsidRPr="00421720">
          <w:rPr>
            <w:rStyle w:val="Hiperligao"/>
            <w:rFonts w:cs="Arial"/>
            <w:b/>
            <w:caps/>
            <w:noProof/>
            <w:lang w:val="pt-PT"/>
          </w:rPr>
          <w:t>COnclusões</w:t>
        </w:r>
        <w:r w:rsidR="004E2A2E">
          <w:rPr>
            <w:noProof/>
            <w:webHidden/>
          </w:rPr>
          <w:tab/>
        </w:r>
        <w:r>
          <w:rPr>
            <w:noProof/>
            <w:webHidden/>
          </w:rPr>
          <w:fldChar w:fldCharType="begin"/>
        </w:r>
        <w:r w:rsidR="004E2A2E">
          <w:rPr>
            <w:noProof/>
            <w:webHidden/>
          </w:rPr>
          <w:instrText xml:space="preserve"> PAGEREF _Toc278121856 \h </w:instrText>
        </w:r>
        <w:r>
          <w:rPr>
            <w:noProof/>
            <w:webHidden/>
          </w:rPr>
        </w:r>
        <w:r>
          <w:rPr>
            <w:noProof/>
            <w:webHidden/>
          </w:rPr>
          <w:fldChar w:fldCharType="separate"/>
        </w:r>
        <w:r w:rsidR="00323114">
          <w:rPr>
            <w:noProof/>
            <w:webHidden/>
          </w:rPr>
          <w:t>76</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59" w:history="1">
        <w:r w:rsidR="004E2A2E" w:rsidRPr="00421720">
          <w:rPr>
            <w:rStyle w:val="Hiperligao"/>
            <w:rFonts w:cs="Arial"/>
            <w:b/>
            <w:smallCaps/>
            <w:noProof/>
            <w:lang w:val="pt-PT"/>
          </w:rPr>
          <w:t>7.1.</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Análise técnica</w:t>
        </w:r>
        <w:r w:rsidR="004E2A2E">
          <w:rPr>
            <w:noProof/>
            <w:webHidden/>
          </w:rPr>
          <w:tab/>
        </w:r>
        <w:r>
          <w:rPr>
            <w:noProof/>
            <w:webHidden/>
          </w:rPr>
          <w:fldChar w:fldCharType="begin"/>
        </w:r>
        <w:r w:rsidR="004E2A2E">
          <w:rPr>
            <w:noProof/>
            <w:webHidden/>
          </w:rPr>
          <w:instrText xml:space="preserve"> PAGEREF _Toc278121859 \h </w:instrText>
        </w:r>
        <w:r>
          <w:rPr>
            <w:noProof/>
            <w:webHidden/>
          </w:rPr>
        </w:r>
        <w:r>
          <w:rPr>
            <w:noProof/>
            <w:webHidden/>
          </w:rPr>
          <w:fldChar w:fldCharType="separate"/>
        </w:r>
        <w:r w:rsidR="00323114">
          <w:rPr>
            <w:noProof/>
            <w:webHidden/>
          </w:rPr>
          <w:t>76</w:t>
        </w:r>
        <w:r>
          <w:rPr>
            <w:noProof/>
            <w:webHidden/>
          </w:rPr>
          <w:fldChar w:fldCharType="end"/>
        </w:r>
      </w:hyperlink>
    </w:p>
    <w:p w:rsidR="004E2A2E" w:rsidRDefault="003D0891">
      <w:pPr>
        <w:pStyle w:val="ndice2"/>
        <w:rPr>
          <w:rFonts w:asciiTheme="minorHAnsi" w:eastAsiaTheme="minorEastAsia" w:hAnsiTheme="minorHAnsi" w:cstheme="minorBidi"/>
          <w:noProof/>
          <w:szCs w:val="22"/>
          <w:lang w:val="fr-FR" w:eastAsia="fr-FR"/>
        </w:rPr>
      </w:pPr>
      <w:hyperlink w:anchor="_Toc278121862" w:history="1">
        <w:r w:rsidR="004E2A2E" w:rsidRPr="00421720">
          <w:rPr>
            <w:rStyle w:val="Hiperligao"/>
            <w:rFonts w:cs="Arial"/>
            <w:b/>
            <w:smallCaps/>
            <w:noProof/>
            <w:lang w:val="pt-PT"/>
          </w:rPr>
          <w:t>7.2.</w:t>
        </w:r>
        <w:r w:rsidR="004E2A2E">
          <w:rPr>
            <w:rFonts w:asciiTheme="minorHAnsi" w:eastAsiaTheme="minorEastAsia" w:hAnsiTheme="minorHAnsi" w:cstheme="minorBidi"/>
            <w:noProof/>
            <w:szCs w:val="22"/>
            <w:lang w:val="fr-FR" w:eastAsia="fr-FR"/>
          </w:rPr>
          <w:tab/>
        </w:r>
        <w:r w:rsidR="004E2A2E" w:rsidRPr="00421720">
          <w:rPr>
            <w:rStyle w:val="Hiperligao"/>
            <w:rFonts w:cs="Arial"/>
            <w:b/>
            <w:smallCaps/>
            <w:noProof/>
            <w:lang w:val="pt-PT"/>
          </w:rPr>
          <w:t>Análise económica</w:t>
        </w:r>
        <w:r w:rsidR="004E2A2E">
          <w:rPr>
            <w:noProof/>
            <w:webHidden/>
          </w:rPr>
          <w:tab/>
        </w:r>
        <w:r>
          <w:rPr>
            <w:noProof/>
            <w:webHidden/>
          </w:rPr>
          <w:fldChar w:fldCharType="begin"/>
        </w:r>
        <w:r w:rsidR="004E2A2E">
          <w:rPr>
            <w:noProof/>
            <w:webHidden/>
          </w:rPr>
          <w:instrText xml:space="preserve"> PAGEREF _Toc278121862 \h </w:instrText>
        </w:r>
        <w:r>
          <w:rPr>
            <w:noProof/>
            <w:webHidden/>
          </w:rPr>
        </w:r>
        <w:r>
          <w:rPr>
            <w:noProof/>
            <w:webHidden/>
          </w:rPr>
          <w:fldChar w:fldCharType="separate"/>
        </w:r>
        <w:r w:rsidR="00323114">
          <w:rPr>
            <w:noProof/>
            <w:webHidden/>
          </w:rPr>
          <w:t>77</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863" w:history="1">
        <w:r w:rsidR="004E2A2E" w:rsidRPr="00421720">
          <w:rPr>
            <w:rStyle w:val="Hiperligao"/>
            <w:rFonts w:cs="Arial"/>
            <w:b/>
            <w:noProof/>
            <w:lang w:val="pt-PT"/>
          </w:rPr>
          <w:t>8.</w:t>
        </w:r>
        <w:r w:rsidR="004E2A2E">
          <w:rPr>
            <w:rFonts w:asciiTheme="minorHAnsi" w:eastAsiaTheme="minorEastAsia" w:hAnsiTheme="minorHAnsi" w:cstheme="minorBidi"/>
            <w:noProof/>
            <w:szCs w:val="22"/>
            <w:lang w:val="fr-FR" w:eastAsia="fr-FR"/>
          </w:rPr>
          <w:tab/>
        </w:r>
        <w:r w:rsidR="004E2A2E" w:rsidRPr="00421720">
          <w:rPr>
            <w:rStyle w:val="Hiperligao"/>
            <w:rFonts w:cs="Arial"/>
            <w:b/>
            <w:noProof/>
            <w:lang w:val="pt-PT"/>
          </w:rPr>
          <w:t>CONSIDERAÇÕES FINAIS</w:t>
        </w:r>
        <w:r w:rsidR="004E2A2E">
          <w:rPr>
            <w:noProof/>
            <w:webHidden/>
          </w:rPr>
          <w:tab/>
        </w:r>
        <w:r>
          <w:rPr>
            <w:noProof/>
            <w:webHidden/>
          </w:rPr>
          <w:fldChar w:fldCharType="begin"/>
        </w:r>
        <w:r w:rsidR="004E2A2E">
          <w:rPr>
            <w:noProof/>
            <w:webHidden/>
          </w:rPr>
          <w:instrText xml:space="preserve"> PAGEREF _Toc278121863 \h </w:instrText>
        </w:r>
        <w:r>
          <w:rPr>
            <w:noProof/>
            <w:webHidden/>
          </w:rPr>
        </w:r>
        <w:r>
          <w:rPr>
            <w:noProof/>
            <w:webHidden/>
          </w:rPr>
          <w:fldChar w:fldCharType="separate"/>
        </w:r>
        <w:r w:rsidR="00323114">
          <w:rPr>
            <w:noProof/>
            <w:webHidden/>
          </w:rPr>
          <w:t>78</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874" w:history="1">
        <w:r w:rsidR="004E2A2E" w:rsidRPr="00421720">
          <w:rPr>
            <w:rStyle w:val="Hiperligao"/>
            <w:rFonts w:cs="Arial"/>
            <w:b/>
            <w:noProof/>
            <w:lang w:val="pt-PT"/>
          </w:rPr>
          <w:t>9.</w:t>
        </w:r>
        <w:r w:rsidR="004E2A2E">
          <w:rPr>
            <w:rFonts w:asciiTheme="minorHAnsi" w:eastAsiaTheme="minorEastAsia" w:hAnsiTheme="minorHAnsi" w:cstheme="minorBidi"/>
            <w:noProof/>
            <w:szCs w:val="22"/>
            <w:lang w:val="fr-FR" w:eastAsia="fr-FR"/>
          </w:rPr>
          <w:tab/>
        </w:r>
        <w:r w:rsidR="004E2A2E" w:rsidRPr="00421720">
          <w:rPr>
            <w:rStyle w:val="Hiperligao"/>
            <w:rFonts w:cs="Arial"/>
            <w:b/>
            <w:noProof/>
            <w:lang w:val="pt-PT"/>
          </w:rPr>
          <w:t>BIBLIOGRAFIA</w:t>
        </w:r>
        <w:r w:rsidR="004E2A2E">
          <w:rPr>
            <w:noProof/>
            <w:webHidden/>
          </w:rPr>
          <w:tab/>
        </w:r>
        <w:r>
          <w:rPr>
            <w:noProof/>
            <w:webHidden/>
          </w:rPr>
          <w:fldChar w:fldCharType="begin"/>
        </w:r>
        <w:r w:rsidR="004E2A2E">
          <w:rPr>
            <w:noProof/>
            <w:webHidden/>
          </w:rPr>
          <w:instrText xml:space="preserve"> PAGEREF _Toc278121874 \h </w:instrText>
        </w:r>
        <w:r>
          <w:rPr>
            <w:noProof/>
            <w:webHidden/>
          </w:rPr>
        </w:r>
        <w:r>
          <w:rPr>
            <w:noProof/>
            <w:webHidden/>
          </w:rPr>
          <w:fldChar w:fldCharType="separate"/>
        </w:r>
        <w:r w:rsidR="00323114">
          <w:rPr>
            <w:noProof/>
            <w:webHidden/>
          </w:rPr>
          <w:t>80</w:t>
        </w:r>
        <w:r>
          <w:rPr>
            <w:noProof/>
            <w:webHidden/>
          </w:rPr>
          <w:fldChar w:fldCharType="end"/>
        </w:r>
      </w:hyperlink>
    </w:p>
    <w:p w:rsidR="004E2A2E" w:rsidRDefault="003D0891">
      <w:pPr>
        <w:pStyle w:val="ndice1"/>
        <w:rPr>
          <w:rFonts w:asciiTheme="minorHAnsi" w:eastAsiaTheme="minorEastAsia" w:hAnsiTheme="minorHAnsi" w:cstheme="minorBidi"/>
          <w:noProof/>
          <w:szCs w:val="22"/>
          <w:lang w:val="fr-FR" w:eastAsia="fr-FR"/>
        </w:rPr>
      </w:pPr>
      <w:hyperlink w:anchor="_Toc278121875" w:history="1">
        <w:r w:rsidR="004E2A2E" w:rsidRPr="00421720">
          <w:rPr>
            <w:rStyle w:val="Hiperligao"/>
            <w:rFonts w:cs="Arial"/>
            <w:b/>
            <w:noProof/>
            <w:lang w:val="pt-PT"/>
          </w:rPr>
          <w:t>10.</w:t>
        </w:r>
        <w:r w:rsidR="004E2A2E">
          <w:rPr>
            <w:rFonts w:asciiTheme="minorHAnsi" w:eastAsiaTheme="minorEastAsia" w:hAnsiTheme="minorHAnsi" w:cstheme="minorBidi"/>
            <w:noProof/>
            <w:szCs w:val="22"/>
            <w:lang w:val="fr-FR" w:eastAsia="fr-FR"/>
          </w:rPr>
          <w:tab/>
        </w:r>
        <w:r w:rsidR="004E2A2E" w:rsidRPr="00421720">
          <w:rPr>
            <w:rStyle w:val="Hiperligao"/>
            <w:rFonts w:cs="Arial"/>
            <w:b/>
            <w:noProof/>
            <w:lang w:val="pt-PT"/>
          </w:rPr>
          <w:t>ANEXOS</w:t>
        </w:r>
        <w:r w:rsidR="004E2A2E">
          <w:rPr>
            <w:noProof/>
            <w:webHidden/>
          </w:rPr>
          <w:tab/>
        </w:r>
      </w:hyperlink>
      <w:r w:rsidR="00876179" w:rsidRPr="00876179">
        <w:rPr>
          <w:rStyle w:val="Hiperligao"/>
          <w:noProof/>
          <w:color w:val="auto"/>
          <w:u w:val="none"/>
        </w:rPr>
        <w:t>82</w:t>
      </w:r>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76" w:history="1">
        <w:r w:rsidR="004E2A2E" w:rsidRPr="00876179">
          <w:rPr>
            <w:rStyle w:val="Hiperligao"/>
            <w:rFonts w:cs="Arial"/>
            <w:smallCaps/>
            <w:noProof/>
            <w:lang w:val="pt-PT"/>
          </w:rPr>
          <w:t>Anexo I - Tabela periódica</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77" w:history="1">
        <w:r w:rsidR="004E2A2E" w:rsidRPr="00876179">
          <w:rPr>
            <w:rStyle w:val="Hiperligao"/>
            <w:rFonts w:cs="Arial"/>
            <w:smallCaps/>
            <w:noProof/>
            <w:lang w:val="pt-PT"/>
          </w:rPr>
          <w:t>Anexo II – Relatório PVsyst/Sunny design instalação PV 63,48kWp</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78" w:history="1">
        <w:r w:rsidR="004E2A2E" w:rsidRPr="00876179">
          <w:rPr>
            <w:rStyle w:val="Hiperligao"/>
            <w:rFonts w:cs="Arial"/>
            <w:smallCaps/>
            <w:noProof/>
            <w:lang w:val="pt-PT"/>
          </w:rPr>
          <w:t>Anexo III – Relatório PVsyst/Sunny Design instalação PV 8,28kWp</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79" w:history="1">
        <w:r w:rsidR="004E2A2E" w:rsidRPr="00876179">
          <w:rPr>
            <w:rStyle w:val="Hiperligao"/>
            <w:rFonts w:cs="Arial"/>
            <w:smallCaps/>
            <w:noProof/>
            <w:lang w:val="pt-PT"/>
          </w:rPr>
          <w:t>Anexo IV – Business case instalação PV de 63,48kWp</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80" w:history="1">
        <w:r w:rsidR="004E2A2E" w:rsidRPr="00876179">
          <w:rPr>
            <w:rStyle w:val="Hiperligao"/>
            <w:rFonts w:cs="Arial"/>
            <w:smallCaps/>
            <w:noProof/>
            <w:lang w:val="pt-PT"/>
          </w:rPr>
          <w:t>Anexo V – Business case instalação PV de 8,28kWp</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81" w:history="1">
        <w:r w:rsidR="004E2A2E" w:rsidRPr="00876179">
          <w:rPr>
            <w:rStyle w:val="Hiperligao"/>
            <w:rFonts w:cs="Arial"/>
            <w:smallCaps/>
            <w:noProof/>
            <w:lang w:val="pt-PT"/>
          </w:rPr>
          <w:t>Anexo VI – Relatórios PVsyst das instalações PV 16,79kWp e 75,90kWp</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82" w:history="1">
        <w:r w:rsidR="004E2A2E" w:rsidRPr="00876179">
          <w:rPr>
            <w:rStyle w:val="Hiperligao"/>
            <w:rFonts w:cs="Arial"/>
            <w:smallCaps/>
            <w:noProof/>
            <w:lang w:val="pt-PT"/>
          </w:rPr>
          <w:t>Anexo VII – Relatórios Sunny design das instalações PV 16,79kWp e 75,90kWp</w:t>
        </w:r>
        <w:r w:rsidR="004E2A2E" w:rsidRPr="00876179">
          <w:rPr>
            <w:noProof/>
            <w:webHidden/>
          </w:rPr>
          <w:tab/>
        </w:r>
      </w:hyperlink>
    </w:p>
    <w:p w:rsidR="004E2A2E" w:rsidRPr="00876179" w:rsidRDefault="003D0891">
      <w:pPr>
        <w:pStyle w:val="ndice1"/>
        <w:tabs>
          <w:tab w:val="left" w:pos="720"/>
        </w:tabs>
        <w:rPr>
          <w:rFonts w:asciiTheme="minorHAnsi" w:eastAsiaTheme="minorEastAsia" w:hAnsiTheme="minorHAnsi" w:cstheme="minorBidi"/>
          <w:noProof/>
          <w:szCs w:val="22"/>
          <w:lang w:val="fr-FR" w:eastAsia="fr-FR"/>
        </w:rPr>
      </w:pPr>
      <w:hyperlink w:anchor="_Toc278121883" w:history="1">
        <w:r w:rsidR="004E2A2E" w:rsidRPr="00876179">
          <w:rPr>
            <w:rStyle w:val="Hiperligao"/>
            <w:rFonts w:cs="Arial"/>
            <w:smallCaps/>
            <w:noProof/>
            <w:lang w:val="pt-PT"/>
          </w:rPr>
          <w:t xml:space="preserve">Anexo VIII – </w:t>
        </w:r>
        <w:r w:rsidR="004E2A2E" w:rsidRPr="00876179">
          <w:rPr>
            <w:rStyle w:val="Hiperligao"/>
            <w:rFonts w:cs="Arial"/>
            <w:i/>
            <w:smallCaps/>
            <w:noProof/>
            <w:lang w:val="pt-PT"/>
          </w:rPr>
          <w:t>Data sheet</w:t>
        </w:r>
        <w:r w:rsidR="004E2A2E" w:rsidRPr="00876179">
          <w:rPr>
            <w:rStyle w:val="Hiperligao"/>
            <w:rFonts w:cs="Arial"/>
            <w:smallCaps/>
            <w:noProof/>
            <w:lang w:val="pt-PT"/>
          </w:rPr>
          <w:t xml:space="preserve"> módulo Mprime 230P</w:t>
        </w:r>
        <w:r w:rsidR="004E2A2E" w:rsidRPr="00876179">
          <w:rPr>
            <w:noProof/>
            <w:webHidden/>
          </w:rPr>
          <w:tab/>
        </w:r>
      </w:hyperlink>
    </w:p>
    <w:p w:rsidR="00662B26" w:rsidRPr="00A72C25" w:rsidRDefault="003D0891" w:rsidP="00871C7B">
      <w:pPr>
        <w:tabs>
          <w:tab w:val="right" w:leader="dot" w:pos="9000"/>
        </w:tabs>
        <w:spacing w:line="360" w:lineRule="auto"/>
        <w:jc w:val="both"/>
        <w:outlineLvl w:val="0"/>
        <w:rPr>
          <w:rFonts w:ascii="Arial" w:hAnsi="Arial" w:cs="Arial"/>
          <w:sz w:val="22"/>
          <w:szCs w:val="22"/>
          <w:lang w:val="pt-PT"/>
        </w:rPr>
      </w:pPr>
      <w:r w:rsidRPr="00A72C25">
        <w:rPr>
          <w:rFonts w:ascii="Arial" w:hAnsi="Arial" w:cs="Arial"/>
          <w:sz w:val="22"/>
          <w:szCs w:val="22"/>
          <w:lang w:val="pt-PT"/>
        </w:rPr>
        <w:fldChar w:fldCharType="end"/>
      </w:r>
    </w:p>
    <w:p w:rsidR="00662B26" w:rsidRPr="00A72C25" w:rsidRDefault="00662B26">
      <w:pPr>
        <w:rPr>
          <w:rFonts w:ascii="Arial" w:hAnsi="Arial" w:cs="Arial"/>
          <w:sz w:val="22"/>
          <w:szCs w:val="22"/>
          <w:lang w:val="pt-PT"/>
        </w:rPr>
      </w:pPr>
      <w:r w:rsidRPr="00A72C25">
        <w:rPr>
          <w:rFonts w:ascii="Arial" w:hAnsi="Arial" w:cs="Arial"/>
          <w:sz w:val="22"/>
          <w:szCs w:val="22"/>
          <w:lang w:val="pt-PT"/>
        </w:rPr>
        <w:br w:type="page"/>
      </w:r>
    </w:p>
    <w:p w:rsidR="00A148D2" w:rsidRPr="00A72C25" w:rsidRDefault="00705934" w:rsidP="00871C7B">
      <w:pPr>
        <w:tabs>
          <w:tab w:val="right" w:leader="dot" w:pos="9000"/>
        </w:tabs>
        <w:spacing w:line="360" w:lineRule="auto"/>
        <w:jc w:val="both"/>
        <w:outlineLvl w:val="0"/>
        <w:rPr>
          <w:rFonts w:ascii="Arial" w:hAnsi="Arial" w:cs="Arial"/>
          <w:b/>
          <w:sz w:val="22"/>
          <w:szCs w:val="22"/>
          <w:lang w:val="pt-PT"/>
        </w:rPr>
      </w:pPr>
      <w:bookmarkStart w:id="6" w:name="_Toc278121439"/>
      <w:r w:rsidRPr="00A72C25">
        <w:rPr>
          <w:rFonts w:ascii="Arial" w:hAnsi="Arial" w:cs="Arial"/>
          <w:b/>
          <w:sz w:val="22"/>
          <w:szCs w:val="22"/>
          <w:lang w:val="pt-PT"/>
        </w:rPr>
        <w:lastRenderedPageBreak/>
        <w:t>LISTA DE TABELAS</w:t>
      </w:r>
      <w:bookmarkEnd w:id="6"/>
    </w:p>
    <w:p w:rsidR="00A148D2" w:rsidRPr="0033187D" w:rsidRDefault="003D0891" w:rsidP="006D5999">
      <w:pPr>
        <w:spacing w:line="360" w:lineRule="auto"/>
        <w:rPr>
          <w:rFonts w:ascii="Arial" w:hAnsi="Arial" w:cs="Arial"/>
          <w:sz w:val="20"/>
          <w:szCs w:val="20"/>
          <w:lang w:val="pt-PT"/>
        </w:rPr>
      </w:pPr>
      <w:r w:rsidRPr="003D0891">
        <w:rPr>
          <w:rFonts w:ascii="Arial" w:hAnsi="Arial" w:cs="Arial"/>
          <w:noProof/>
          <w:sz w:val="20"/>
          <w:szCs w:val="20"/>
          <w:lang w:val="fr-FR" w:eastAsia="fr-FR"/>
        </w:rPr>
        <w:pict>
          <v:shapetype id="_x0000_t202" coordsize="21600,21600" o:spt="202" path="m,l,21600r21600,l21600,xe">
            <v:stroke joinstyle="miter"/>
            <v:path gradientshapeok="t" o:connecttype="rect"/>
          </v:shapetype>
          <v:shape id="_x0000_s1229" type="#_x0000_t202" style="position:absolute;margin-left:436.8pt;margin-top:14.4pt;width:31.55pt;height:276pt;z-index:252014080;mso-width-relative:margin;mso-height-relative:margin" stroked="f">
            <v:textbox style="mso-next-textbox:#_x0000_s1229">
              <w:txbxContent>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14</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15</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29</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40</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51</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54</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55</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57</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57</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58</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59</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60</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63</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72</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73</w:t>
                  </w:r>
                </w:p>
                <w:p w:rsidR="00E9456F" w:rsidRDefault="00E9456F" w:rsidP="0069480C">
                  <w:pPr>
                    <w:spacing w:line="360" w:lineRule="auto"/>
                    <w:rPr>
                      <w:rFonts w:ascii="Arial" w:hAnsi="Arial" w:cs="Arial"/>
                      <w:sz w:val="20"/>
                      <w:szCs w:val="20"/>
                      <w:lang w:val="pt-PT"/>
                    </w:rPr>
                  </w:pPr>
                  <w:r>
                    <w:rPr>
                      <w:rFonts w:ascii="Arial" w:hAnsi="Arial" w:cs="Arial"/>
                      <w:sz w:val="20"/>
                      <w:szCs w:val="20"/>
                      <w:lang w:val="pt-PT"/>
                    </w:rPr>
                    <w:t>77</w:t>
                  </w:r>
                </w:p>
                <w:p w:rsidR="00E9456F" w:rsidRDefault="00E9456F" w:rsidP="0069480C">
                  <w:pPr>
                    <w:spacing w:line="360" w:lineRule="auto"/>
                    <w:rPr>
                      <w:rFonts w:ascii="Arial" w:hAnsi="Arial" w:cs="Arial"/>
                      <w:sz w:val="20"/>
                      <w:szCs w:val="20"/>
                      <w:lang w:val="pt-PT"/>
                    </w:rPr>
                  </w:pPr>
                </w:p>
              </w:txbxContent>
            </v:textbox>
          </v:shape>
        </w:pict>
      </w:r>
    </w:p>
    <w:p w:rsidR="0033187D" w:rsidRPr="002C1A88" w:rsidRDefault="00360099" w:rsidP="002C1A88">
      <w:pPr>
        <w:spacing w:line="360" w:lineRule="auto"/>
        <w:rPr>
          <w:rFonts w:ascii="Arial" w:hAnsi="Arial" w:cs="Arial"/>
          <w:sz w:val="20"/>
          <w:szCs w:val="20"/>
          <w:lang w:val="pt-PT"/>
        </w:rPr>
      </w:pPr>
      <w:r w:rsidRPr="002C1A88">
        <w:rPr>
          <w:rFonts w:ascii="Arial" w:hAnsi="Arial" w:cs="Arial"/>
          <w:sz w:val="20"/>
          <w:szCs w:val="20"/>
          <w:lang w:val="pt-PT"/>
        </w:rPr>
        <w:t xml:space="preserve">Tabela 1. </w:t>
      </w:r>
      <w:r w:rsidR="0033187D" w:rsidRPr="002C1A88">
        <w:rPr>
          <w:rFonts w:ascii="Arial" w:hAnsi="Arial" w:cs="Arial"/>
          <w:sz w:val="20"/>
          <w:szCs w:val="20"/>
          <w:lang w:val="pt-PT"/>
        </w:rPr>
        <w:t>Peso das emissões por actividade agro-pecuária</w:t>
      </w:r>
      <w:r w:rsidR="0055050C">
        <w:rPr>
          <w:rFonts w:ascii="Arial" w:hAnsi="Arial" w:cs="Arial"/>
          <w:sz w:val="20"/>
          <w:szCs w:val="20"/>
          <w:lang w:val="pt-PT"/>
        </w:rPr>
        <w:t>………………………………………………</w:t>
      </w:r>
      <w:r w:rsidR="009D743A">
        <w:rPr>
          <w:rFonts w:ascii="Arial" w:hAnsi="Arial" w:cs="Arial"/>
          <w:sz w:val="20"/>
          <w:szCs w:val="20"/>
          <w:lang w:val="pt-PT"/>
        </w:rPr>
        <w:t>1</w:t>
      </w:r>
      <w:r w:rsidR="0055050C">
        <w:rPr>
          <w:rFonts w:ascii="Arial" w:hAnsi="Arial" w:cs="Arial"/>
          <w:sz w:val="20"/>
          <w:szCs w:val="20"/>
          <w:lang w:val="pt-PT"/>
        </w:rPr>
        <w:t>4</w:t>
      </w:r>
    </w:p>
    <w:p w:rsidR="0033187D" w:rsidRPr="002C1A88" w:rsidRDefault="0033187D" w:rsidP="002C1A88">
      <w:pPr>
        <w:spacing w:line="360" w:lineRule="auto"/>
        <w:rPr>
          <w:rFonts w:ascii="Arial" w:hAnsi="Arial" w:cs="Arial"/>
          <w:sz w:val="20"/>
          <w:szCs w:val="20"/>
          <w:lang w:val="pt-PT"/>
        </w:rPr>
      </w:pPr>
      <w:r w:rsidRPr="002C1A88">
        <w:rPr>
          <w:rFonts w:ascii="Arial" w:hAnsi="Arial" w:cs="Arial"/>
          <w:sz w:val="20"/>
          <w:szCs w:val="20"/>
          <w:lang w:val="pt-PT"/>
        </w:rPr>
        <w:t xml:space="preserve">Tabela 2. </w:t>
      </w:r>
      <w:r w:rsidR="001C3E8B" w:rsidRPr="002C1A88">
        <w:rPr>
          <w:rFonts w:ascii="Arial" w:hAnsi="Arial" w:cs="Arial"/>
          <w:sz w:val="20"/>
          <w:szCs w:val="20"/>
          <w:lang w:val="pt-PT"/>
        </w:rPr>
        <w:t>Dimensão mercado em capacidade solar térmica (</w:t>
      </w:r>
      <w:proofErr w:type="spellStart"/>
      <w:r w:rsidR="001C3E8B" w:rsidRPr="002C1A88">
        <w:rPr>
          <w:rFonts w:ascii="Arial" w:hAnsi="Arial" w:cs="Arial"/>
          <w:sz w:val="20"/>
          <w:szCs w:val="20"/>
          <w:lang w:val="pt-PT"/>
        </w:rPr>
        <w:t>kWth</w:t>
      </w:r>
      <w:proofErr w:type="spellEnd"/>
      <w:r w:rsidR="001C3E8B" w:rsidRPr="002C1A88">
        <w:rPr>
          <w:rFonts w:ascii="Arial" w:hAnsi="Arial" w:cs="Arial"/>
          <w:sz w:val="20"/>
          <w:szCs w:val="20"/>
          <w:lang w:val="pt-PT"/>
        </w:rPr>
        <w:t>) e em área de Colector (</w:t>
      </w:r>
      <w:r w:rsidR="0055050C" w:rsidRPr="002C1A88">
        <w:rPr>
          <w:rFonts w:ascii="Arial" w:hAnsi="Arial" w:cs="Arial"/>
          <w:sz w:val="20"/>
          <w:szCs w:val="20"/>
          <w:lang w:val="pt-PT"/>
        </w:rPr>
        <w:t>m2</w:t>
      </w:r>
      <w:r w:rsidR="0055050C" w:rsidRPr="002C1A88">
        <w:rPr>
          <w:rFonts w:ascii="Arial" w:hAnsi="Arial" w:cs="Arial"/>
          <w:sz w:val="20"/>
          <w:szCs w:val="20"/>
        </w:rPr>
        <w:t>)</w:t>
      </w:r>
      <w:r w:rsidR="0055050C">
        <w:rPr>
          <w:rFonts w:ascii="Arial" w:hAnsi="Arial" w:cs="Arial"/>
          <w:sz w:val="20"/>
          <w:szCs w:val="20"/>
        </w:rPr>
        <w:t xml:space="preserve"> </w:t>
      </w:r>
      <w:proofErr w:type="gramStart"/>
      <w:r w:rsidR="0055050C">
        <w:rPr>
          <w:rFonts w:ascii="Arial" w:hAnsi="Arial" w:cs="Arial"/>
          <w:sz w:val="20"/>
          <w:szCs w:val="20"/>
        </w:rPr>
        <w:t>…..</w:t>
      </w:r>
      <w:proofErr w:type="gramEnd"/>
      <w:r w:rsidR="0055050C">
        <w:rPr>
          <w:rFonts w:ascii="Arial" w:hAnsi="Arial" w:cs="Arial"/>
          <w:sz w:val="20"/>
          <w:szCs w:val="20"/>
        </w:rPr>
        <w:t>15</w:t>
      </w:r>
    </w:p>
    <w:p w:rsidR="00360099" w:rsidRPr="002C1A88" w:rsidRDefault="0033187D" w:rsidP="002C1A88">
      <w:pPr>
        <w:spacing w:line="360" w:lineRule="auto"/>
        <w:rPr>
          <w:rFonts w:ascii="Arial" w:hAnsi="Arial" w:cs="Arial"/>
          <w:sz w:val="20"/>
          <w:szCs w:val="20"/>
          <w:lang w:val="pt-PT"/>
        </w:rPr>
      </w:pPr>
      <w:r w:rsidRPr="002C1A88">
        <w:rPr>
          <w:rFonts w:ascii="Arial" w:hAnsi="Arial" w:cs="Arial"/>
          <w:sz w:val="20"/>
          <w:szCs w:val="20"/>
          <w:lang w:val="pt-PT"/>
        </w:rPr>
        <w:t xml:space="preserve">Tabela </w:t>
      </w:r>
      <w:r w:rsidR="00F9756A">
        <w:rPr>
          <w:rFonts w:ascii="Arial" w:hAnsi="Arial" w:cs="Arial"/>
          <w:sz w:val="20"/>
          <w:szCs w:val="20"/>
          <w:lang w:val="pt-PT"/>
        </w:rPr>
        <w:t>3</w:t>
      </w:r>
      <w:r w:rsidRPr="002C1A88">
        <w:rPr>
          <w:rFonts w:ascii="Arial" w:hAnsi="Arial" w:cs="Arial"/>
          <w:sz w:val="20"/>
          <w:szCs w:val="20"/>
          <w:lang w:val="pt-PT"/>
        </w:rPr>
        <w:t xml:space="preserve">. </w:t>
      </w:r>
      <w:r w:rsidR="00360099" w:rsidRPr="002C1A88">
        <w:rPr>
          <w:rFonts w:ascii="Arial" w:hAnsi="Arial" w:cs="Arial"/>
          <w:sz w:val="20"/>
          <w:szCs w:val="20"/>
          <w:lang w:val="pt-PT"/>
        </w:rPr>
        <w:t>PIP aprovados</w:t>
      </w:r>
      <w:r w:rsidR="008F33D8">
        <w:rPr>
          <w:rFonts w:ascii="Arial" w:hAnsi="Arial" w:cs="Arial"/>
          <w:sz w:val="20"/>
          <w:szCs w:val="20"/>
          <w:lang w:val="pt-PT"/>
        </w:rPr>
        <w:t xml:space="preserve"> em 2010</w:t>
      </w:r>
      <w:r w:rsidR="00360099" w:rsidRPr="002C1A88">
        <w:rPr>
          <w:rFonts w:ascii="Arial" w:hAnsi="Arial" w:cs="Arial"/>
          <w:sz w:val="20"/>
          <w:szCs w:val="20"/>
          <w:lang w:val="pt-PT"/>
        </w:rPr>
        <w:t xml:space="preserve"> para CSP</w:t>
      </w:r>
      <w:r w:rsidR="0055050C">
        <w:rPr>
          <w:rFonts w:ascii="Arial" w:hAnsi="Arial" w:cs="Arial"/>
          <w:sz w:val="20"/>
          <w:szCs w:val="20"/>
          <w:lang w:val="pt-PT"/>
        </w:rPr>
        <w:t>……………………………………………………………….29</w:t>
      </w:r>
    </w:p>
    <w:p w:rsidR="00360099" w:rsidRDefault="00F9756A" w:rsidP="002C1A88">
      <w:pPr>
        <w:spacing w:line="360" w:lineRule="auto"/>
        <w:rPr>
          <w:rFonts w:ascii="Arial" w:hAnsi="Arial" w:cs="Arial"/>
          <w:sz w:val="20"/>
          <w:szCs w:val="20"/>
          <w:lang w:val="pt-PT"/>
        </w:rPr>
      </w:pPr>
      <w:r>
        <w:rPr>
          <w:rFonts w:ascii="Arial" w:hAnsi="Arial" w:cs="Arial"/>
          <w:sz w:val="20"/>
          <w:szCs w:val="20"/>
          <w:lang w:val="pt-PT"/>
        </w:rPr>
        <w:t>Tabela 4</w:t>
      </w:r>
      <w:r w:rsidR="00360099" w:rsidRPr="002C1A88">
        <w:rPr>
          <w:rFonts w:ascii="Arial" w:hAnsi="Arial" w:cs="Arial"/>
          <w:sz w:val="20"/>
          <w:szCs w:val="20"/>
          <w:lang w:val="pt-PT"/>
        </w:rPr>
        <w:t xml:space="preserve">. PIP aprovados </w:t>
      </w:r>
      <w:r w:rsidR="008F33D8">
        <w:rPr>
          <w:rFonts w:ascii="Arial" w:hAnsi="Arial" w:cs="Arial"/>
          <w:sz w:val="20"/>
          <w:szCs w:val="20"/>
          <w:lang w:val="pt-PT"/>
        </w:rPr>
        <w:t xml:space="preserve">em 2010 </w:t>
      </w:r>
      <w:r w:rsidR="00360099" w:rsidRPr="002C1A88">
        <w:rPr>
          <w:rFonts w:ascii="Arial" w:hAnsi="Arial" w:cs="Arial"/>
          <w:sz w:val="20"/>
          <w:szCs w:val="20"/>
          <w:lang w:val="pt-PT"/>
        </w:rPr>
        <w:t>para CPV</w:t>
      </w:r>
      <w:r w:rsidR="0055050C">
        <w:rPr>
          <w:rFonts w:ascii="Arial" w:hAnsi="Arial" w:cs="Arial"/>
          <w:sz w:val="20"/>
          <w:szCs w:val="20"/>
          <w:lang w:val="pt-PT"/>
        </w:rPr>
        <w:t>……………………………………………………………….40</w:t>
      </w:r>
    </w:p>
    <w:p w:rsidR="00574660" w:rsidRPr="002C1A88" w:rsidRDefault="00574660" w:rsidP="002C1A88">
      <w:pPr>
        <w:spacing w:line="360" w:lineRule="auto"/>
        <w:rPr>
          <w:rFonts w:ascii="Arial" w:hAnsi="Arial" w:cs="Arial"/>
          <w:sz w:val="20"/>
          <w:szCs w:val="20"/>
          <w:lang w:val="pt-PT"/>
        </w:rPr>
      </w:pPr>
      <w:r>
        <w:rPr>
          <w:rFonts w:ascii="Arial" w:hAnsi="Arial" w:cs="Arial"/>
          <w:sz w:val="20"/>
          <w:szCs w:val="20"/>
          <w:lang w:val="pt-PT"/>
        </w:rPr>
        <w:t>Tabela 5. Orçamento “chave na mão” para instalação do sistema solar térmico</w:t>
      </w:r>
      <w:r w:rsidR="009D743A">
        <w:rPr>
          <w:rFonts w:ascii="Arial" w:hAnsi="Arial" w:cs="Arial"/>
          <w:sz w:val="20"/>
          <w:szCs w:val="20"/>
          <w:lang w:val="pt-PT"/>
        </w:rPr>
        <w:t>………………………</w:t>
      </w:r>
      <w:r w:rsidR="0055050C">
        <w:rPr>
          <w:rFonts w:ascii="Arial" w:hAnsi="Arial" w:cs="Arial"/>
          <w:sz w:val="20"/>
          <w:szCs w:val="20"/>
          <w:lang w:val="pt-PT"/>
        </w:rPr>
        <w:t>.51</w:t>
      </w:r>
    </w:p>
    <w:p w:rsidR="00574660" w:rsidRPr="002C1A88" w:rsidRDefault="00574660" w:rsidP="00574660">
      <w:pPr>
        <w:spacing w:line="360" w:lineRule="auto"/>
        <w:rPr>
          <w:rFonts w:ascii="Arial" w:hAnsi="Arial" w:cs="Arial"/>
          <w:sz w:val="20"/>
          <w:szCs w:val="20"/>
          <w:lang w:val="pt-PT"/>
        </w:rPr>
      </w:pPr>
      <w:r>
        <w:rPr>
          <w:rFonts w:ascii="Arial" w:hAnsi="Arial" w:cs="Arial"/>
          <w:sz w:val="20"/>
          <w:szCs w:val="20"/>
          <w:lang w:val="pt-PT"/>
        </w:rPr>
        <w:t xml:space="preserve">Tabela 6. Dados técnicos para dimensionamento do sistema </w:t>
      </w:r>
      <w:proofErr w:type="gramStart"/>
      <w:r w:rsidR="0055050C">
        <w:rPr>
          <w:rFonts w:ascii="Arial" w:hAnsi="Arial" w:cs="Arial"/>
          <w:sz w:val="20"/>
          <w:szCs w:val="20"/>
          <w:lang w:val="pt-PT"/>
        </w:rPr>
        <w:t>PV………………………………………..54</w:t>
      </w:r>
      <w:proofErr w:type="gramEnd"/>
    </w:p>
    <w:p w:rsidR="00360099" w:rsidRPr="00574660" w:rsidRDefault="00574660" w:rsidP="006D5999">
      <w:pPr>
        <w:spacing w:line="360" w:lineRule="auto"/>
        <w:rPr>
          <w:rFonts w:ascii="Arial" w:hAnsi="Arial" w:cs="Arial"/>
          <w:sz w:val="20"/>
          <w:szCs w:val="20"/>
          <w:lang w:val="pt-PT"/>
        </w:rPr>
      </w:pPr>
      <w:r>
        <w:rPr>
          <w:rFonts w:ascii="Arial" w:hAnsi="Arial" w:cs="Arial"/>
          <w:sz w:val="20"/>
          <w:szCs w:val="20"/>
          <w:lang w:val="pt-PT"/>
        </w:rPr>
        <w:t xml:space="preserve">Tabela 7. Resultados extraídos do software </w:t>
      </w:r>
      <w:r w:rsidR="0055050C">
        <w:rPr>
          <w:rFonts w:ascii="Arial" w:hAnsi="Arial" w:cs="Arial"/>
          <w:sz w:val="20"/>
          <w:szCs w:val="20"/>
          <w:lang w:val="pt-PT"/>
        </w:rPr>
        <w:t>PVsyst……………………………………………………….55</w:t>
      </w:r>
    </w:p>
    <w:p w:rsidR="00871C7B" w:rsidRPr="00574660" w:rsidRDefault="00574660" w:rsidP="00574660">
      <w:pPr>
        <w:spacing w:line="360" w:lineRule="auto"/>
        <w:rPr>
          <w:rFonts w:ascii="Arial" w:hAnsi="Arial" w:cs="Arial"/>
          <w:sz w:val="20"/>
          <w:szCs w:val="20"/>
          <w:lang w:val="pt-PT"/>
        </w:rPr>
      </w:pPr>
      <w:r>
        <w:rPr>
          <w:rFonts w:ascii="Arial" w:hAnsi="Arial" w:cs="Arial"/>
          <w:sz w:val="20"/>
          <w:szCs w:val="20"/>
          <w:lang w:val="pt-PT"/>
        </w:rPr>
        <w:t>Tabela 8. Orçamento “chave na mão” para instalação do sistema PV de 63,</w:t>
      </w:r>
      <w:proofErr w:type="gramStart"/>
      <w:r w:rsidR="0055050C">
        <w:rPr>
          <w:rFonts w:ascii="Arial" w:hAnsi="Arial" w:cs="Arial"/>
          <w:sz w:val="20"/>
          <w:szCs w:val="20"/>
          <w:lang w:val="pt-PT"/>
        </w:rPr>
        <w:t>48kWp…………………..57</w:t>
      </w:r>
      <w:proofErr w:type="gramEnd"/>
      <w:r w:rsidR="003D0891" w:rsidRPr="003D0891">
        <w:rPr>
          <w:lang w:val="pt-PT"/>
        </w:rPr>
        <w:fldChar w:fldCharType="begin"/>
      </w:r>
      <w:r w:rsidR="003B25EA" w:rsidRPr="00A72C25">
        <w:rPr>
          <w:lang w:val="pt-PT"/>
        </w:rPr>
        <w:instrText xml:space="preserve"> TOC \h \z \c "Tabela" </w:instrText>
      </w:r>
      <w:r w:rsidR="003D0891" w:rsidRPr="003D0891">
        <w:rPr>
          <w:lang w:val="pt-PT"/>
        </w:rPr>
        <w:fldChar w:fldCharType="separate"/>
      </w:r>
    </w:p>
    <w:p w:rsidR="00574660" w:rsidRPr="002C1A88" w:rsidRDefault="003D0891" w:rsidP="00574660">
      <w:pPr>
        <w:spacing w:line="360" w:lineRule="auto"/>
        <w:rPr>
          <w:rFonts w:ascii="Arial" w:hAnsi="Arial" w:cs="Arial"/>
          <w:sz w:val="20"/>
          <w:szCs w:val="20"/>
          <w:lang w:val="pt-PT"/>
        </w:rPr>
      </w:pPr>
      <w:r w:rsidRPr="00A72C25">
        <w:rPr>
          <w:rFonts w:ascii="Arial" w:hAnsi="Arial"/>
          <w:sz w:val="22"/>
          <w:lang w:val="pt-PT"/>
        </w:rPr>
        <w:fldChar w:fldCharType="end"/>
      </w:r>
      <w:r w:rsidR="00574660">
        <w:rPr>
          <w:rFonts w:ascii="Arial" w:hAnsi="Arial" w:cs="Arial"/>
          <w:sz w:val="20"/>
          <w:szCs w:val="20"/>
          <w:lang w:val="pt-PT"/>
        </w:rPr>
        <w:t>Tabela 9. Orçamento “chave na mão” para instalação do sistema PV de 8,28kWp</w:t>
      </w:r>
      <w:r w:rsidR="0055050C">
        <w:rPr>
          <w:rFonts w:ascii="Arial" w:hAnsi="Arial" w:cs="Arial"/>
          <w:sz w:val="20"/>
          <w:szCs w:val="20"/>
          <w:lang w:val="pt-PT"/>
        </w:rPr>
        <w:t>……………………57</w:t>
      </w:r>
    </w:p>
    <w:p w:rsidR="00574660" w:rsidRPr="002C1A88" w:rsidRDefault="00574660" w:rsidP="00574660">
      <w:pPr>
        <w:spacing w:line="360" w:lineRule="auto"/>
        <w:rPr>
          <w:rFonts w:ascii="Arial" w:hAnsi="Arial" w:cs="Arial"/>
          <w:sz w:val="20"/>
          <w:szCs w:val="20"/>
          <w:lang w:val="pt-PT"/>
        </w:rPr>
      </w:pPr>
      <w:r>
        <w:rPr>
          <w:rFonts w:ascii="Arial" w:hAnsi="Arial" w:cs="Arial"/>
          <w:sz w:val="20"/>
          <w:szCs w:val="20"/>
          <w:lang w:val="pt-PT"/>
        </w:rPr>
        <w:t xml:space="preserve">Tabela 10. Preço total e por </w:t>
      </w:r>
      <w:proofErr w:type="spellStart"/>
      <w:r>
        <w:rPr>
          <w:rFonts w:ascii="Arial" w:hAnsi="Arial" w:cs="Arial"/>
          <w:sz w:val="20"/>
          <w:szCs w:val="20"/>
          <w:lang w:val="pt-PT"/>
        </w:rPr>
        <w:t>Wp</w:t>
      </w:r>
      <w:proofErr w:type="spellEnd"/>
      <w:r>
        <w:rPr>
          <w:rFonts w:ascii="Arial" w:hAnsi="Arial" w:cs="Arial"/>
          <w:sz w:val="20"/>
          <w:szCs w:val="20"/>
          <w:lang w:val="pt-PT"/>
        </w:rPr>
        <w:t xml:space="preserve"> dos sistemas PV</w:t>
      </w:r>
      <w:r w:rsidR="009D743A">
        <w:rPr>
          <w:rFonts w:ascii="Arial" w:hAnsi="Arial" w:cs="Arial"/>
          <w:sz w:val="20"/>
          <w:szCs w:val="20"/>
          <w:lang w:val="pt-PT"/>
        </w:rPr>
        <w:t>…………………………………………………………</w:t>
      </w:r>
      <w:r w:rsidR="0055050C">
        <w:rPr>
          <w:rFonts w:ascii="Arial" w:hAnsi="Arial" w:cs="Arial"/>
          <w:sz w:val="20"/>
          <w:szCs w:val="20"/>
          <w:lang w:val="pt-PT"/>
        </w:rPr>
        <w:t>.58</w:t>
      </w:r>
    </w:p>
    <w:p w:rsidR="00574660" w:rsidRPr="002C1A88" w:rsidRDefault="00574660" w:rsidP="00574660">
      <w:pPr>
        <w:spacing w:line="360" w:lineRule="auto"/>
        <w:rPr>
          <w:rFonts w:ascii="Arial" w:hAnsi="Arial" w:cs="Arial"/>
          <w:sz w:val="20"/>
          <w:szCs w:val="20"/>
          <w:lang w:val="pt-PT"/>
        </w:rPr>
      </w:pPr>
      <w:r>
        <w:rPr>
          <w:rFonts w:ascii="Arial" w:hAnsi="Arial" w:cs="Arial"/>
          <w:sz w:val="20"/>
          <w:szCs w:val="20"/>
          <w:lang w:val="pt-PT"/>
        </w:rPr>
        <w:t>Tabela 11. Análise custo/beneficio do sistema PV de 63,48kWp</w:t>
      </w:r>
      <w:r w:rsidR="0055050C">
        <w:rPr>
          <w:rFonts w:ascii="Arial" w:hAnsi="Arial" w:cs="Arial"/>
          <w:sz w:val="20"/>
          <w:szCs w:val="20"/>
          <w:lang w:val="pt-PT"/>
        </w:rPr>
        <w:t>…………………………………………59</w:t>
      </w:r>
    </w:p>
    <w:p w:rsidR="00574660" w:rsidRPr="002C1A88" w:rsidRDefault="00574660" w:rsidP="00574660">
      <w:pPr>
        <w:spacing w:line="360" w:lineRule="auto"/>
        <w:rPr>
          <w:rFonts w:ascii="Arial" w:hAnsi="Arial" w:cs="Arial"/>
          <w:sz w:val="20"/>
          <w:szCs w:val="20"/>
          <w:lang w:val="pt-PT"/>
        </w:rPr>
      </w:pPr>
      <w:r>
        <w:rPr>
          <w:rFonts w:ascii="Arial" w:hAnsi="Arial" w:cs="Arial"/>
          <w:sz w:val="20"/>
          <w:szCs w:val="20"/>
          <w:lang w:val="pt-PT"/>
        </w:rPr>
        <w:t>Tabela 12. Análise custo/beneficio do sistema PV de 8,</w:t>
      </w:r>
      <w:proofErr w:type="gramStart"/>
      <w:r w:rsidR="0055050C">
        <w:rPr>
          <w:rFonts w:ascii="Arial" w:hAnsi="Arial" w:cs="Arial"/>
          <w:sz w:val="20"/>
          <w:szCs w:val="20"/>
          <w:lang w:val="pt-PT"/>
        </w:rPr>
        <w:t>28kWp…………………………………………..60</w:t>
      </w:r>
      <w:proofErr w:type="gramEnd"/>
    </w:p>
    <w:p w:rsidR="002E7868" w:rsidRDefault="00574660" w:rsidP="00574660">
      <w:pPr>
        <w:spacing w:line="360" w:lineRule="auto"/>
        <w:rPr>
          <w:rFonts w:ascii="Arial" w:hAnsi="Arial" w:cs="Arial"/>
          <w:sz w:val="20"/>
          <w:szCs w:val="20"/>
          <w:lang w:val="pt-PT"/>
        </w:rPr>
      </w:pPr>
      <w:r>
        <w:rPr>
          <w:rFonts w:ascii="Arial" w:hAnsi="Arial" w:cs="Arial"/>
          <w:sz w:val="20"/>
          <w:szCs w:val="20"/>
          <w:lang w:val="pt-PT"/>
        </w:rPr>
        <w:t xml:space="preserve">Tabela 13. </w:t>
      </w:r>
      <w:r w:rsidR="002E7868" w:rsidRPr="002E7868">
        <w:rPr>
          <w:rFonts w:ascii="Arial" w:hAnsi="Arial" w:cs="Arial"/>
          <w:sz w:val="20"/>
          <w:szCs w:val="20"/>
          <w:lang w:val="pt-PT"/>
        </w:rPr>
        <w:t>Orçamento “chave na mão” para a instalação de sistema PV isolado de 1,8kWp</w:t>
      </w:r>
      <w:r w:rsidR="002E7868">
        <w:rPr>
          <w:rFonts w:ascii="Arial" w:hAnsi="Arial" w:cs="Arial"/>
          <w:sz w:val="20"/>
          <w:szCs w:val="20"/>
          <w:lang w:val="pt-PT"/>
        </w:rPr>
        <w:t>…………</w:t>
      </w:r>
    </w:p>
    <w:p w:rsidR="00574660" w:rsidRPr="002C1A88" w:rsidRDefault="002E7868" w:rsidP="00574660">
      <w:pPr>
        <w:spacing w:line="360" w:lineRule="auto"/>
        <w:rPr>
          <w:rFonts w:ascii="Arial" w:hAnsi="Arial" w:cs="Arial"/>
          <w:sz w:val="20"/>
          <w:szCs w:val="20"/>
          <w:lang w:val="pt-PT"/>
        </w:rPr>
      </w:pPr>
      <w:r>
        <w:rPr>
          <w:rFonts w:ascii="Arial" w:hAnsi="Arial" w:cs="Arial"/>
          <w:sz w:val="20"/>
          <w:szCs w:val="20"/>
          <w:lang w:val="pt-PT"/>
        </w:rPr>
        <w:t xml:space="preserve">Tabela 14. </w:t>
      </w:r>
      <w:r w:rsidR="00574660">
        <w:rPr>
          <w:rFonts w:ascii="Arial" w:hAnsi="Arial" w:cs="Arial"/>
          <w:sz w:val="20"/>
          <w:szCs w:val="20"/>
          <w:lang w:val="pt-PT"/>
        </w:rPr>
        <w:t>Sistema PLANETE – exemplos de equivalências energéticas</w:t>
      </w:r>
      <w:r w:rsidR="0055050C">
        <w:rPr>
          <w:rFonts w:ascii="Arial" w:hAnsi="Arial" w:cs="Arial"/>
          <w:sz w:val="20"/>
          <w:szCs w:val="20"/>
          <w:lang w:val="pt-PT"/>
        </w:rPr>
        <w:t>………………………………70</w:t>
      </w:r>
    </w:p>
    <w:p w:rsidR="009D743A" w:rsidRPr="009D743A" w:rsidRDefault="002E7868" w:rsidP="009D743A">
      <w:pPr>
        <w:spacing w:line="360" w:lineRule="auto"/>
        <w:rPr>
          <w:rFonts w:ascii="Arial" w:hAnsi="Arial" w:cs="Arial"/>
          <w:sz w:val="20"/>
          <w:szCs w:val="20"/>
          <w:lang w:val="pt-PT"/>
        </w:rPr>
      </w:pPr>
      <w:r>
        <w:rPr>
          <w:rFonts w:ascii="Arial" w:hAnsi="Arial" w:cs="Arial"/>
          <w:sz w:val="20"/>
          <w:szCs w:val="20"/>
          <w:lang w:val="pt-PT"/>
        </w:rPr>
        <w:t>Tabela 15</w:t>
      </w:r>
      <w:r w:rsidR="00574660">
        <w:rPr>
          <w:rFonts w:ascii="Arial" w:hAnsi="Arial" w:cs="Arial"/>
          <w:sz w:val="20"/>
          <w:szCs w:val="20"/>
          <w:lang w:val="pt-PT"/>
        </w:rPr>
        <w:t>. Medidas de racionalização propostas para a EAR</w:t>
      </w:r>
      <w:r w:rsidR="009D743A">
        <w:rPr>
          <w:rFonts w:ascii="Arial" w:hAnsi="Arial" w:cs="Arial"/>
          <w:sz w:val="20"/>
          <w:szCs w:val="20"/>
          <w:lang w:val="pt-PT"/>
        </w:rPr>
        <w:t>……………………………………………</w:t>
      </w:r>
      <w:r>
        <w:rPr>
          <w:rFonts w:ascii="Arial" w:hAnsi="Arial" w:cs="Arial"/>
          <w:sz w:val="20"/>
          <w:szCs w:val="20"/>
          <w:lang w:val="pt-PT"/>
        </w:rPr>
        <w:t xml:space="preserve"> </w:t>
      </w:r>
      <w:r w:rsidR="0055050C">
        <w:rPr>
          <w:rFonts w:ascii="Arial" w:hAnsi="Arial" w:cs="Arial"/>
          <w:sz w:val="20"/>
          <w:szCs w:val="20"/>
          <w:lang w:val="pt-PT"/>
        </w:rPr>
        <w:t>71</w:t>
      </w:r>
    </w:p>
    <w:p w:rsidR="00A148D2" w:rsidRPr="00CD1782" w:rsidRDefault="00CD1782">
      <w:pPr>
        <w:rPr>
          <w:rFonts w:ascii="Arial" w:hAnsi="Arial" w:cs="Arial"/>
          <w:sz w:val="20"/>
          <w:szCs w:val="20"/>
          <w:lang w:val="pt-PT"/>
        </w:rPr>
      </w:pPr>
      <w:r w:rsidRPr="00CD1782">
        <w:rPr>
          <w:rFonts w:ascii="Arial" w:hAnsi="Arial" w:cs="Arial"/>
          <w:sz w:val="20"/>
          <w:szCs w:val="20"/>
          <w:lang w:val="pt-PT"/>
        </w:rPr>
        <w:t>Tabela 16. Medidas de racionalização e produção energética propostas para a Zero Energy</w:t>
      </w:r>
      <w:r>
        <w:rPr>
          <w:rFonts w:ascii="Arial" w:hAnsi="Arial" w:cs="Arial"/>
          <w:sz w:val="20"/>
          <w:szCs w:val="20"/>
          <w:lang w:val="pt-PT"/>
        </w:rPr>
        <w:t>……….</w:t>
      </w: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4A49B3" w:rsidRPr="00A72C25" w:rsidRDefault="004A49B3">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A148D2" w:rsidRPr="00A72C25" w:rsidRDefault="00A148D2">
      <w:pPr>
        <w:rPr>
          <w:lang w:val="pt-PT"/>
        </w:rPr>
      </w:pPr>
    </w:p>
    <w:p w:rsidR="00E10382" w:rsidRPr="00A72C25" w:rsidRDefault="00E10382" w:rsidP="0003586B">
      <w:pPr>
        <w:spacing w:line="360" w:lineRule="auto"/>
        <w:outlineLvl w:val="0"/>
        <w:rPr>
          <w:lang w:val="pt-PT"/>
        </w:rPr>
      </w:pPr>
      <w:bookmarkStart w:id="7" w:name="_Toc205453257"/>
      <w:bookmarkStart w:id="8" w:name="_Toc205887439"/>
    </w:p>
    <w:p w:rsidR="00E10382" w:rsidRPr="00A72C25" w:rsidRDefault="00E10382" w:rsidP="0003586B">
      <w:pPr>
        <w:spacing w:line="360" w:lineRule="auto"/>
        <w:outlineLvl w:val="0"/>
        <w:rPr>
          <w:lang w:val="pt-PT"/>
        </w:rPr>
      </w:pPr>
    </w:p>
    <w:p w:rsidR="00E10382" w:rsidRPr="00A72C25" w:rsidRDefault="00E10382">
      <w:pPr>
        <w:rPr>
          <w:lang w:val="pt-PT"/>
        </w:rPr>
      </w:pPr>
      <w:r w:rsidRPr="00A72C25">
        <w:rPr>
          <w:lang w:val="pt-PT"/>
        </w:rPr>
        <w:br w:type="page"/>
      </w:r>
    </w:p>
    <w:bookmarkEnd w:id="7"/>
    <w:bookmarkEnd w:id="8"/>
    <w:p w:rsidR="00A148D2" w:rsidRPr="00A72C25" w:rsidRDefault="003D0891" w:rsidP="0003586B">
      <w:pPr>
        <w:spacing w:line="360" w:lineRule="auto"/>
        <w:outlineLvl w:val="0"/>
        <w:rPr>
          <w:rFonts w:ascii="Arial" w:hAnsi="Arial" w:cs="Arial"/>
          <w:b/>
          <w:sz w:val="22"/>
          <w:szCs w:val="22"/>
          <w:lang w:val="pt-PT"/>
        </w:rPr>
      </w:pPr>
      <w:r w:rsidRPr="003D0891">
        <w:rPr>
          <w:rFonts w:ascii="Arial" w:hAnsi="Arial" w:cs="Arial"/>
          <w:noProof/>
          <w:sz w:val="20"/>
          <w:szCs w:val="20"/>
          <w:lang w:val="pt-PT" w:eastAsia="zh-TW"/>
        </w:rPr>
        <w:lastRenderedPageBreak/>
        <w:pict>
          <v:shape id="_x0000_s1227" type="#_x0000_t202" style="position:absolute;margin-left:449.55pt;margin-top:15.95pt;width:31.55pt;height:679.5pt;z-index:252012032;mso-width-relative:margin;mso-height-relative:margin" stroked="f">
            <v:textbox style="mso-next-textbox:#_x0000_s1227">
              <w:txbxContent>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w:t>
                  </w:r>
                </w:p>
                <w:p w:rsidR="00E9456F" w:rsidRDefault="00E9456F" w:rsidP="008E18E2">
                  <w:pPr>
                    <w:spacing w:line="360" w:lineRule="auto"/>
                    <w:rPr>
                      <w:rFonts w:ascii="Arial" w:hAnsi="Arial" w:cs="Arial"/>
                      <w:sz w:val="20"/>
                      <w:szCs w:val="20"/>
                      <w:lang w:val="pt-PT"/>
                    </w:rPr>
                  </w:pP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17</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19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22</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24</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27</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27</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28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31</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32</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32</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34</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34</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35</w:t>
                  </w:r>
                </w:p>
                <w:p w:rsidR="00E9456F" w:rsidRPr="008E18E2" w:rsidRDefault="00E9456F" w:rsidP="008E18E2">
                  <w:pPr>
                    <w:spacing w:line="360" w:lineRule="auto"/>
                    <w:rPr>
                      <w:rFonts w:ascii="Arial" w:hAnsi="Arial" w:cs="Arial"/>
                      <w:sz w:val="20"/>
                      <w:szCs w:val="20"/>
                      <w:lang w:val="pt-PT"/>
                    </w:rPr>
                  </w:pPr>
                  <w:r>
                    <w:rPr>
                      <w:rFonts w:ascii="Arial" w:hAnsi="Arial" w:cs="Arial"/>
                      <w:sz w:val="20"/>
                      <w:szCs w:val="20"/>
                      <w:lang w:val="pt-PT"/>
                    </w:rPr>
                    <w:t>35</w:t>
                  </w:r>
                </w:p>
              </w:txbxContent>
            </v:textbox>
          </v:shape>
        </w:pict>
      </w:r>
      <w:bookmarkStart w:id="9" w:name="_Toc278121440"/>
      <w:r w:rsidR="00705934" w:rsidRPr="00A72C25">
        <w:rPr>
          <w:rFonts w:ascii="Arial" w:hAnsi="Arial" w:cs="Arial"/>
          <w:b/>
          <w:sz w:val="22"/>
          <w:szCs w:val="22"/>
          <w:lang w:val="pt-PT"/>
        </w:rPr>
        <w:t>LISTA DE FIGURAS</w:t>
      </w:r>
      <w:bookmarkEnd w:id="9"/>
    </w:p>
    <w:p w:rsidR="00A148D2" w:rsidRPr="002C1A88" w:rsidRDefault="00A42D7C" w:rsidP="002C1A88">
      <w:pPr>
        <w:spacing w:line="360" w:lineRule="auto"/>
        <w:rPr>
          <w:rFonts w:ascii="Arial" w:hAnsi="Arial" w:cs="Arial"/>
          <w:sz w:val="20"/>
          <w:szCs w:val="20"/>
          <w:lang w:val="pt-PT"/>
        </w:rPr>
      </w:pPr>
      <w:r w:rsidRPr="002C1A88">
        <w:rPr>
          <w:rFonts w:ascii="Arial" w:hAnsi="Arial" w:cs="Arial"/>
          <w:sz w:val="20"/>
          <w:szCs w:val="20"/>
          <w:lang w:val="pt-PT"/>
        </w:rPr>
        <w:t xml:space="preserve">Figura 1. </w:t>
      </w:r>
      <w:r w:rsidR="00360099" w:rsidRPr="002C1A88">
        <w:rPr>
          <w:rFonts w:ascii="Arial" w:hAnsi="Arial" w:cs="Arial"/>
          <w:sz w:val="20"/>
          <w:szCs w:val="20"/>
          <w:lang w:val="pt-PT"/>
        </w:rPr>
        <w:t>–</w:t>
      </w:r>
      <w:r w:rsidRPr="002C1A88">
        <w:rPr>
          <w:rFonts w:ascii="Arial" w:hAnsi="Arial" w:cs="Arial"/>
          <w:sz w:val="20"/>
          <w:szCs w:val="20"/>
          <w:lang w:val="pt-PT"/>
        </w:rPr>
        <w:t xml:space="preserve"> Matriz</w:t>
      </w:r>
      <w:r w:rsidR="00360099" w:rsidRPr="002C1A88">
        <w:rPr>
          <w:rFonts w:ascii="Arial" w:hAnsi="Arial" w:cs="Arial"/>
          <w:sz w:val="20"/>
          <w:szCs w:val="20"/>
          <w:lang w:val="pt-PT"/>
        </w:rPr>
        <w:t xml:space="preserve"> </w:t>
      </w:r>
      <w:r w:rsidRPr="002C1A88">
        <w:rPr>
          <w:rFonts w:ascii="Arial" w:hAnsi="Arial" w:cs="Arial"/>
          <w:sz w:val="20"/>
          <w:szCs w:val="20"/>
          <w:lang w:val="pt-PT"/>
        </w:rPr>
        <w:t>energética Mundial 2007</w:t>
      </w:r>
      <w:r w:rsidR="0047791E">
        <w:rPr>
          <w:rFonts w:ascii="Arial" w:hAnsi="Arial" w:cs="Arial"/>
          <w:sz w:val="20"/>
          <w:szCs w:val="20"/>
          <w:lang w:val="pt-PT"/>
        </w:rPr>
        <w:t>…………………………………………………………………</w:t>
      </w:r>
      <w:r w:rsidR="008E18E2">
        <w:rPr>
          <w:rFonts w:ascii="Arial" w:hAnsi="Arial" w:cs="Arial"/>
          <w:sz w:val="20"/>
          <w:szCs w:val="20"/>
          <w:lang w:val="pt-PT"/>
        </w:rPr>
        <w:t>….</w:t>
      </w:r>
    </w:p>
    <w:p w:rsidR="00A42D7C" w:rsidRPr="002C1A88" w:rsidRDefault="00A42D7C" w:rsidP="002C1A88">
      <w:pPr>
        <w:spacing w:line="360" w:lineRule="auto"/>
        <w:rPr>
          <w:rFonts w:ascii="Arial" w:hAnsi="Arial" w:cs="Arial"/>
          <w:sz w:val="20"/>
          <w:szCs w:val="20"/>
          <w:lang w:val="pt-PT"/>
        </w:rPr>
      </w:pPr>
      <w:r w:rsidRPr="002C1A88">
        <w:rPr>
          <w:rFonts w:ascii="Arial" w:hAnsi="Arial" w:cs="Arial"/>
          <w:sz w:val="20"/>
          <w:szCs w:val="20"/>
          <w:lang w:val="pt-PT"/>
        </w:rPr>
        <w:t xml:space="preserve">Figura 2. </w:t>
      </w:r>
      <w:r w:rsidR="00360099" w:rsidRPr="002C1A88">
        <w:rPr>
          <w:rFonts w:ascii="Arial" w:hAnsi="Arial" w:cs="Arial"/>
          <w:sz w:val="20"/>
          <w:szCs w:val="20"/>
          <w:lang w:val="pt-PT"/>
        </w:rPr>
        <w:t>–</w:t>
      </w:r>
      <w:r w:rsidRPr="002C1A88">
        <w:rPr>
          <w:rFonts w:ascii="Arial" w:hAnsi="Arial" w:cs="Arial"/>
          <w:sz w:val="20"/>
          <w:szCs w:val="20"/>
          <w:lang w:val="pt-PT"/>
        </w:rPr>
        <w:t xml:space="preserve"> Previsão</w:t>
      </w:r>
      <w:r w:rsidR="00360099" w:rsidRPr="002C1A88">
        <w:rPr>
          <w:rFonts w:ascii="Arial" w:hAnsi="Arial" w:cs="Arial"/>
          <w:sz w:val="20"/>
          <w:szCs w:val="20"/>
          <w:lang w:val="pt-PT"/>
        </w:rPr>
        <w:t xml:space="preserve"> </w:t>
      </w:r>
      <w:r w:rsidRPr="002C1A88">
        <w:rPr>
          <w:rFonts w:ascii="Arial" w:hAnsi="Arial" w:cs="Arial"/>
          <w:sz w:val="20"/>
          <w:szCs w:val="20"/>
          <w:lang w:val="pt-PT"/>
        </w:rPr>
        <w:t>do aquecimento global</w:t>
      </w:r>
      <w:r w:rsidR="0047791E">
        <w:rPr>
          <w:rFonts w:ascii="Arial" w:hAnsi="Arial" w:cs="Arial"/>
          <w:sz w:val="20"/>
          <w:szCs w:val="20"/>
          <w:lang w:val="pt-PT"/>
        </w:rPr>
        <w:t>…………………………………………………………………</w:t>
      </w:r>
      <w:r w:rsidR="008E18E2">
        <w:rPr>
          <w:rFonts w:ascii="Arial" w:hAnsi="Arial" w:cs="Arial"/>
          <w:sz w:val="20"/>
          <w:szCs w:val="20"/>
          <w:lang w:val="pt-PT"/>
        </w:rPr>
        <w:t>…</w:t>
      </w:r>
    </w:p>
    <w:p w:rsidR="00A42D7C" w:rsidRPr="002C1A88" w:rsidRDefault="00A42D7C" w:rsidP="002C1A88">
      <w:pPr>
        <w:spacing w:line="360" w:lineRule="auto"/>
        <w:rPr>
          <w:rFonts w:ascii="Arial" w:hAnsi="Arial" w:cs="Arial"/>
          <w:sz w:val="20"/>
          <w:szCs w:val="20"/>
          <w:lang w:val="pt-PT"/>
        </w:rPr>
      </w:pPr>
      <w:r w:rsidRPr="002C1A88">
        <w:rPr>
          <w:rFonts w:ascii="Arial" w:hAnsi="Arial" w:cs="Arial"/>
          <w:sz w:val="20"/>
          <w:szCs w:val="20"/>
          <w:lang w:val="pt-PT"/>
        </w:rPr>
        <w:t xml:space="preserve">Figura 3. </w:t>
      </w:r>
      <w:r w:rsidR="00360099" w:rsidRPr="002C1A88">
        <w:rPr>
          <w:rFonts w:ascii="Arial" w:hAnsi="Arial" w:cs="Arial"/>
          <w:sz w:val="20"/>
          <w:szCs w:val="20"/>
          <w:lang w:val="pt-PT"/>
        </w:rPr>
        <w:t>–</w:t>
      </w:r>
      <w:r w:rsidRPr="002C1A88">
        <w:rPr>
          <w:rFonts w:ascii="Arial" w:hAnsi="Arial" w:cs="Arial"/>
          <w:sz w:val="20"/>
          <w:szCs w:val="20"/>
          <w:lang w:val="pt-PT"/>
        </w:rPr>
        <w:t xml:space="preserve"> Total</w:t>
      </w:r>
      <w:r w:rsidR="00360099" w:rsidRPr="002C1A88">
        <w:rPr>
          <w:rFonts w:ascii="Arial" w:hAnsi="Arial" w:cs="Arial"/>
          <w:sz w:val="20"/>
          <w:szCs w:val="20"/>
          <w:lang w:val="pt-PT"/>
        </w:rPr>
        <w:t xml:space="preserve"> </w:t>
      </w:r>
      <w:r w:rsidRPr="002C1A88">
        <w:rPr>
          <w:rFonts w:ascii="Arial" w:hAnsi="Arial" w:cs="Arial"/>
          <w:sz w:val="20"/>
          <w:szCs w:val="20"/>
          <w:lang w:val="pt-PT"/>
        </w:rPr>
        <w:t xml:space="preserve">de emissões evitadas pela produção de Energia Renovável (milhões de toneladas de </w:t>
      </w:r>
      <w:proofErr w:type="gramStart"/>
      <w:r w:rsidRPr="002C1A88">
        <w:rPr>
          <w:rFonts w:ascii="Arial" w:hAnsi="Arial" w:cs="Arial"/>
          <w:sz w:val="20"/>
          <w:szCs w:val="20"/>
          <w:lang w:val="pt-PT"/>
        </w:rPr>
        <w:t>CO</w:t>
      </w:r>
      <w:r w:rsidRPr="002C1A88">
        <w:rPr>
          <w:rFonts w:ascii="Arial" w:hAnsi="Arial" w:cs="Arial"/>
          <w:sz w:val="20"/>
          <w:szCs w:val="20"/>
          <w:vertAlign w:val="subscript"/>
          <w:lang w:val="pt-PT"/>
        </w:rPr>
        <w:t>2</w:t>
      </w:r>
      <w:r w:rsidRPr="002C1A88">
        <w:rPr>
          <w:rFonts w:ascii="Arial" w:hAnsi="Arial" w:cs="Arial"/>
          <w:sz w:val="20"/>
          <w:szCs w:val="20"/>
          <w:lang w:val="pt-PT"/>
        </w:rPr>
        <w:t>)</w:t>
      </w:r>
      <w:r w:rsidR="0047791E">
        <w:rPr>
          <w:rFonts w:ascii="Arial" w:hAnsi="Arial" w:cs="Arial"/>
          <w:sz w:val="20"/>
          <w:szCs w:val="20"/>
          <w:lang w:val="pt-PT"/>
        </w:rPr>
        <w:t>……………………………………………………………………………………………………………</w:t>
      </w:r>
      <w:r w:rsidR="008E18E2">
        <w:rPr>
          <w:rFonts w:ascii="Arial" w:hAnsi="Arial" w:cs="Arial"/>
          <w:sz w:val="20"/>
          <w:szCs w:val="20"/>
          <w:lang w:val="pt-PT"/>
        </w:rPr>
        <w:t>..</w:t>
      </w:r>
      <w:proofErr w:type="gramEnd"/>
    </w:p>
    <w:p w:rsidR="00A42D7C" w:rsidRPr="002C1A88" w:rsidRDefault="00A42D7C" w:rsidP="002C1A88">
      <w:pPr>
        <w:spacing w:line="360" w:lineRule="auto"/>
        <w:rPr>
          <w:rFonts w:ascii="Arial" w:hAnsi="Arial" w:cs="Arial"/>
          <w:sz w:val="20"/>
          <w:szCs w:val="20"/>
          <w:lang w:val="pt-PT"/>
        </w:rPr>
      </w:pPr>
      <w:r w:rsidRPr="002C1A88">
        <w:rPr>
          <w:rFonts w:ascii="Arial" w:hAnsi="Arial" w:cs="Arial"/>
          <w:sz w:val="20"/>
          <w:szCs w:val="20"/>
          <w:lang w:val="pt-PT"/>
        </w:rPr>
        <w:t xml:space="preserve">Figura </w:t>
      </w:r>
      <w:r w:rsidR="00360099" w:rsidRPr="002C1A88">
        <w:rPr>
          <w:rFonts w:ascii="Arial" w:hAnsi="Arial" w:cs="Arial"/>
          <w:sz w:val="20"/>
          <w:szCs w:val="20"/>
          <w:lang w:val="pt-PT"/>
        </w:rPr>
        <w:t xml:space="preserve">4. – Distribuição </w:t>
      </w:r>
      <w:r w:rsidRPr="002C1A88">
        <w:rPr>
          <w:rFonts w:ascii="Arial" w:hAnsi="Arial" w:cs="Arial"/>
          <w:sz w:val="20"/>
          <w:szCs w:val="20"/>
          <w:lang w:val="pt-PT"/>
        </w:rPr>
        <w:t>da capacidade instalada de energias renováveis no Mundo (</w:t>
      </w:r>
      <w:proofErr w:type="gramStart"/>
      <w:r w:rsidRPr="002C1A88">
        <w:rPr>
          <w:rFonts w:ascii="Arial" w:hAnsi="Arial" w:cs="Arial"/>
          <w:sz w:val="20"/>
          <w:szCs w:val="20"/>
          <w:lang w:val="pt-PT"/>
        </w:rPr>
        <w:t>GW)</w:t>
      </w:r>
      <w:r w:rsidR="0047791E">
        <w:rPr>
          <w:rFonts w:ascii="Arial" w:hAnsi="Arial" w:cs="Arial"/>
          <w:sz w:val="20"/>
          <w:szCs w:val="20"/>
          <w:lang w:val="pt-PT"/>
        </w:rPr>
        <w:t>……………</w:t>
      </w:r>
      <w:r w:rsidR="008E18E2">
        <w:rPr>
          <w:rFonts w:ascii="Arial" w:hAnsi="Arial" w:cs="Arial"/>
          <w:sz w:val="20"/>
          <w:szCs w:val="20"/>
          <w:lang w:val="pt-PT"/>
        </w:rPr>
        <w:t>…</w:t>
      </w:r>
      <w:proofErr w:type="gramEnd"/>
    </w:p>
    <w:p w:rsidR="00A42D7C" w:rsidRPr="002C1A88" w:rsidRDefault="00A42D7C" w:rsidP="002C1A88">
      <w:pPr>
        <w:spacing w:line="360" w:lineRule="auto"/>
        <w:rPr>
          <w:rFonts w:ascii="Arial" w:hAnsi="Arial" w:cs="Arial"/>
          <w:sz w:val="20"/>
          <w:szCs w:val="20"/>
          <w:lang w:val="pt-PT"/>
        </w:rPr>
      </w:pPr>
      <w:r w:rsidRPr="002C1A88">
        <w:rPr>
          <w:rFonts w:ascii="Arial" w:hAnsi="Arial" w:cs="Arial"/>
          <w:sz w:val="20"/>
          <w:szCs w:val="20"/>
          <w:lang w:val="pt-PT"/>
        </w:rPr>
        <w:t xml:space="preserve">Figura 5. </w:t>
      </w:r>
      <w:r w:rsidR="00360099" w:rsidRPr="002C1A88">
        <w:rPr>
          <w:rFonts w:ascii="Arial" w:hAnsi="Arial" w:cs="Arial"/>
          <w:sz w:val="20"/>
          <w:szCs w:val="20"/>
          <w:lang w:val="pt-PT"/>
        </w:rPr>
        <w:t>–</w:t>
      </w:r>
      <w:r w:rsidRPr="002C1A88">
        <w:rPr>
          <w:rFonts w:ascii="Arial" w:hAnsi="Arial" w:cs="Arial"/>
          <w:sz w:val="20"/>
          <w:szCs w:val="20"/>
          <w:lang w:val="pt-PT"/>
        </w:rPr>
        <w:t xml:space="preserve"> Distribuição</w:t>
      </w:r>
      <w:r w:rsidR="00360099" w:rsidRPr="002C1A88">
        <w:rPr>
          <w:rFonts w:ascii="Arial" w:hAnsi="Arial" w:cs="Arial"/>
          <w:sz w:val="20"/>
          <w:szCs w:val="20"/>
          <w:lang w:val="pt-PT"/>
        </w:rPr>
        <w:t xml:space="preserve"> </w:t>
      </w:r>
      <w:r w:rsidRPr="002C1A88">
        <w:rPr>
          <w:rFonts w:ascii="Arial" w:hAnsi="Arial" w:cs="Arial"/>
          <w:sz w:val="20"/>
          <w:szCs w:val="20"/>
          <w:lang w:val="pt-PT"/>
        </w:rPr>
        <w:t xml:space="preserve">da capacidade instalada de energias renováveis em </w:t>
      </w:r>
      <w:proofErr w:type="gramStart"/>
      <w:r w:rsidRPr="002C1A88">
        <w:rPr>
          <w:rFonts w:ascii="Arial" w:hAnsi="Arial" w:cs="Arial"/>
          <w:sz w:val="20"/>
          <w:szCs w:val="20"/>
          <w:lang w:val="pt-PT"/>
        </w:rPr>
        <w:t>Portugal</w:t>
      </w:r>
      <w:r w:rsidR="0047791E">
        <w:rPr>
          <w:rFonts w:ascii="Arial" w:hAnsi="Arial" w:cs="Arial"/>
          <w:sz w:val="20"/>
          <w:szCs w:val="20"/>
          <w:lang w:val="pt-PT"/>
        </w:rPr>
        <w:t>…………………</w:t>
      </w:r>
      <w:r w:rsidR="008E18E2">
        <w:rPr>
          <w:rFonts w:ascii="Arial" w:hAnsi="Arial" w:cs="Arial"/>
          <w:sz w:val="20"/>
          <w:szCs w:val="20"/>
          <w:lang w:val="pt-PT"/>
        </w:rPr>
        <w:t>..</w:t>
      </w:r>
      <w:proofErr w:type="gramEnd"/>
    </w:p>
    <w:p w:rsidR="00A42D7C" w:rsidRPr="002C1A88" w:rsidRDefault="00A42D7C" w:rsidP="002C1A88">
      <w:pPr>
        <w:pStyle w:val="ndicedeilustraes"/>
        <w:tabs>
          <w:tab w:val="right" w:leader="dot" w:pos="9061"/>
        </w:tabs>
        <w:rPr>
          <w:noProof/>
          <w:sz w:val="20"/>
          <w:szCs w:val="20"/>
          <w:lang w:val="pt-PT"/>
        </w:rPr>
      </w:pPr>
      <w:r w:rsidRPr="002C1A88">
        <w:rPr>
          <w:rFonts w:cs="Arial"/>
          <w:sz w:val="20"/>
          <w:szCs w:val="20"/>
          <w:lang w:val="pt-PT"/>
        </w:rPr>
        <w:t xml:space="preserve">Figura 6. </w:t>
      </w:r>
      <w:r w:rsidR="00360099" w:rsidRPr="002C1A88">
        <w:rPr>
          <w:rFonts w:cs="Arial"/>
          <w:sz w:val="20"/>
          <w:szCs w:val="20"/>
          <w:lang w:val="pt-PT"/>
        </w:rPr>
        <w:t>–</w:t>
      </w:r>
      <w:r w:rsidRPr="002C1A88">
        <w:rPr>
          <w:rFonts w:cs="Arial"/>
          <w:sz w:val="20"/>
          <w:szCs w:val="20"/>
          <w:lang w:val="pt-PT"/>
        </w:rPr>
        <w:t xml:space="preserve"> Parque</w:t>
      </w:r>
      <w:r w:rsidR="00360099" w:rsidRPr="002C1A88">
        <w:rPr>
          <w:rFonts w:cs="Arial"/>
          <w:sz w:val="20"/>
          <w:szCs w:val="20"/>
          <w:lang w:val="pt-PT"/>
        </w:rPr>
        <w:t xml:space="preserve"> </w:t>
      </w:r>
      <w:r w:rsidRPr="002C1A88">
        <w:rPr>
          <w:rFonts w:cs="Arial"/>
          <w:sz w:val="20"/>
          <w:szCs w:val="20"/>
          <w:lang w:val="pt-PT"/>
        </w:rPr>
        <w:t>Eólico</w:t>
      </w:r>
      <w:r w:rsidR="0047791E">
        <w:rPr>
          <w:rFonts w:cs="Arial"/>
          <w:sz w:val="20"/>
          <w:szCs w:val="20"/>
          <w:lang w:val="pt-PT"/>
        </w:rPr>
        <w:t>………………………………………………………………………………………</w:t>
      </w:r>
      <w:r w:rsidR="008E18E2">
        <w:rPr>
          <w:rFonts w:cs="Arial"/>
          <w:sz w:val="20"/>
          <w:szCs w:val="20"/>
          <w:lang w:val="pt-PT"/>
        </w:rPr>
        <w:t>…</w:t>
      </w:r>
      <w:r w:rsidR="003D0891" w:rsidRPr="002C1A88">
        <w:rPr>
          <w:rFonts w:cs="Arial"/>
          <w:sz w:val="20"/>
          <w:szCs w:val="20"/>
          <w:lang w:val="pt-PT"/>
        </w:rPr>
        <w:fldChar w:fldCharType="begin"/>
      </w:r>
      <w:r w:rsidR="00065DCF" w:rsidRPr="002C1A88">
        <w:rPr>
          <w:rFonts w:cs="Arial"/>
          <w:sz w:val="20"/>
          <w:szCs w:val="20"/>
          <w:lang w:val="pt-PT"/>
        </w:rPr>
        <w:instrText xml:space="preserve"> TOC \h \z \c "Figura" </w:instrText>
      </w:r>
      <w:r w:rsidR="003D0891" w:rsidRPr="002C1A88">
        <w:rPr>
          <w:rFonts w:cs="Arial"/>
          <w:sz w:val="20"/>
          <w:szCs w:val="20"/>
          <w:lang w:val="pt-PT"/>
        </w:rPr>
        <w:fldChar w:fldCharType="separate"/>
      </w:r>
    </w:p>
    <w:p w:rsidR="00065DCF" w:rsidRPr="002C1A88" w:rsidRDefault="003D0891" w:rsidP="002C1A88">
      <w:pPr>
        <w:spacing w:line="360" w:lineRule="auto"/>
        <w:rPr>
          <w:rFonts w:ascii="Arial" w:hAnsi="Arial" w:cs="Arial"/>
          <w:sz w:val="20"/>
          <w:szCs w:val="20"/>
          <w:lang w:val="pt-PT"/>
        </w:rPr>
      </w:pPr>
      <w:r w:rsidRPr="002C1A88">
        <w:rPr>
          <w:rFonts w:ascii="Arial" w:hAnsi="Arial" w:cs="Arial"/>
          <w:sz w:val="20"/>
          <w:szCs w:val="20"/>
          <w:lang w:val="pt-PT"/>
        </w:rPr>
        <w:fldChar w:fldCharType="end"/>
      </w:r>
      <w:r w:rsidR="00A42D7C" w:rsidRPr="002C1A88">
        <w:rPr>
          <w:rFonts w:ascii="Arial" w:hAnsi="Arial" w:cs="Arial"/>
          <w:sz w:val="20"/>
          <w:szCs w:val="20"/>
          <w:lang w:val="pt-PT"/>
        </w:rPr>
        <w:t xml:space="preserve">Figura 7. </w:t>
      </w:r>
      <w:r w:rsidR="00360099" w:rsidRPr="002C1A88">
        <w:rPr>
          <w:rFonts w:ascii="Arial" w:hAnsi="Arial" w:cs="Arial"/>
          <w:sz w:val="20"/>
          <w:szCs w:val="20"/>
          <w:lang w:val="pt-PT"/>
        </w:rPr>
        <w:t>–</w:t>
      </w:r>
      <w:r w:rsidR="00A42D7C" w:rsidRPr="002C1A88">
        <w:rPr>
          <w:rFonts w:ascii="Arial" w:hAnsi="Arial" w:cs="Arial"/>
          <w:sz w:val="20"/>
          <w:szCs w:val="20"/>
          <w:lang w:val="pt-PT"/>
        </w:rPr>
        <w:t xml:space="preserve"> Barragem de Castelo Bode</w:t>
      </w:r>
      <w:r w:rsidR="0047791E">
        <w:rPr>
          <w:rFonts w:ascii="Arial" w:hAnsi="Arial" w:cs="Arial"/>
          <w:sz w:val="20"/>
          <w:szCs w:val="20"/>
          <w:lang w:val="pt-PT"/>
        </w:rPr>
        <w:t>………………………………………………………………………</w:t>
      </w:r>
      <w:r w:rsidR="008E18E2">
        <w:rPr>
          <w:rFonts w:ascii="Arial" w:hAnsi="Arial" w:cs="Arial"/>
          <w:sz w:val="20"/>
          <w:szCs w:val="20"/>
          <w:lang w:val="pt-PT"/>
        </w:rPr>
        <w:t>…</w:t>
      </w:r>
    </w:p>
    <w:p w:rsidR="00A42D7C" w:rsidRPr="002C1A88" w:rsidRDefault="00A42D7C" w:rsidP="002C1A88">
      <w:pPr>
        <w:spacing w:line="360" w:lineRule="auto"/>
        <w:outlineLvl w:val="0"/>
        <w:rPr>
          <w:rFonts w:ascii="Arial" w:hAnsi="Arial" w:cs="Arial"/>
          <w:sz w:val="20"/>
          <w:szCs w:val="20"/>
          <w:lang w:val="pt-PT"/>
        </w:rPr>
      </w:pPr>
      <w:bookmarkStart w:id="10" w:name="_Toc276222920"/>
      <w:bookmarkStart w:id="11" w:name="_Toc276731416"/>
      <w:bookmarkStart w:id="12" w:name="_Toc277693619"/>
      <w:bookmarkStart w:id="13" w:name="_Toc277786443"/>
      <w:bookmarkStart w:id="14" w:name="_Toc278121441"/>
      <w:r w:rsidRPr="002C1A88">
        <w:rPr>
          <w:rFonts w:ascii="Arial" w:hAnsi="Arial" w:cs="Arial"/>
          <w:sz w:val="20"/>
          <w:szCs w:val="20"/>
          <w:lang w:val="pt-PT"/>
        </w:rPr>
        <w:t xml:space="preserve">Figura 8. </w:t>
      </w:r>
      <w:r w:rsidR="00360099" w:rsidRPr="002C1A88">
        <w:rPr>
          <w:rFonts w:ascii="Arial" w:hAnsi="Arial" w:cs="Arial"/>
          <w:sz w:val="20"/>
          <w:szCs w:val="20"/>
          <w:lang w:val="pt-PT"/>
        </w:rPr>
        <w:t>–</w:t>
      </w:r>
      <w:r w:rsidRPr="002C1A88">
        <w:rPr>
          <w:rFonts w:ascii="Arial" w:hAnsi="Arial" w:cs="Arial"/>
          <w:sz w:val="20"/>
          <w:szCs w:val="20"/>
          <w:lang w:val="pt-PT"/>
        </w:rPr>
        <w:t xml:space="preserve"> Central biomassa de </w:t>
      </w:r>
      <w:proofErr w:type="gramStart"/>
      <w:r w:rsidRPr="002C1A88">
        <w:rPr>
          <w:rFonts w:ascii="Arial" w:hAnsi="Arial" w:cs="Arial"/>
          <w:sz w:val="20"/>
          <w:szCs w:val="20"/>
          <w:lang w:val="pt-PT"/>
        </w:rPr>
        <w:t>Mortágua</w:t>
      </w:r>
      <w:bookmarkEnd w:id="10"/>
      <w:bookmarkEnd w:id="11"/>
      <w:bookmarkEnd w:id="12"/>
      <w:bookmarkEnd w:id="13"/>
      <w:r w:rsidR="0047791E">
        <w:rPr>
          <w:rFonts w:ascii="Arial" w:hAnsi="Arial" w:cs="Arial"/>
          <w:sz w:val="20"/>
          <w:szCs w:val="20"/>
          <w:lang w:val="pt-PT"/>
        </w:rPr>
        <w:t>……………………………………………………………………</w:t>
      </w:r>
      <w:r w:rsidR="008E18E2">
        <w:rPr>
          <w:rFonts w:ascii="Arial" w:hAnsi="Arial" w:cs="Arial"/>
          <w:sz w:val="20"/>
          <w:szCs w:val="20"/>
          <w:lang w:val="pt-PT"/>
        </w:rPr>
        <w:t>..</w:t>
      </w:r>
      <w:bookmarkEnd w:id="14"/>
      <w:proofErr w:type="gramEnd"/>
    </w:p>
    <w:p w:rsidR="00360099" w:rsidRPr="002C1A88" w:rsidRDefault="00A42D7C" w:rsidP="002C1A88">
      <w:pPr>
        <w:spacing w:line="360" w:lineRule="auto"/>
        <w:outlineLvl w:val="0"/>
        <w:rPr>
          <w:rFonts w:ascii="Arial" w:hAnsi="Arial" w:cs="Arial"/>
          <w:sz w:val="20"/>
          <w:szCs w:val="20"/>
          <w:lang w:val="pt-PT"/>
        </w:rPr>
      </w:pPr>
      <w:bookmarkStart w:id="15" w:name="_Toc276731417"/>
      <w:bookmarkStart w:id="16" w:name="_Toc277693620"/>
      <w:bookmarkStart w:id="17" w:name="_Toc277786444"/>
      <w:bookmarkStart w:id="18" w:name="_Toc278121442"/>
      <w:bookmarkStart w:id="19" w:name="_Toc276222921"/>
      <w:r w:rsidRPr="002C1A88">
        <w:rPr>
          <w:rFonts w:ascii="Arial" w:hAnsi="Arial" w:cs="Arial"/>
          <w:sz w:val="20"/>
          <w:szCs w:val="20"/>
          <w:lang w:val="pt-PT"/>
        </w:rPr>
        <w:t xml:space="preserve">Figura 9. </w:t>
      </w:r>
      <w:r w:rsidR="00360099" w:rsidRPr="002C1A88">
        <w:rPr>
          <w:rFonts w:ascii="Arial" w:hAnsi="Arial" w:cs="Arial"/>
          <w:sz w:val="20"/>
          <w:szCs w:val="20"/>
          <w:lang w:val="pt-PT"/>
        </w:rPr>
        <w:t>–</w:t>
      </w:r>
      <w:r w:rsidRPr="002C1A88">
        <w:rPr>
          <w:rFonts w:ascii="Arial" w:hAnsi="Arial" w:cs="Arial"/>
          <w:sz w:val="20"/>
          <w:szCs w:val="20"/>
          <w:lang w:val="pt-PT"/>
        </w:rPr>
        <w:t xml:space="preserve"> </w:t>
      </w:r>
      <w:r w:rsidR="00360099" w:rsidRPr="002C1A88">
        <w:rPr>
          <w:rFonts w:ascii="Arial" w:hAnsi="Arial" w:cs="Arial"/>
          <w:sz w:val="20"/>
          <w:szCs w:val="20"/>
          <w:lang w:val="pt-PT"/>
        </w:rPr>
        <w:t>Consumo de energia final por sector de actividade</w:t>
      </w:r>
      <w:bookmarkEnd w:id="15"/>
      <w:bookmarkEnd w:id="16"/>
      <w:bookmarkEnd w:id="17"/>
      <w:r w:rsidR="0047791E">
        <w:rPr>
          <w:rFonts w:ascii="Arial" w:hAnsi="Arial" w:cs="Arial"/>
          <w:sz w:val="20"/>
          <w:szCs w:val="20"/>
          <w:lang w:val="pt-PT"/>
        </w:rPr>
        <w:t>……………………………………………</w:t>
      </w:r>
      <w:r w:rsidR="008E18E2">
        <w:rPr>
          <w:rFonts w:ascii="Arial" w:hAnsi="Arial" w:cs="Arial"/>
          <w:sz w:val="20"/>
          <w:szCs w:val="20"/>
          <w:lang w:val="pt-PT"/>
        </w:rPr>
        <w:t>…</w:t>
      </w:r>
      <w:bookmarkEnd w:id="18"/>
    </w:p>
    <w:p w:rsidR="00A42D7C" w:rsidRPr="002C1A88" w:rsidRDefault="00360099" w:rsidP="002C1A88">
      <w:pPr>
        <w:spacing w:line="360" w:lineRule="auto"/>
        <w:outlineLvl w:val="0"/>
        <w:rPr>
          <w:rFonts w:ascii="Arial" w:hAnsi="Arial" w:cs="Arial"/>
          <w:sz w:val="20"/>
          <w:szCs w:val="20"/>
          <w:lang w:val="pt-PT"/>
        </w:rPr>
      </w:pPr>
      <w:bookmarkStart w:id="20" w:name="_Toc276731418"/>
      <w:bookmarkStart w:id="21" w:name="_Toc277693621"/>
      <w:bookmarkStart w:id="22" w:name="_Toc277786445"/>
      <w:bookmarkStart w:id="23" w:name="_Toc278121443"/>
      <w:r w:rsidRPr="002C1A88">
        <w:rPr>
          <w:rFonts w:ascii="Arial" w:hAnsi="Arial" w:cs="Arial"/>
          <w:sz w:val="20"/>
          <w:szCs w:val="20"/>
          <w:lang w:val="pt-PT"/>
        </w:rPr>
        <w:t xml:space="preserve">Figura 10. – </w:t>
      </w:r>
      <w:r w:rsidR="00A42D7C" w:rsidRPr="002C1A88">
        <w:rPr>
          <w:rFonts w:ascii="Arial" w:hAnsi="Arial" w:cs="Arial"/>
          <w:sz w:val="20"/>
          <w:szCs w:val="20"/>
          <w:lang w:val="pt-PT"/>
        </w:rPr>
        <w:t>Emissões</w:t>
      </w:r>
      <w:r w:rsidRPr="002C1A88">
        <w:rPr>
          <w:rFonts w:ascii="Arial" w:hAnsi="Arial" w:cs="Arial"/>
          <w:sz w:val="20"/>
          <w:szCs w:val="20"/>
          <w:lang w:val="pt-PT"/>
        </w:rPr>
        <w:t xml:space="preserve"> </w:t>
      </w:r>
      <w:bookmarkEnd w:id="19"/>
      <w:r w:rsidRPr="002C1A88">
        <w:rPr>
          <w:rFonts w:ascii="Arial" w:hAnsi="Arial" w:cs="Arial"/>
          <w:sz w:val="20"/>
          <w:szCs w:val="20"/>
          <w:lang w:val="pt-PT"/>
        </w:rPr>
        <w:t>globais de GEE</w:t>
      </w:r>
      <w:bookmarkEnd w:id="20"/>
      <w:bookmarkEnd w:id="21"/>
      <w:bookmarkEnd w:id="22"/>
      <w:r w:rsidR="0047791E">
        <w:rPr>
          <w:rFonts w:ascii="Arial" w:hAnsi="Arial" w:cs="Arial"/>
          <w:sz w:val="20"/>
          <w:szCs w:val="20"/>
          <w:lang w:val="pt-PT"/>
        </w:rPr>
        <w:t>………………………………………………………………………</w:t>
      </w:r>
      <w:r w:rsidR="008E18E2">
        <w:rPr>
          <w:rFonts w:ascii="Arial" w:hAnsi="Arial" w:cs="Arial"/>
          <w:sz w:val="20"/>
          <w:szCs w:val="20"/>
          <w:lang w:val="pt-PT"/>
        </w:rPr>
        <w:t>…</w:t>
      </w:r>
      <w:bookmarkEnd w:id="23"/>
    </w:p>
    <w:p w:rsidR="003C1F1D" w:rsidRPr="002C1A88" w:rsidRDefault="003C1F1D" w:rsidP="002C1A88">
      <w:pPr>
        <w:spacing w:line="360" w:lineRule="auto"/>
        <w:outlineLvl w:val="0"/>
        <w:rPr>
          <w:rFonts w:ascii="Arial" w:hAnsi="Arial" w:cs="Arial"/>
          <w:sz w:val="20"/>
          <w:szCs w:val="20"/>
          <w:lang w:val="pt-PT"/>
        </w:rPr>
      </w:pPr>
      <w:bookmarkStart w:id="24" w:name="_Toc277693622"/>
      <w:bookmarkStart w:id="25" w:name="_Toc277786446"/>
      <w:bookmarkStart w:id="26" w:name="_Toc278121444"/>
      <w:r w:rsidRPr="002C1A88">
        <w:rPr>
          <w:rFonts w:ascii="Arial" w:hAnsi="Arial" w:cs="Arial"/>
          <w:sz w:val="20"/>
          <w:szCs w:val="20"/>
          <w:lang w:val="pt-PT"/>
        </w:rPr>
        <w:t xml:space="preserve">Figura 11. – Evolução da capacidade de colectores solares instalados em </w:t>
      </w:r>
      <w:proofErr w:type="gramStart"/>
      <w:r w:rsidRPr="002C1A88">
        <w:rPr>
          <w:rFonts w:ascii="Arial" w:hAnsi="Arial" w:cs="Arial"/>
          <w:sz w:val="20"/>
          <w:szCs w:val="20"/>
          <w:lang w:val="pt-PT"/>
        </w:rPr>
        <w:t>Portugal</w:t>
      </w:r>
      <w:bookmarkEnd w:id="24"/>
      <w:bookmarkEnd w:id="25"/>
      <w:r w:rsidR="0047791E">
        <w:rPr>
          <w:rFonts w:ascii="Arial" w:hAnsi="Arial" w:cs="Arial"/>
          <w:sz w:val="20"/>
          <w:szCs w:val="20"/>
          <w:lang w:val="pt-PT"/>
        </w:rPr>
        <w:t>…………………</w:t>
      </w:r>
      <w:r w:rsidR="008E18E2">
        <w:rPr>
          <w:rFonts w:ascii="Arial" w:hAnsi="Arial" w:cs="Arial"/>
          <w:sz w:val="20"/>
          <w:szCs w:val="20"/>
          <w:lang w:val="pt-PT"/>
        </w:rPr>
        <w:t>…..</w:t>
      </w:r>
      <w:bookmarkEnd w:id="26"/>
      <w:proofErr w:type="gramEnd"/>
    </w:p>
    <w:p w:rsidR="001C3E8B" w:rsidRPr="002C1A88" w:rsidRDefault="001C3E8B" w:rsidP="002C1A88">
      <w:pPr>
        <w:spacing w:line="360" w:lineRule="auto"/>
        <w:outlineLvl w:val="0"/>
        <w:rPr>
          <w:rFonts w:ascii="Arial" w:hAnsi="Arial" w:cs="Arial"/>
          <w:sz w:val="20"/>
          <w:szCs w:val="20"/>
          <w:lang w:val="pt-PT"/>
        </w:rPr>
      </w:pPr>
      <w:bookmarkStart w:id="27" w:name="_Toc277693623"/>
      <w:bookmarkStart w:id="28" w:name="_Toc277786447"/>
      <w:bookmarkStart w:id="29" w:name="_Toc278121445"/>
      <w:r w:rsidRPr="002C1A88">
        <w:rPr>
          <w:rFonts w:ascii="Arial" w:hAnsi="Arial" w:cs="Arial"/>
          <w:sz w:val="20"/>
          <w:szCs w:val="20"/>
          <w:lang w:val="pt-PT"/>
        </w:rPr>
        <w:t xml:space="preserve">Figura 12. – Passado e perspectivas evolutivas do Mercado Português (2006 – </w:t>
      </w:r>
      <w:proofErr w:type="gramStart"/>
      <w:r w:rsidRPr="002C1A88">
        <w:rPr>
          <w:rFonts w:ascii="Arial" w:hAnsi="Arial" w:cs="Arial"/>
          <w:sz w:val="20"/>
          <w:szCs w:val="20"/>
          <w:lang w:val="pt-PT"/>
        </w:rPr>
        <w:t>2014)</w:t>
      </w:r>
      <w:bookmarkEnd w:id="27"/>
      <w:bookmarkEnd w:id="28"/>
      <w:r w:rsidR="0047791E">
        <w:rPr>
          <w:rFonts w:ascii="Arial" w:hAnsi="Arial" w:cs="Arial"/>
          <w:sz w:val="20"/>
          <w:szCs w:val="20"/>
          <w:lang w:val="pt-PT"/>
        </w:rPr>
        <w:t>………………</w:t>
      </w:r>
      <w:r w:rsidR="008E18E2">
        <w:rPr>
          <w:rFonts w:ascii="Arial" w:hAnsi="Arial" w:cs="Arial"/>
          <w:sz w:val="20"/>
          <w:szCs w:val="20"/>
          <w:lang w:val="pt-PT"/>
        </w:rPr>
        <w:t>….</w:t>
      </w:r>
      <w:bookmarkEnd w:id="29"/>
      <w:proofErr w:type="gramEnd"/>
    </w:p>
    <w:p w:rsidR="00787115" w:rsidRPr="002C1A88" w:rsidRDefault="00787115" w:rsidP="002C1A88">
      <w:pPr>
        <w:spacing w:line="360" w:lineRule="auto"/>
        <w:outlineLvl w:val="0"/>
        <w:rPr>
          <w:rFonts w:ascii="Arial" w:hAnsi="Arial" w:cs="Arial"/>
          <w:sz w:val="20"/>
          <w:szCs w:val="20"/>
          <w:lang w:val="pt-PT"/>
        </w:rPr>
      </w:pPr>
      <w:bookmarkStart w:id="30" w:name="_Toc277693624"/>
      <w:bookmarkStart w:id="31" w:name="_Toc277786448"/>
      <w:bookmarkStart w:id="32" w:name="_Toc278121446"/>
      <w:r w:rsidRPr="002C1A88">
        <w:rPr>
          <w:rFonts w:ascii="Arial" w:hAnsi="Arial" w:cs="Arial"/>
          <w:sz w:val="20"/>
          <w:szCs w:val="20"/>
          <w:lang w:val="pt-PT"/>
        </w:rPr>
        <w:t xml:space="preserve">Figura 13. – Mercado fotovoltaico Europeu, passado e perspectivas futuras (2000 – </w:t>
      </w:r>
      <w:proofErr w:type="gramStart"/>
      <w:r w:rsidRPr="002C1A88">
        <w:rPr>
          <w:rFonts w:ascii="Arial" w:hAnsi="Arial" w:cs="Arial"/>
          <w:sz w:val="20"/>
          <w:szCs w:val="20"/>
          <w:lang w:val="pt-PT"/>
        </w:rPr>
        <w:t>2014)</w:t>
      </w:r>
      <w:bookmarkEnd w:id="30"/>
      <w:bookmarkEnd w:id="31"/>
      <w:r w:rsidR="0047791E">
        <w:rPr>
          <w:rFonts w:ascii="Arial" w:hAnsi="Arial" w:cs="Arial"/>
          <w:sz w:val="20"/>
          <w:szCs w:val="20"/>
          <w:lang w:val="pt-PT"/>
        </w:rPr>
        <w:t>…………</w:t>
      </w:r>
      <w:r w:rsidR="008E18E2">
        <w:rPr>
          <w:rFonts w:ascii="Arial" w:hAnsi="Arial" w:cs="Arial"/>
          <w:sz w:val="20"/>
          <w:szCs w:val="20"/>
          <w:lang w:val="pt-PT"/>
        </w:rPr>
        <w:t>….</w:t>
      </w:r>
      <w:bookmarkEnd w:id="32"/>
      <w:proofErr w:type="gramEnd"/>
    </w:p>
    <w:p w:rsidR="009E3133" w:rsidRPr="002C1A88" w:rsidRDefault="009E3133" w:rsidP="002C1A88">
      <w:pPr>
        <w:spacing w:line="360" w:lineRule="auto"/>
        <w:outlineLvl w:val="0"/>
        <w:rPr>
          <w:rFonts w:ascii="Arial" w:hAnsi="Arial" w:cs="Arial"/>
          <w:sz w:val="20"/>
          <w:szCs w:val="20"/>
          <w:lang w:val="pt-PT"/>
        </w:rPr>
      </w:pPr>
      <w:bookmarkStart w:id="33" w:name="_Toc277693625"/>
      <w:bookmarkStart w:id="34" w:name="_Toc277786449"/>
      <w:bookmarkStart w:id="35" w:name="_Toc278121447"/>
      <w:r w:rsidRPr="002C1A88">
        <w:rPr>
          <w:rFonts w:ascii="Arial" w:hAnsi="Arial" w:cs="Arial"/>
          <w:sz w:val="20"/>
          <w:szCs w:val="20"/>
          <w:lang w:val="pt-PT"/>
        </w:rPr>
        <w:t xml:space="preserve">Figura 14 – Espectro electromagnético </w:t>
      </w:r>
      <w:proofErr w:type="gramStart"/>
      <w:r w:rsidRPr="002C1A88">
        <w:rPr>
          <w:rFonts w:ascii="Arial" w:hAnsi="Arial" w:cs="Arial"/>
          <w:sz w:val="20"/>
          <w:szCs w:val="20"/>
          <w:lang w:val="pt-PT"/>
        </w:rPr>
        <w:t>adaptado</w:t>
      </w:r>
      <w:bookmarkEnd w:id="33"/>
      <w:bookmarkEnd w:id="34"/>
      <w:r w:rsidR="0047791E">
        <w:rPr>
          <w:rFonts w:ascii="Arial" w:hAnsi="Arial" w:cs="Arial"/>
          <w:sz w:val="20"/>
          <w:szCs w:val="20"/>
          <w:lang w:val="pt-PT"/>
        </w:rPr>
        <w:t>…………………………………………………………</w:t>
      </w:r>
      <w:r w:rsidR="008E18E2">
        <w:rPr>
          <w:rFonts w:ascii="Arial" w:hAnsi="Arial" w:cs="Arial"/>
          <w:sz w:val="20"/>
          <w:szCs w:val="20"/>
          <w:lang w:val="pt-PT"/>
        </w:rPr>
        <w:t>…..</w:t>
      </w:r>
      <w:bookmarkEnd w:id="35"/>
      <w:proofErr w:type="gramEnd"/>
    </w:p>
    <w:p w:rsidR="009E3133" w:rsidRPr="002C1A88" w:rsidRDefault="009E3133" w:rsidP="002C1A88">
      <w:pPr>
        <w:spacing w:line="360" w:lineRule="auto"/>
        <w:outlineLvl w:val="0"/>
        <w:rPr>
          <w:rFonts w:ascii="Arial" w:hAnsi="Arial" w:cs="Arial"/>
          <w:sz w:val="20"/>
          <w:szCs w:val="20"/>
          <w:lang w:val="pt-PT"/>
        </w:rPr>
      </w:pPr>
      <w:bookmarkStart w:id="36" w:name="_Toc277693626"/>
      <w:bookmarkStart w:id="37" w:name="_Toc277786450"/>
      <w:bookmarkStart w:id="38" w:name="_Toc278121448"/>
      <w:r w:rsidRPr="002C1A88">
        <w:rPr>
          <w:rFonts w:ascii="Arial" w:hAnsi="Arial" w:cs="Arial"/>
          <w:sz w:val="20"/>
          <w:szCs w:val="20"/>
          <w:lang w:val="pt-PT"/>
        </w:rPr>
        <w:t>Figura 15. –</w:t>
      </w:r>
      <w:r w:rsidR="002C1A88" w:rsidRPr="002C1A88">
        <w:rPr>
          <w:rFonts w:ascii="Arial" w:hAnsi="Arial" w:cs="Arial"/>
          <w:sz w:val="20"/>
          <w:szCs w:val="20"/>
          <w:lang w:val="pt-PT"/>
        </w:rPr>
        <w:t xml:space="preserve"> Irradiação global e potencial de electricidade fotovoltaica em </w:t>
      </w:r>
      <w:proofErr w:type="gramStart"/>
      <w:r w:rsidR="002C1A88" w:rsidRPr="002C1A88">
        <w:rPr>
          <w:rFonts w:ascii="Arial" w:hAnsi="Arial" w:cs="Arial"/>
          <w:sz w:val="20"/>
          <w:szCs w:val="20"/>
          <w:lang w:val="pt-PT"/>
        </w:rPr>
        <w:t>Portugal</w:t>
      </w:r>
      <w:bookmarkEnd w:id="36"/>
      <w:bookmarkEnd w:id="37"/>
      <w:r w:rsidR="0047791E">
        <w:rPr>
          <w:rFonts w:ascii="Arial" w:hAnsi="Arial" w:cs="Arial"/>
          <w:sz w:val="20"/>
          <w:szCs w:val="20"/>
          <w:lang w:val="pt-PT"/>
        </w:rPr>
        <w:t>…………………</w:t>
      </w:r>
      <w:r w:rsidR="008E18E2">
        <w:rPr>
          <w:rFonts w:ascii="Arial" w:hAnsi="Arial" w:cs="Arial"/>
          <w:sz w:val="20"/>
          <w:szCs w:val="20"/>
          <w:lang w:val="pt-PT"/>
        </w:rPr>
        <w:t>…..</w:t>
      </w:r>
      <w:bookmarkEnd w:id="38"/>
      <w:proofErr w:type="gramEnd"/>
    </w:p>
    <w:p w:rsidR="002C1A88" w:rsidRPr="002C1A88" w:rsidRDefault="002C1A88" w:rsidP="002C1A88">
      <w:pPr>
        <w:spacing w:line="360" w:lineRule="auto"/>
        <w:outlineLvl w:val="0"/>
        <w:rPr>
          <w:rFonts w:ascii="Arial" w:hAnsi="Arial" w:cs="Arial"/>
          <w:sz w:val="20"/>
          <w:szCs w:val="20"/>
          <w:lang w:val="pt-PT"/>
        </w:rPr>
      </w:pPr>
      <w:bookmarkStart w:id="39" w:name="_Toc277693627"/>
      <w:bookmarkStart w:id="40" w:name="_Toc277786451"/>
      <w:bookmarkStart w:id="41" w:name="_Toc278121449"/>
      <w:r w:rsidRPr="002C1A88">
        <w:rPr>
          <w:rFonts w:ascii="Arial" w:hAnsi="Arial" w:cs="Arial"/>
          <w:sz w:val="20"/>
          <w:szCs w:val="20"/>
          <w:lang w:val="pt-PT"/>
        </w:rPr>
        <w:t xml:space="preserve">Figura 16. – Irradiação global e potencial de electricidade fotovoltaica na </w:t>
      </w:r>
      <w:proofErr w:type="gramStart"/>
      <w:r w:rsidRPr="002C1A88">
        <w:rPr>
          <w:rFonts w:ascii="Arial" w:hAnsi="Arial" w:cs="Arial"/>
          <w:sz w:val="20"/>
          <w:szCs w:val="20"/>
          <w:lang w:val="pt-PT"/>
        </w:rPr>
        <w:t>Europa</w:t>
      </w:r>
      <w:bookmarkEnd w:id="39"/>
      <w:bookmarkEnd w:id="40"/>
      <w:r w:rsidR="0047791E">
        <w:rPr>
          <w:rFonts w:ascii="Arial" w:hAnsi="Arial" w:cs="Arial"/>
          <w:sz w:val="20"/>
          <w:szCs w:val="20"/>
          <w:lang w:val="pt-PT"/>
        </w:rPr>
        <w:t>……………………</w:t>
      </w:r>
      <w:r w:rsidR="008E18E2">
        <w:rPr>
          <w:rFonts w:ascii="Arial" w:hAnsi="Arial" w:cs="Arial"/>
          <w:sz w:val="20"/>
          <w:szCs w:val="20"/>
          <w:lang w:val="pt-PT"/>
        </w:rPr>
        <w:t>…..</w:t>
      </w:r>
      <w:bookmarkEnd w:id="41"/>
      <w:proofErr w:type="gramEnd"/>
    </w:p>
    <w:p w:rsidR="00936A79" w:rsidRDefault="002C1A88" w:rsidP="002C1A88">
      <w:pPr>
        <w:spacing w:line="360" w:lineRule="auto"/>
        <w:outlineLvl w:val="0"/>
        <w:rPr>
          <w:rFonts w:ascii="Arial" w:hAnsi="Arial" w:cs="Arial"/>
          <w:sz w:val="20"/>
          <w:szCs w:val="20"/>
          <w:lang w:val="pt-PT"/>
        </w:rPr>
      </w:pPr>
      <w:bookmarkStart w:id="42" w:name="_Toc277693628"/>
      <w:bookmarkStart w:id="43" w:name="_Toc277786452"/>
      <w:bookmarkStart w:id="44" w:name="_Toc278121450"/>
      <w:r w:rsidRPr="002C1A88">
        <w:rPr>
          <w:rFonts w:ascii="Arial" w:hAnsi="Arial" w:cs="Arial"/>
          <w:sz w:val="20"/>
          <w:szCs w:val="20"/>
          <w:lang w:val="pt-PT"/>
        </w:rPr>
        <w:t xml:space="preserve">Figura 17. – </w:t>
      </w:r>
      <w:r w:rsidR="00936A79">
        <w:rPr>
          <w:rFonts w:ascii="Arial" w:hAnsi="Arial" w:cs="Arial"/>
          <w:sz w:val="20"/>
          <w:szCs w:val="20"/>
          <w:lang w:val="pt-PT"/>
        </w:rPr>
        <w:t xml:space="preserve">Sistema solar térmico com permutador </w:t>
      </w:r>
      <w:proofErr w:type="gramStart"/>
      <w:r w:rsidR="00936A79">
        <w:rPr>
          <w:rFonts w:ascii="Arial" w:hAnsi="Arial" w:cs="Arial"/>
          <w:sz w:val="20"/>
          <w:szCs w:val="20"/>
          <w:lang w:val="pt-PT"/>
        </w:rPr>
        <w:t>externo</w:t>
      </w:r>
      <w:bookmarkEnd w:id="42"/>
      <w:bookmarkEnd w:id="43"/>
      <w:r w:rsidR="008E18E2">
        <w:rPr>
          <w:rFonts w:ascii="Arial" w:hAnsi="Arial" w:cs="Arial"/>
          <w:sz w:val="20"/>
          <w:szCs w:val="20"/>
          <w:lang w:val="pt-PT"/>
        </w:rPr>
        <w:t>……………………………………………......</w:t>
      </w:r>
      <w:bookmarkEnd w:id="44"/>
      <w:proofErr w:type="gramEnd"/>
    </w:p>
    <w:p w:rsidR="00936A79" w:rsidRDefault="00936A79" w:rsidP="002C1A88">
      <w:pPr>
        <w:spacing w:line="360" w:lineRule="auto"/>
        <w:outlineLvl w:val="0"/>
        <w:rPr>
          <w:rFonts w:ascii="Arial" w:hAnsi="Arial" w:cs="Arial"/>
          <w:sz w:val="22"/>
          <w:szCs w:val="22"/>
          <w:lang w:val="pt-PT"/>
        </w:rPr>
      </w:pPr>
      <w:bookmarkStart w:id="45" w:name="_Toc277693629"/>
      <w:bookmarkStart w:id="46" w:name="_Toc277786453"/>
      <w:bookmarkStart w:id="47" w:name="_Toc278121451"/>
      <w:r>
        <w:rPr>
          <w:rFonts w:ascii="Arial" w:hAnsi="Arial" w:cs="Arial"/>
          <w:sz w:val="20"/>
          <w:szCs w:val="20"/>
          <w:lang w:val="pt-PT"/>
        </w:rPr>
        <w:t xml:space="preserve">Figura 18. – </w:t>
      </w:r>
      <w:r w:rsidRPr="00936A79">
        <w:rPr>
          <w:rFonts w:ascii="Arial" w:hAnsi="Arial" w:cs="Arial"/>
          <w:sz w:val="20"/>
          <w:szCs w:val="20"/>
          <w:lang w:val="pt-PT"/>
        </w:rPr>
        <w:t>Sistema de circulação forçada com capacidade 300L</w:t>
      </w:r>
      <w:bookmarkEnd w:id="45"/>
      <w:bookmarkEnd w:id="46"/>
      <w:r w:rsidR="008E18E2">
        <w:rPr>
          <w:rFonts w:ascii="Arial" w:hAnsi="Arial" w:cs="Arial"/>
          <w:sz w:val="20"/>
          <w:szCs w:val="20"/>
          <w:lang w:val="pt-PT"/>
        </w:rPr>
        <w:t>………………………………………….</w:t>
      </w:r>
      <w:bookmarkEnd w:id="47"/>
      <w:r w:rsidR="002C1A88">
        <w:rPr>
          <w:rFonts w:ascii="Arial" w:hAnsi="Arial" w:cs="Arial"/>
          <w:sz w:val="22"/>
          <w:szCs w:val="22"/>
          <w:lang w:val="pt-PT"/>
        </w:rPr>
        <w:t xml:space="preserve"> </w:t>
      </w:r>
    </w:p>
    <w:p w:rsidR="00936A79" w:rsidRPr="00936A79" w:rsidRDefault="00936A79" w:rsidP="002C1A88">
      <w:pPr>
        <w:spacing w:line="360" w:lineRule="auto"/>
        <w:outlineLvl w:val="0"/>
        <w:rPr>
          <w:rFonts w:ascii="Arial" w:hAnsi="Arial" w:cs="Arial"/>
          <w:sz w:val="20"/>
          <w:szCs w:val="20"/>
          <w:lang w:val="pt-PT"/>
        </w:rPr>
      </w:pPr>
      <w:bookmarkStart w:id="48" w:name="_Toc277693630"/>
      <w:bookmarkStart w:id="49" w:name="_Toc277786454"/>
      <w:bookmarkStart w:id="50" w:name="_Toc278121452"/>
      <w:r w:rsidRPr="00936A79">
        <w:rPr>
          <w:rFonts w:ascii="Arial" w:hAnsi="Arial" w:cs="Arial"/>
          <w:sz w:val="20"/>
          <w:szCs w:val="20"/>
          <w:lang w:val="pt-PT"/>
        </w:rPr>
        <w:t>Figura 19. – Pormenor da composição e funcionamento de um sistema de circulação forçada</w:t>
      </w:r>
      <w:bookmarkEnd w:id="48"/>
      <w:bookmarkEnd w:id="49"/>
      <w:r w:rsidR="008E18E2">
        <w:rPr>
          <w:rFonts w:ascii="Arial" w:hAnsi="Arial" w:cs="Arial"/>
          <w:sz w:val="20"/>
          <w:szCs w:val="20"/>
          <w:lang w:val="pt-PT"/>
        </w:rPr>
        <w:t>…………</w:t>
      </w:r>
      <w:bookmarkEnd w:id="50"/>
    </w:p>
    <w:p w:rsidR="00936A79" w:rsidRDefault="00936A79" w:rsidP="002C1A88">
      <w:pPr>
        <w:spacing w:line="360" w:lineRule="auto"/>
        <w:outlineLvl w:val="0"/>
        <w:rPr>
          <w:rFonts w:ascii="Arial" w:hAnsi="Arial" w:cs="Arial"/>
          <w:sz w:val="20"/>
          <w:szCs w:val="20"/>
          <w:lang w:val="pt-PT"/>
        </w:rPr>
      </w:pPr>
      <w:bookmarkStart w:id="51" w:name="_Toc277693631"/>
      <w:bookmarkStart w:id="52" w:name="_Toc277786455"/>
      <w:bookmarkStart w:id="53" w:name="_Toc278121453"/>
      <w:r w:rsidRPr="00936A79">
        <w:rPr>
          <w:rFonts w:ascii="Arial" w:hAnsi="Arial" w:cs="Arial"/>
          <w:sz w:val="20"/>
          <w:szCs w:val="20"/>
          <w:lang w:val="pt-PT"/>
        </w:rPr>
        <w:t>Figura 20. – Sistema termossifão com capacidade a) 200L e b) 300L</w:t>
      </w:r>
      <w:bookmarkEnd w:id="51"/>
      <w:bookmarkEnd w:id="52"/>
      <w:r w:rsidR="008E18E2">
        <w:rPr>
          <w:rFonts w:ascii="Arial" w:hAnsi="Arial" w:cs="Arial"/>
          <w:sz w:val="20"/>
          <w:szCs w:val="20"/>
          <w:lang w:val="pt-PT"/>
        </w:rPr>
        <w:t>……………………………………...</w:t>
      </w:r>
      <w:bookmarkEnd w:id="53"/>
    </w:p>
    <w:p w:rsidR="002A1BD7" w:rsidRPr="0039160D" w:rsidRDefault="00936A79" w:rsidP="002C1A88">
      <w:pPr>
        <w:spacing w:line="360" w:lineRule="auto"/>
        <w:outlineLvl w:val="0"/>
        <w:rPr>
          <w:rFonts w:ascii="Arial" w:hAnsi="Arial" w:cs="Arial"/>
          <w:sz w:val="20"/>
          <w:szCs w:val="20"/>
          <w:lang w:val="pt-PT"/>
        </w:rPr>
      </w:pPr>
      <w:bookmarkStart w:id="54" w:name="_Toc277693632"/>
      <w:bookmarkStart w:id="55" w:name="_Toc277786456"/>
      <w:bookmarkStart w:id="56" w:name="_Toc278121454"/>
      <w:r>
        <w:rPr>
          <w:rFonts w:ascii="Arial" w:hAnsi="Arial" w:cs="Arial"/>
          <w:sz w:val="20"/>
          <w:szCs w:val="20"/>
          <w:lang w:val="pt-PT"/>
        </w:rPr>
        <w:t xml:space="preserve">Figura </w:t>
      </w:r>
      <w:r w:rsidRPr="0039160D">
        <w:rPr>
          <w:rFonts w:ascii="Arial" w:hAnsi="Arial" w:cs="Arial"/>
          <w:sz w:val="20"/>
          <w:szCs w:val="20"/>
          <w:lang w:val="pt-PT"/>
        </w:rPr>
        <w:t xml:space="preserve">21. – Pormenor da composição e funcionamento </w:t>
      </w:r>
      <w:r w:rsidR="002A1BD7" w:rsidRPr="0039160D">
        <w:rPr>
          <w:rFonts w:ascii="Arial" w:hAnsi="Arial" w:cs="Arial"/>
          <w:sz w:val="20"/>
          <w:szCs w:val="20"/>
          <w:lang w:val="pt-PT"/>
        </w:rPr>
        <w:t>de um sistema termossifão</w:t>
      </w:r>
      <w:bookmarkEnd w:id="54"/>
      <w:bookmarkEnd w:id="55"/>
      <w:r w:rsidR="008E18E2">
        <w:rPr>
          <w:rFonts w:ascii="Arial" w:hAnsi="Arial" w:cs="Arial"/>
          <w:sz w:val="20"/>
          <w:szCs w:val="20"/>
          <w:lang w:val="pt-PT"/>
        </w:rPr>
        <w:t>…………………….</w:t>
      </w:r>
      <w:bookmarkEnd w:id="56"/>
    </w:p>
    <w:p w:rsidR="0039160D" w:rsidRPr="0039160D" w:rsidRDefault="002A1BD7" w:rsidP="002C1A88">
      <w:pPr>
        <w:spacing w:line="360" w:lineRule="auto"/>
        <w:outlineLvl w:val="0"/>
        <w:rPr>
          <w:rFonts w:ascii="Arial" w:hAnsi="Arial" w:cs="Arial"/>
          <w:sz w:val="20"/>
          <w:szCs w:val="20"/>
        </w:rPr>
      </w:pPr>
      <w:bookmarkStart w:id="57" w:name="_Toc277693633"/>
      <w:bookmarkStart w:id="58" w:name="_Toc277786457"/>
      <w:bookmarkStart w:id="59" w:name="_Toc278121455"/>
      <w:r w:rsidRPr="0039160D">
        <w:rPr>
          <w:rFonts w:ascii="Arial" w:hAnsi="Arial" w:cs="Arial"/>
          <w:sz w:val="20"/>
          <w:szCs w:val="20"/>
          <w:lang w:val="pt-PT"/>
        </w:rPr>
        <w:t xml:space="preserve">Figura 22. – </w:t>
      </w:r>
      <w:r w:rsidR="0039160D" w:rsidRPr="0039160D">
        <w:rPr>
          <w:rFonts w:ascii="Arial" w:hAnsi="Arial" w:cs="Arial"/>
          <w:sz w:val="20"/>
          <w:szCs w:val="20"/>
        </w:rPr>
        <w:t>Instalação de colectores CPC, Califórnia, EUA</w:t>
      </w:r>
      <w:bookmarkEnd w:id="57"/>
      <w:bookmarkEnd w:id="58"/>
      <w:r w:rsidR="008E18E2">
        <w:rPr>
          <w:rFonts w:ascii="Arial" w:hAnsi="Arial" w:cs="Arial"/>
          <w:sz w:val="20"/>
          <w:szCs w:val="20"/>
        </w:rPr>
        <w:t>…………………………………………………</w:t>
      </w:r>
      <w:bookmarkEnd w:id="59"/>
    </w:p>
    <w:p w:rsidR="00936A79" w:rsidRDefault="0039160D" w:rsidP="002C1A88">
      <w:pPr>
        <w:spacing w:line="360" w:lineRule="auto"/>
        <w:outlineLvl w:val="0"/>
        <w:rPr>
          <w:rFonts w:ascii="Arial" w:hAnsi="Arial" w:cs="Arial"/>
          <w:sz w:val="20"/>
          <w:szCs w:val="20"/>
          <w:lang w:val="pt-PT"/>
        </w:rPr>
      </w:pPr>
      <w:bookmarkStart w:id="60" w:name="_Toc277693634"/>
      <w:bookmarkStart w:id="61" w:name="_Toc277786458"/>
      <w:bookmarkStart w:id="62" w:name="_Toc278121456"/>
      <w:r w:rsidRPr="0039160D">
        <w:rPr>
          <w:rFonts w:ascii="Arial" w:hAnsi="Arial" w:cs="Arial"/>
          <w:sz w:val="20"/>
          <w:szCs w:val="20"/>
        </w:rPr>
        <w:t>Figura 23. – Instalação sistema de tubos de vacuo, Lyon, França</w:t>
      </w:r>
      <w:bookmarkEnd w:id="60"/>
      <w:bookmarkEnd w:id="61"/>
      <w:r w:rsidR="008E18E2">
        <w:rPr>
          <w:rFonts w:ascii="Arial" w:hAnsi="Arial" w:cs="Arial"/>
          <w:sz w:val="20"/>
          <w:szCs w:val="20"/>
        </w:rPr>
        <w:t>…………………………………………</w:t>
      </w:r>
      <w:r w:rsidR="008E18E2">
        <w:rPr>
          <w:rFonts w:ascii="Arial" w:hAnsi="Arial" w:cs="Arial"/>
          <w:sz w:val="20"/>
          <w:szCs w:val="20"/>
          <w:lang w:val="pt-PT"/>
        </w:rPr>
        <w:t>..</w:t>
      </w:r>
      <w:bookmarkEnd w:id="62"/>
    </w:p>
    <w:p w:rsidR="0039160D" w:rsidRDefault="0039160D" w:rsidP="002C1A88">
      <w:pPr>
        <w:spacing w:line="360" w:lineRule="auto"/>
        <w:outlineLvl w:val="0"/>
        <w:rPr>
          <w:rFonts w:ascii="Arial" w:hAnsi="Arial" w:cs="Arial"/>
          <w:sz w:val="20"/>
          <w:szCs w:val="20"/>
          <w:lang w:val="pt-PT"/>
        </w:rPr>
      </w:pPr>
      <w:bookmarkStart w:id="63" w:name="_Toc277693635"/>
      <w:bookmarkStart w:id="64" w:name="_Toc277786459"/>
      <w:bookmarkStart w:id="65" w:name="_Toc278121457"/>
      <w:r>
        <w:rPr>
          <w:rFonts w:ascii="Arial" w:hAnsi="Arial" w:cs="Arial"/>
          <w:sz w:val="20"/>
          <w:szCs w:val="20"/>
          <w:lang w:val="pt-PT"/>
        </w:rPr>
        <w:t>Figura 24. – Pormenor de tubo de vácuo</w:t>
      </w:r>
      <w:bookmarkEnd w:id="63"/>
      <w:bookmarkEnd w:id="64"/>
      <w:r w:rsidR="008E18E2">
        <w:rPr>
          <w:rFonts w:ascii="Arial" w:hAnsi="Arial" w:cs="Arial"/>
          <w:sz w:val="20"/>
          <w:szCs w:val="20"/>
          <w:lang w:val="pt-PT"/>
        </w:rPr>
        <w:t>……………………………………………………………………….</w:t>
      </w:r>
      <w:bookmarkEnd w:id="65"/>
    </w:p>
    <w:p w:rsidR="0039160D" w:rsidRDefault="008F33D8" w:rsidP="00BA2085">
      <w:pPr>
        <w:spacing w:line="360" w:lineRule="auto"/>
        <w:outlineLvl w:val="0"/>
        <w:rPr>
          <w:rFonts w:ascii="Arial" w:hAnsi="Arial" w:cs="Arial"/>
          <w:sz w:val="20"/>
          <w:szCs w:val="20"/>
          <w:lang w:val="pt-PT"/>
        </w:rPr>
      </w:pPr>
      <w:bookmarkStart w:id="66" w:name="_Toc277693636"/>
      <w:bookmarkStart w:id="67" w:name="_Toc277786460"/>
      <w:bookmarkStart w:id="68" w:name="_Toc278121458"/>
      <w:r>
        <w:rPr>
          <w:rFonts w:ascii="Arial" w:hAnsi="Arial" w:cs="Arial"/>
          <w:sz w:val="20"/>
          <w:szCs w:val="20"/>
          <w:lang w:val="pt-PT"/>
        </w:rPr>
        <w:t xml:space="preserve">Figura 25 – </w:t>
      </w:r>
      <w:r w:rsidR="00BA2085">
        <w:rPr>
          <w:rFonts w:ascii="Arial" w:hAnsi="Arial" w:cs="Arial"/>
          <w:sz w:val="20"/>
          <w:szCs w:val="20"/>
          <w:lang w:val="pt-PT"/>
        </w:rPr>
        <w:t xml:space="preserve">Sistemas ópticos mais utilizados em </w:t>
      </w:r>
      <w:proofErr w:type="gramStart"/>
      <w:r w:rsidR="00BA2085">
        <w:rPr>
          <w:rFonts w:ascii="Arial" w:hAnsi="Arial" w:cs="Arial"/>
          <w:sz w:val="20"/>
          <w:szCs w:val="20"/>
          <w:lang w:val="pt-PT"/>
        </w:rPr>
        <w:t>CSP</w:t>
      </w:r>
      <w:bookmarkEnd w:id="66"/>
      <w:bookmarkEnd w:id="67"/>
      <w:r w:rsidR="008E18E2">
        <w:rPr>
          <w:rFonts w:ascii="Arial" w:hAnsi="Arial" w:cs="Arial"/>
          <w:sz w:val="20"/>
          <w:szCs w:val="20"/>
          <w:lang w:val="pt-PT"/>
        </w:rPr>
        <w:t>………………………………………………………..</w:t>
      </w:r>
      <w:bookmarkEnd w:id="68"/>
      <w:proofErr w:type="gramEnd"/>
    </w:p>
    <w:p w:rsidR="00BA2085" w:rsidRPr="0039160D" w:rsidRDefault="00BA2085" w:rsidP="00BA2085">
      <w:pPr>
        <w:spacing w:line="360" w:lineRule="auto"/>
        <w:outlineLvl w:val="0"/>
        <w:rPr>
          <w:rFonts w:ascii="Arial" w:hAnsi="Arial" w:cs="Arial"/>
          <w:sz w:val="20"/>
          <w:szCs w:val="20"/>
          <w:lang w:val="pt-PT"/>
        </w:rPr>
      </w:pPr>
      <w:bookmarkStart w:id="69" w:name="_Toc277693637"/>
      <w:bookmarkStart w:id="70" w:name="_Toc277786461"/>
      <w:bookmarkStart w:id="71" w:name="_Toc278121459"/>
      <w:r>
        <w:rPr>
          <w:rFonts w:ascii="Arial" w:hAnsi="Arial" w:cs="Arial"/>
          <w:sz w:val="20"/>
          <w:szCs w:val="20"/>
          <w:lang w:val="pt-PT"/>
        </w:rPr>
        <w:t>Figura 26 – Sistema CSP de cilindros parabólico</w:t>
      </w:r>
      <w:bookmarkEnd w:id="69"/>
      <w:bookmarkEnd w:id="70"/>
      <w:r>
        <w:rPr>
          <w:rFonts w:ascii="Arial" w:hAnsi="Arial" w:cs="Arial"/>
          <w:sz w:val="20"/>
          <w:szCs w:val="20"/>
          <w:lang w:val="pt-PT"/>
        </w:rPr>
        <w:t xml:space="preserve"> </w:t>
      </w:r>
      <w:proofErr w:type="gramStart"/>
      <w:r w:rsidR="008E18E2">
        <w:rPr>
          <w:rFonts w:ascii="Arial" w:hAnsi="Arial" w:cs="Arial"/>
          <w:sz w:val="20"/>
          <w:szCs w:val="20"/>
          <w:lang w:val="pt-PT"/>
        </w:rPr>
        <w:t>……………………………………………………………..</w:t>
      </w:r>
      <w:bookmarkEnd w:id="71"/>
      <w:proofErr w:type="gramEnd"/>
    </w:p>
    <w:p w:rsidR="00BA2085" w:rsidRDefault="00BA2085" w:rsidP="00BA2085">
      <w:pPr>
        <w:spacing w:line="360" w:lineRule="auto"/>
        <w:outlineLvl w:val="0"/>
        <w:rPr>
          <w:rFonts w:ascii="Arial" w:hAnsi="Arial" w:cs="Arial"/>
          <w:sz w:val="20"/>
          <w:szCs w:val="20"/>
          <w:lang w:val="pt-PT"/>
        </w:rPr>
      </w:pPr>
      <w:bookmarkStart w:id="72" w:name="_Toc277693638"/>
      <w:bookmarkStart w:id="73" w:name="_Toc277786462"/>
      <w:bookmarkStart w:id="74" w:name="_Toc278121460"/>
      <w:r>
        <w:rPr>
          <w:rFonts w:ascii="Arial" w:hAnsi="Arial" w:cs="Arial"/>
          <w:sz w:val="20"/>
          <w:szCs w:val="20"/>
          <w:lang w:val="pt-PT"/>
        </w:rPr>
        <w:t>Figura 27 – Central CSP de 5MW, Califórnia, EUA</w:t>
      </w:r>
      <w:bookmarkEnd w:id="72"/>
      <w:bookmarkEnd w:id="73"/>
      <w:r>
        <w:rPr>
          <w:rFonts w:ascii="Arial" w:hAnsi="Arial" w:cs="Arial"/>
          <w:sz w:val="20"/>
          <w:szCs w:val="20"/>
          <w:lang w:val="pt-PT"/>
        </w:rPr>
        <w:t xml:space="preserve"> </w:t>
      </w:r>
      <w:proofErr w:type="gramStart"/>
      <w:r w:rsidR="008E18E2">
        <w:rPr>
          <w:rFonts w:ascii="Arial" w:hAnsi="Arial" w:cs="Arial"/>
          <w:sz w:val="20"/>
          <w:szCs w:val="20"/>
          <w:lang w:val="pt-PT"/>
        </w:rPr>
        <w:t>…………………………………………………………..</w:t>
      </w:r>
      <w:bookmarkEnd w:id="74"/>
      <w:proofErr w:type="gramEnd"/>
    </w:p>
    <w:p w:rsidR="00BA2085" w:rsidRDefault="00BA2085" w:rsidP="00BA2085">
      <w:pPr>
        <w:spacing w:line="360" w:lineRule="auto"/>
        <w:outlineLvl w:val="0"/>
        <w:rPr>
          <w:rFonts w:ascii="Arial" w:hAnsi="Arial" w:cs="Arial"/>
          <w:sz w:val="20"/>
          <w:szCs w:val="20"/>
          <w:lang w:val="pt-PT"/>
        </w:rPr>
      </w:pPr>
      <w:bookmarkStart w:id="75" w:name="_Toc277693639"/>
      <w:bookmarkStart w:id="76" w:name="_Toc277786463"/>
      <w:bookmarkStart w:id="77" w:name="_Toc278121461"/>
      <w:r>
        <w:rPr>
          <w:rFonts w:ascii="Arial" w:hAnsi="Arial" w:cs="Arial"/>
          <w:sz w:val="20"/>
          <w:szCs w:val="20"/>
          <w:lang w:val="pt-PT"/>
        </w:rPr>
        <w:t>Figura 28 – Primeira central CSP de Torre, 11MW, Sevilha, Espanha</w:t>
      </w:r>
      <w:bookmarkEnd w:id="75"/>
      <w:bookmarkEnd w:id="76"/>
      <w:r>
        <w:rPr>
          <w:rFonts w:ascii="Arial" w:hAnsi="Arial" w:cs="Arial"/>
          <w:sz w:val="20"/>
          <w:szCs w:val="20"/>
          <w:lang w:val="pt-PT"/>
        </w:rPr>
        <w:t xml:space="preserve"> </w:t>
      </w:r>
      <w:r w:rsidR="008E18E2">
        <w:rPr>
          <w:rFonts w:ascii="Arial" w:hAnsi="Arial" w:cs="Arial"/>
          <w:sz w:val="20"/>
          <w:szCs w:val="20"/>
          <w:lang w:val="pt-PT"/>
        </w:rPr>
        <w:t>…………………………………….</w:t>
      </w:r>
      <w:bookmarkEnd w:id="77"/>
    </w:p>
    <w:p w:rsidR="00BA2085" w:rsidRDefault="00BA2085" w:rsidP="00BA2085">
      <w:pPr>
        <w:spacing w:line="360" w:lineRule="auto"/>
        <w:outlineLvl w:val="0"/>
        <w:rPr>
          <w:rFonts w:ascii="Arial" w:hAnsi="Arial" w:cs="Arial"/>
          <w:sz w:val="20"/>
          <w:szCs w:val="20"/>
          <w:lang w:val="pt-PT"/>
        </w:rPr>
      </w:pPr>
      <w:bookmarkStart w:id="78" w:name="_Toc277693640"/>
      <w:bookmarkStart w:id="79" w:name="_Toc277786464"/>
      <w:bookmarkStart w:id="80" w:name="_Toc278121462"/>
      <w:r>
        <w:rPr>
          <w:rFonts w:ascii="Arial" w:hAnsi="Arial" w:cs="Arial"/>
          <w:sz w:val="20"/>
          <w:szCs w:val="20"/>
          <w:lang w:val="pt-PT"/>
        </w:rPr>
        <w:t xml:space="preserve">Figura 29 – Sistema CSP de disco parabólico – </w:t>
      </w:r>
      <w:proofErr w:type="spellStart"/>
      <w:r>
        <w:rPr>
          <w:rFonts w:ascii="Arial" w:hAnsi="Arial" w:cs="Arial"/>
          <w:sz w:val="20"/>
          <w:szCs w:val="20"/>
          <w:lang w:val="pt-PT"/>
        </w:rPr>
        <w:t>stirling</w:t>
      </w:r>
      <w:proofErr w:type="spellEnd"/>
      <w:r>
        <w:rPr>
          <w:rFonts w:ascii="Arial" w:hAnsi="Arial" w:cs="Arial"/>
          <w:sz w:val="20"/>
          <w:szCs w:val="20"/>
          <w:lang w:val="pt-PT"/>
        </w:rPr>
        <w:t>, México</w:t>
      </w:r>
      <w:bookmarkEnd w:id="78"/>
      <w:bookmarkEnd w:id="79"/>
      <w:r w:rsidR="008E18E2">
        <w:rPr>
          <w:rFonts w:ascii="Arial" w:hAnsi="Arial" w:cs="Arial"/>
          <w:sz w:val="20"/>
          <w:szCs w:val="20"/>
          <w:lang w:val="pt-PT"/>
        </w:rPr>
        <w:t>…………………………………………….</w:t>
      </w:r>
      <w:bookmarkEnd w:id="80"/>
    </w:p>
    <w:p w:rsidR="00BA2085" w:rsidRDefault="00BA2085" w:rsidP="00BA2085">
      <w:pPr>
        <w:spacing w:line="360" w:lineRule="auto"/>
        <w:outlineLvl w:val="0"/>
        <w:rPr>
          <w:rFonts w:ascii="Arial" w:hAnsi="Arial" w:cs="Arial"/>
          <w:sz w:val="20"/>
          <w:szCs w:val="20"/>
          <w:lang w:val="pt-PT"/>
        </w:rPr>
      </w:pPr>
      <w:bookmarkStart w:id="81" w:name="_Toc277693641"/>
      <w:bookmarkStart w:id="82" w:name="_Toc277786465"/>
      <w:bookmarkStart w:id="83" w:name="_Toc278121463"/>
      <w:r>
        <w:rPr>
          <w:rFonts w:ascii="Arial" w:hAnsi="Arial" w:cs="Arial"/>
          <w:sz w:val="20"/>
          <w:szCs w:val="20"/>
          <w:lang w:val="pt-PT"/>
        </w:rPr>
        <w:t>Figura 30 – Constituição e representação do efeito fotovoltaico</w:t>
      </w:r>
      <w:bookmarkEnd w:id="81"/>
      <w:bookmarkEnd w:id="82"/>
      <w:r w:rsidR="008E18E2">
        <w:rPr>
          <w:rFonts w:ascii="Arial" w:hAnsi="Arial" w:cs="Arial"/>
          <w:sz w:val="20"/>
          <w:szCs w:val="20"/>
          <w:lang w:val="pt-PT"/>
        </w:rPr>
        <w:t>…………………………………………….</w:t>
      </w:r>
      <w:bookmarkEnd w:id="83"/>
    </w:p>
    <w:p w:rsidR="00BA2085" w:rsidRDefault="00BA2085" w:rsidP="00BA2085">
      <w:pPr>
        <w:spacing w:line="360" w:lineRule="auto"/>
        <w:outlineLvl w:val="0"/>
        <w:rPr>
          <w:rFonts w:ascii="Arial" w:hAnsi="Arial" w:cs="Arial"/>
          <w:sz w:val="20"/>
          <w:szCs w:val="20"/>
          <w:lang w:val="pt-PT"/>
        </w:rPr>
      </w:pPr>
      <w:bookmarkStart w:id="84" w:name="_Toc277693642"/>
      <w:bookmarkStart w:id="85" w:name="_Toc277786466"/>
      <w:bookmarkStart w:id="86" w:name="_Toc278121464"/>
      <w:r>
        <w:rPr>
          <w:rFonts w:ascii="Arial" w:hAnsi="Arial" w:cs="Arial"/>
          <w:sz w:val="20"/>
          <w:szCs w:val="20"/>
          <w:lang w:val="pt-PT"/>
        </w:rPr>
        <w:t>Figura 31 – Composição de um sistema PV ligado à rede</w:t>
      </w:r>
      <w:bookmarkEnd w:id="84"/>
      <w:bookmarkEnd w:id="85"/>
      <w:r w:rsidR="008E18E2">
        <w:rPr>
          <w:rFonts w:ascii="Arial" w:hAnsi="Arial" w:cs="Arial"/>
          <w:sz w:val="20"/>
          <w:szCs w:val="20"/>
          <w:lang w:val="pt-PT"/>
        </w:rPr>
        <w:t>……………………………………………………</w:t>
      </w:r>
      <w:bookmarkEnd w:id="86"/>
    </w:p>
    <w:p w:rsidR="00BA2085" w:rsidRDefault="00BA2085" w:rsidP="00BA2085">
      <w:pPr>
        <w:spacing w:line="360" w:lineRule="auto"/>
        <w:outlineLvl w:val="0"/>
        <w:rPr>
          <w:rFonts w:ascii="Arial" w:hAnsi="Arial" w:cs="Arial"/>
          <w:sz w:val="20"/>
          <w:szCs w:val="20"/>
          <w:lang w:val="pt-PT"/>
        </w:rPr>
      </w:pPr>
      <w:bookmarkStart w:id="87" w:name="_Toc277693643"/>
      <w:bookmarkStart w:id="88" w:name="_Toc277786467"/>
      <w:bookmarkStart w:id="89" w:name="_Toc278121465"/>
      <w:r>
        <w:rPr>
          <w:rFonts w:ascii="Arial" w:hAnsi="Arial" w:cs="Arial"/>
          <w:sz w:val="20"/>
          <w:szCs w:val="20"/>
          <w:lang w:val="pt-PT"/>
        </w:rPr>
        <w:t xml:space="preserve">Figura 32 – Composição de um sistema PV </w:t>
      </w:r>
      <w:proofErr w:type="gramStart"/>
      <w:r>
        <w:rPr>
          <w:rFonts w:ascii="Arial" w:hAnsi="Arial" w:cs="Arial"/>
          <w:sz w:val="20"/>
          <w:szCs w:val="20"/>
          <w:lang w:val="pt-PT"/>
        </w:rPr>
        <w:t>isolado</w:t>
      </w:r>
      <w:bookmarkEnd w:id="87"/>
      <w:bookmarkEnd w:id="88"/>
      <w:r w:rsidR="008E18E2">
        <w:rPr>
          <w:rFonts w:ascii="Arial" w:hAnsi="Arial" w:cs="Arial"/>
          <w:sz w:val="20"/>
          <w:szCs w:val="20"/>
          <w:lang w:val="pt-PT"/>
        </w:rPr>
        <w:t>…………………………………………………………..</w:t>
      </w:r>
      <w:bookmarkEnd w:id="89"/>
      <w:proofErr w:type="gramEnd"/>
    </w:p>
    <w:p w:rsidR="00BA2085" w:rsidRDefault="00BA2085" w:rsidP="00BA2085">
      <w:pPr>
        <w:spacing w:line="360" w:lineRule="auto"/>
        <w:outlineLvl w:val="0"/>
        <w:rPr>
          <w:rFonts w:ascii="Arial" w:hAnsi="Arial" w:cs="Arial"/>
          <w:sz w:val="20"/>
          <w:szCs w:val="20"/>
          <w:lang w:val="pt-PT"/>
        </w:rPr>
      </w:pPr>
      <w:bookmarkStart w:id="90" w:name="_Toc277693644"/>
      <w:bookmarkStart w:id="91" w:name="_Toc277786468"/>
      <w:bookmarkStart w:id="92" w:name="_Toc278121466"/>
      <w:r>
        <w:rPr>
          <w:rFonts w:ascii="Arial" w:hAnsi="Arial" w:cs="Arial"/>
          <w:sz w:val="20"/>
          <w:szCs w:val="20"/>
          <w:lang w:val="pt-PT"/>
        </w:rPr>
        <w:t>Figura 33 – Sistema PV de 4,4kWp com módulos monocristalinos, Azenhas do Mar, Portugal</w:t>
      </w:r>
      <w:bookmarkEnd w:id="90"/>
      <w:bookmarkEnd w:id="91"/>
      <w:r w:rsidR="008E18E2">
        <w:rPr>
          <w:rFonts w:ascii="Arial" w:hAnsi="Arial" w:cs="Arial"/>
          <w:sz w:val="20"/>
          <w:szCs w:val="20"/>
          <w:lang w:val="pt-PT"/>
        </w:rPr>
        <w:t>…………</w:t>
      </w:r>
      <w:bookmarkEnd w:id="92"/>
      <w:r>
        <w:rPr>
          <w:rFonts w:ascii="Arial" w:hAnsi="Arial" w:cs="Arial"/>
          <w:sz w:val="20"/>
          <w:szCs w:val="20"/>
          <w:lang w:val="pt-PT"/>
        </w:rPr>
        <w:t xml:space="preserve"> </w:t>
      </w:r>
    </w:p>
    <w:p w:rsidR="00BA2085" w:rsidRDefault="00BA2085" w:rsidP="00BA2085">
      <w:pPr>
        <w:spacing w:line="360" w:lineRule="auto"/>
        <w:outlineLvl w:val="0"/>
        <w:rPr>
          <w:rFonts w:ascii="Arial" w:hAnsi="Arial" w:cs="Arial"/>
          <w:sz w:val="20"/>
          <w:szCs w:val="20"/>
          <w:lang w:val="pt-PT"/>
        </w:rPr>
      </w:pPr>
      <w:bookmarkStart w:id="93" w:name="_Toc277693645"/>
      <w:bookmarkStart w:id="94" w:name="_Toc277786469"/>
      <w:bookmarkStart w:id="95" w:name="_Toc278121467"/>
      <w:r>
        <w:rPr>
          <w:rFonts w:ascii="Arial" w:hAnsi="Arial" w:cs="Arial"/>
          <w:sz w:val="20"/>
          <w:szCs w:val="20"/>
          <w:lang w:val="pt-PT"/>
        </w:rPr>
        <w:t>Figura 34 – Célula monocristalina</w:t>
      </w:r>
      <w:bookmarkEnd w:id="93"/>
      <w:bookmarkEnd w:id="94"/>
      <w:r w:rsidR="008E18E2">
        <w:rPr>
          <w:rFonts w:ascii="Arial" w:hAnsi="Arial" w:cs="Arial"/>
          <w:sz w:val="20"/>
          <w:szCs w:val="20"/>
          <w:lang w:val="pt-PT"/>
        </w:rPr>
        <w:t>……………………………………………………………………………….</w:t>
      </w:r>
      <w:bookmarkEnd w:id="95"/>
    </w:p>
    <w:p w:rsidR="00BA2085" w:rsidRDefault="00BA2085" w:rsidP="00BA2085">
      <w:pPr>
        <w:spacing w:line="360" w:lineRule="auto"/>
        <w:outlineLvl w:val="0"/>
        <w:rPr>
          <w:rFonts w:ascii="Arial" w:hAnsi="Arial" w:cs="Arial"/>
          <w:sz w:val="20"/>
          <w:szCs w:val="20"/>
          <w:lang w:val="pt-PT"/>
        </w:rPr>
      </w:pPr>
      <w:bookmarkStart w:id="96" w:name="_Toc277693646"/>
      <w:bookmarkStart w:id="97" w:name="_Toc277786470"/>
      <w:bookmarkStart w:id="98" w:name="_Toc278121468"/>
      <w:r>
        <w:rPr>
          <w:rFonts w:ascii="Arial" w:hAnsi="Arial" w:cs="Arial"/>
          <w:sz w:val="20"/>
          <w:szCs w:val="20"/>
          <w:lang w:val="pt-PT"/>
        </w:rPr>
        <w:t xml:space="preserve">Figura 35 – Sistema PV de 3,68kWp com módulos policristalinos, Oeiras, </w:t>
      </w:r>
      <w:proofErr w:type="gramStart"/>
      <w:r>
        <w:rPr>
          <w:rFonts w:ascii="Arial" w:hAnsi="Arial" w:cs="Arial"/>
          <w:sz w:val="20"/>
          <w:szCs w:val="20"/>
          <w:lang w:val="pt-PT"/>
        </w:rPr>
        <w:t>Portugal</w:t>
      </w:r>
      <w:bookmarkEnd w:id="96"/>
      <w:bookmarkEnd w:id="97"/>
      <w:r w:rsidR="008E18E2">
        <w:rPr>
          <w:rFonts w:ascii="Arial" w:hAnsi="Arial" w:cs="Arial"/>
          <w:sz w:val="20"/>
          <w:szCs w:val="20"/>
          <w:lang w:val="pt-PT"/>
        </w:rPr>
        <w:t>……………………..</w:t>
      </w:r>
      <w:bookmarkEnd w:id="98"/>
      <w:proofErr w:type="gramEnd"/>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Figura 36 – Célula policristalina</w:t>
      </w:r>
      <w:r w:rsidR="008E18E2">
        <w:rPr>
          <w:rFonts w:ascii="Arial" w:hAnsi="Arial" w:cs="Arial"/>
          <w:sz w:val="20"/>
          <w:szCs w:val="20"/>
          <w:lang w:val="pt-PT"/>
        </w:rPr>
        <w:t>………………………………………………………………………………….</w:t>
      </w:r>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 xml:space="preserve">Figura 37 – Sistema PV de tecnologia </w:t>
      </w:r>
      <w:proofErr w:type="spellStart"/>
      <w:r>
        <w:rPr>
          <w:rFonts w:ascii="Arial" w:hAnsi="Arial" w:cs="Arial"/>
          <w:sz w:val="20"/>
          <w:szCs w:val="20"/>
          <w:lang w:val="pt-PT"/>
        </w:rPr>
        <w:t>Thin-film</w:t>
      </w:r>
      <w:proofErr w:type="spellEnd"/>
      <w:r w:rsidR="008E18E2">
        <w:rPr>
          <w:rFonts w:ascii="Arial" w:hAnsi="Arial" w:cs="Arial"/>
          <w:sz w:val="20"/>
          <w:szCs w:val="20"/>
          <w:lang w:val="pt-PT"/>
        </w:rPr>
        <w:t>……………………………………………………………….</w:t>
      </w:r>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 xml:space="preserve">Figura 38 – Sistema CPV com aproveitamento de energia térmica </w:t>
      </w:r>
      <w:r w:rsidR="008E18E2">
        <w:rPr>
          <w:rFonts w:ascii="Arial" w:hAnsi="Arial" w:cs="Arial"/>
          <w:sz w:val="20"/>
          <w:szCs w:val="20"/>
          <w:lang w:val="pt-PT"/>
        </w:rPr>
        <w:t>………………………………………...</w:t>
      </w:r>
    </w:p>
    <w:p w:rsidR="00BA2085" w:rsidRDefault="003D0891" w:rsidP="00BA2085">
      <w:pPr>
        <w:spacing w:line="360" w:lineRule="auto"/>
        <w:rPr>
          <w:rFonts w:ascii="Arial" w:hAnsi="Arial" w:cs="Arial"/>
          <w:sz w:val="20"/>
          <w:szCs w:val="20"/>
          <w:lang w:val="pt-PT"/>
        </w:rPr>
      </w:pPr>
      <w:r w:rsidRPr="003D0891">
        <w:rPr>
          <w:rFonts w:ascii="Arial" w:hAnsi="Arial" w:cs="Arial"/>
          <w:noProof/>
          <w:sz w:val="20"/>
          <w:szCs w:val="20"/>
          <w:lang w:val="fr-FR" w:eastAsia="fr-FR"/>
        </w:rPr>
        <w:lastRenderedPageBreak/>
        <w:pict>
          <v:shape id="_x0000_s1228" type="#_x0000_t202" style="position:absolute;margin-left:447.3pt;margin-top:-4.15pt;width:31.55pt;height:649.5pt;z-index:252013056;mso-width-relative:margin;mso-height-relative:margin" stroked="f">
            <v:textbox style="mso-next-textbox:#_x0000_s1228">
              <w:txbxContent>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37</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39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42</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44</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47</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50</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52</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59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61</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65</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66</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66</w:t>
                  </w:r>
                </w:p>
                <w:p w:rsidR="00E9456F" w:rsidRDefault="00E9456F" w:rsidP="008E18E2">
                  <w:pPr>
                    <w:spacing w:line="360" w:lineRule="auto"/>
                    <w:rPr>
                      <w:rFonts w:ascii="Arial" w:hAnsi="Arial" w:cs="Arial"/>
                      <w:sz w:val="20"/>
                      <w:szCs w:val="20"/>
                      <w:lang w:val="pt-PT"/>
                    </w:rPr>
                  </w:pPr>
                </w:p>
                <w:p w:rsidR="00E9456F" w:rsidRDefault="00E9456F" w:rsidP="008E18E2">
                  <w:pPr>
                    <w:spacing w:line="360" w:lineRule="auto"/>
                    <w:rPr>
                      <w:rFonts w:ascii="Arial" w:hAnsi="Arial" w:cs="Arial"/>
                      <w:sz w:val="20"/>
                      <w:szCs w:val="20"/>
                      <w:lang w:val="pt-PT"/>
                    </w:rPr>
                  </w:pP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67</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68</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69</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70</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70</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71</w:t>
                  </w:r>
                </w:p>
                <w:p w:rsidR="00E9456F" w:rsidRDefault="00E9456F" w:rsidP="008E18E2">
                  <w:pPr>
                    <w:spacing w:line="360" w:lineRule="auto"/>
                    <w:rPr>
                      <w:rFonts w:ascii="Arial" w:hAnsi="Arial" w:cs="Arial"/>
                      <w:sz w:val="20"/>
                      <w:szCs w:val="20"/>
                      <w:lang w:val="pt-PT"/>
                    </w:rPr>
                  </w:pPr>
                </w:p>
                <w:p w:rsidR="00E9456F" w:rsidRDefault="00E9456F" w:rsidP="008E18E2">
                  <w:pPr>
                    <w:spacing w:line="360" w:lineRule="auto"/>
                    <w:rPr>
                      <w:rFonts w:ascii="Arial" w:hAnsi="Arial" w:cs="Arial"/>
                      <w:sz w:val="20"/>
                      <w:szCs w:val="20"/>
                      <w:lang w:val="pt-PT"/>
                    </w:rPr>
                  </w:pPr>
                </w:p>
                <w:p w:rsidR="00E9456F" w:rsidRDefault="00E9456F" w:rsidP="008E18E2">
                  <w:pPr>
                    <w:spacing w:line="360" w:lineRule="auto"/>
                    <w:rPr>
                      <w:rFonts w:ascii="Arial" w:hAnsi="Arial" w:cs="Arial"/>
                      <w:sz w:val="20"/>
                      <w:szCs w:val="20"/>
                      <w:lang w:val="pt-PT"/>
                    </w:rPr>
                  </w:pP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73</w:t>
                  </w:r>
                </w:p>
                <w:p w:rsidR="00E9456F" w:rsidRDefault="00E9456F" w:rsidP="008E18E2">
                  <w:pPr>
                    <w:spacing w:line="360" w:lineRule="auto"/>
                    <w:rPr>
                      <w:rFonts w:ascii="Arial" w:hAnsi="Arial" w:cs="Arial"/>
                      <w:sz w:val="20"/>
                      <w:szCs w:val="20"/>
                      <w:lang w:val="pt-PT"/>
                    </w:rPr>
                  </w:pPr>
                  <w:r>
                    <w:rPr>
                      <w:rFonts w:ascii="Arial" w:hAnsi="Arial" w:cs="Arial"/>
                      <w:sz w:val="20"/>
                      <w:szCs w:val="20"/>
                      <w:lang w:val="pt-PT"/>
                    </w:rPr>
                    <w:t>76</w:t>
                  </w:r>
                </w:p>
                <w:p w:rsidR="00E9456F" w:rsidRPr="008E18E2" w:rsidRDefault="00E9456F" w:rsidP="008E18E2">
                  <w:pPr>
                    <w:spacing w:line="360" w:lineRule="auto"/>
                    <w:rPr>
                      <w:rFonts w:ascii="Arial" w:hAnsi="Arial" w:cs="Arial"/>
                      <w:sz w:val="20"/>
                      <w:szCs w:val="20"/>
                      <w:lang w:val="pt-PT"/>
                    </w:rPr>
                  </w:pPr>
                </w:p>
              </w:txbxContent>
            </v:textbox>
          </v:shape>
        </w:pict>
      </w:r>
      <w:r w:rsidR="00BA2085">
        <w:rPr>
          <w:rFonts w:ascii="Arial" w:hAnsi="Arial" w:cs="Arial"/>
          <w:sz w:val="20"/>
          <w:szCs w:val="20"/>
          <w:lang w:val="pt-PT"/>
        </w:rPr>
        <w:t>Figura 39 – Esquema de concentração (</w:t>
      </w:r>
      <w:proofErr w:type="gramStart"/>
      <w:r w:rsidR="00BA2085">
        <w:rPr>
          <w:rFonts w:ascii="Arial" w:hAnsi="Arial" w:cs="Arial"/>
          <w:sz w:val="20"/>
          <w:szCs w:val="20"/>
          <w:lang w:val="pt-PT"/>
        </w:rPr>
        <w:t>C)</w:t>
      </w:r>
      <w:r w:rsidR="008E18E2">
        <w:rPr>
          <w:rFonts w:ascii="Arial" w:hAnsi="Arial" w:cs="Arial"/>
          <w:sz w:val="20"/>
          <w:szCs w:val="20"/>
          <w:lang w:val="pt-PT"/>
        </w:rPr>
        <w:t>…………………………………………………………………….</w:t>
      </w:r>
      <w:proofErr w:type="gramEnd"/>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 xml:space="preserve">Figura 40 – Sistema CPV de baixa </w:t>
      </w:r>
      <w:proofErr w:type="gramStart"/>
      <w:r>
        <w:rPr>
          <w:rFonts w:ascii="Arial" w:hAnsi="Arial" w:cs="Arial"/>
          <w:sz w:val="20"/>
          <w:szCs w:val="20"/>
          <w:lang w:val="pt-PT"/>
        </w:rPr>
        <w:t>concentração</w:t>
      </w:r>
      <w:r w:rsidR="00B345F2">
        <w:rPr>
          <w:rFonts w:ascii="Arial" w:hAnsi="Arial" w:cs="Arial"/>
          <w:sz w:val="20"/>
          <w:szCs w:val="20"/>
          <w:lang w:val="pt-PT"/>
        </w:rPr>
        <w:t>……………………………………………………………..</w:t>
      </w:r>
      <w:proofErr w:type="gramEnd"/>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Figura 41 – Sistema CPV de reflexão com ópticas parabólicas</w:t>
      </w:r>
      <w:r w:rsidR="00B345F2">
        <w:rPr>
          <w:rFonts w:ascii="Arial" w:hAnsi="Arial" w:cs="Arial"/>
          <w:sz w:val="20"/>
          <w:szCs w:val="20"/>
          <w:lang w:val="pt-PT"/>
        </w:rPr>
        <w:t>……………………………………………...</w:t>
      </w:r>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 xml:space="preserve">Figura 42 – Sistema CPV com óptica do tipo Lente de </w:t>
      </w:r>
      <w:proofErr w:type="spellStart"/>
      <w:r>
        <w:rPr>
          <w:rFonts w:ascii="Arial" w:hAnsi="Arial" w:cs="Arial"/>
          <w:sz w:val="20"/>
          <w:szCs w:val="20"/>
          <w:lang w:val="pt-PT"/>
        </w:rPr>
        <w:t>Fresnel</w:t>
      </w:r>
      <w:proofErr w:type="spellEnd"/>
      <w:r w:rsidR="00B345F2">
        <w:rPr>
          <w:rFonts w:ascii="Arial" w:hAnsi="Arial" w:cs="Arial"/>
          <w:sz w:val="20"/>
          <w:szCs w:val="20"/>
          <w:lang w:val="pt-PT"/>
        </w:rPr>
        <w:t>……………………………………………...</w:t>
      </w:r>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Figura 43 – Sistema de seguimento solar tradicional</w:t>
      </w:r>
      <w:r w:rsidR="00B345F2">
        <w:rPr>
          <w:rFonts w:ascii="Arial" w:hAnsi="Arial" w:cs="Arial"/>
          <w:sz w:val="20"/>
          <w:szCs w:val="20"/>
          <w:lang w:val="pt-PT"/>
        </w:rPr>
        <w:t>…………………………………………………………</w:t>
      </w:r>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t xml:space="preserve">Figura 44 – Sistema de seguimento do tipo mesa </w:t>
      </w:r>
      <w:proofErr w:type="gramStart"/>
      <w:r>
        <w:rPr>
          <w:rFonts w:ascii="Arial" w:hAnsi="Arial" w:cs="Arial"/>
          <w:sz w:val="20"/>
          <w:szCs w:val="20"/>
          <w:lang w:val="pt-PT"/>
        </w:rPr>
        <w:t>giratória</w:t>
      </w:r>
      <w:r w:rsidR="00B345F2">
        <w:rPr>
          <w:rFonts w:ascii="Arial" w:hAnsi="Arial" w:cs="Arial"/>
          <w:sz w:val="20"/>
          <w:szCs w:val="20"/>
          <w:lang w:val="pt-PT"/>
        </w:rPr>
        <w:t>…………………………………………………..</w:t>
      </w:r>
      <w:proofErr w:type="gramEnd"/>
    </w:p>
    <w:p w:rsidR="00C81058" w:rsidRDefault="00C81058" w:rsidP="00BA2085">
      <w:pPr>
        <w:spacing w:line="360" w:lineRule="auto"/>
        <w:rPr>
          <w:rFonts w:ascii="Arial" w:hAnsi="Arial" w:cs="Arial"/>
          <w:sz w:val="20"/>
          <w:szCs w:val="20"/>
          <w:lang w:val="pt-PT"/>
        </w:rPr>
      </w:pPr>
      <w:r>
        <w:rPr>
          <w:rFonts w:ascii="Arial" w:hAnsi="Arial" w:cs="Arial"/>
          <w:sz w:val="20"/>
          <w:szCs w:val="20"/>
          <w:lang w:val="pt-PT"/>
        </w:rPr>
        <w:t>Figura 45 – Imagem satélite da Vila de Barrancos</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Figura 46 – Planos e dimensões do estábulo da exploração Zero Energy</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Figura 47 – Planos e dimensões do</w:t>
      </w:r>
      <w:r w:rsidR="00B345F2">
        <w:rPr>
          <w:rFonts w:ascii="Arial" w:hAnsi="Arial" w:cs="Arial"/>
          <w:sz w:val="20"/>
          <w:szCs w:val="20"/>
          <w:lang w:val="pt-PT"/>
        </w:rPr>
        <w:t xml:space="preserve"> </w:t>
      </w:r>
      <w:r>
        <w:rPr>
          <w:rFonts w:ascii="Arial" w:hAnsi="Arial" w:cs="Arial"/>
          <w:sz w:val="20"/>
          <w:szCs w:val="20"/>
          <w:lang w:val="pt-PT"/>
        </w:rPr>
        <w:t xml:space="preserve">armazém anexo da exploração Zero </w:t>
      </w:r>
      <w:proofErr w:type="gramStart"/>
      <w:r>
        <w:rPr>
          <w:rFonts w:ascii="Arial" w:hAnsi="Arial" w:cs="Arial"/>
          <w:sz w:val="20"/>
          <w:szCs w:val="20"/>
          <w:lang w:val="pt-PT"/>
        </w:rPr>
        <w:t>Energy</w:t>
      </w:r>
      <w:r w:rsidR="00B345F2">
        <w:rPr>
          <w:rFonts w:ascii="Arial" w:hAnsi="Arial" w:cs="Arial"/>
          <w:sz w:val="20"/>
          <w:szCs w:val="20"/>
          <w:lang w:val="pt-PT"/>
        </w:rPr>
        <w:t>………………………..</w:t>
      </w:r>
      <w:proofErr w:type="gramEnd"/>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48 – Estrutura simplificada da exploração Zero </w:t>
      </w:r>
      <w:proofErr w:type="gramStart"/>
      <w:r>
        <w:rPr>
          <w:rFonts w:ascii="Arial" w:hAnsi="Arial" w:cs="Arial"/>
          <w:sz w:val="20"/>
          <w:szCs w:val="20"/>
          <w:lang w:val="pt-PT"/>
        </w:rPr>
        <w:t>Energy</w:t>
      </w:r>
      <w:r w:rsidR="00B345F2">
        <w:rPr>
          <w:rFonts w:ascii="Arial" w:hAnsi="Arial" w:cs="Arial"/>
          <w:sz w:val="20"/>
          <w:szCs w:val="20"/>
          <w:lang w:val="pt-PT"/>
        </w:rPr>
        <w:t>……………………………………………..</w:t>
      </w:r>
      <w:proofErr w:type="gramEnd"/>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Figura 49 – Diagram</w:t>
      </w:r>
      <w:r w:rsidR="00BE51DE">
        <w:rPr>
          <w:rFonts w:ascii="Arial" w:hAnsi="Arial" w:cs="Arial"/>
          <w:sz w:val="20"/>
          <w:szCs w:val="20"/>
          <w:lang w:val="pt-PT"/>
        </w:rPr>
        <w:t>a</w:t>
      </w:r>
      <w:r>
        <w:rPr>
          <w:rFonts w:ascii="Arial" w:hAnsi="Arial" w:cs="Arial"/>
          <w:sz w:val="20"/>
          <w:szCs w:val="20"/>
          <w:lang w:val="pt-PT"/>
        </w:rPr>
        <w:t xml:space="preserve"> de processos e distribuição</w:t>
      </w:r>
      <w:r w:rsidR="00BE51DE">
        <w:rPr>
          <w:rFonts w:ascii="Arial" w:hAnsi="Arial" w:cs="Arial"/>
          <w:sz w:val="20"/>
          <w:szCs w:val="20"/>
          <w:lang w:val="pt-PT"/>
        </w:rPr>
        <w:t xml:space="preserve"> de consumos de energia na Zero Energy</w:t>
      </w:r>
      <w:r>
        <w:rPr>
          <w:rFonts w:ascii="Arial" w:hAnsi="Arial" w:cs="Arial"/>
          <w:sz w:val="20"/>
          <w:szCs w:val="20"/>
          <w:lang w:val="pt-PT"/>
        </w:rPr>
        <w:t xml:space="preserve"> </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BE51DE">
        <w:rPr>
          <w:rFonts w:ascii="Arial" w:hAnsi="Arial" w:cs="Arial"/>
          <w:sz w:val="20"/>
          <w:szCs w:val="20"/>
          <w:lang w:val="pt-PT"/>
        </w:rPr>
        <w:t>50 – Energia consumida por processo e respectivo peso no consumo final</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BE51DE">
        <w:rPr>
          <w:rFonts w:ascii="Arial" w:hAnsi="Arial" w:cs="Arial"/>
          <w:sz w:val="20"/>
          <w:szCs w:val="20"/>
          <w:lang w:val="pt-PT"/>
        </w:rPr>
        <w:t>51 – Cálculo da instalação solar térmica a implementar na Zero Energy</w:t>
      </w:r>
      <w:r w:rsidR="00B345F2">
        <w:rPr>
          <w:rFonts w:ascii="Arial" w:hAnsi="Arial" w:cs="Arial"/>
          <w:sz w:val="20"/>
          <w:szCs w:val="20"/>
          <w:lang w:val="pt-PT"/>
        </w:rPr>
        <w:t>………………………….</w:t>
      </w:r>
    </w:p>
    <w:p w:rsidR="00C81058" w:rsidRDefault="00C81058" w:rsidP="002968D9">
      <w:pPr>
        <w:spacing w:line="360" w:lineRule="auto"/>
        <w:rPr>
          <w:rFonts w:ascii="Arial" w:hAnsi="Arial" w:cs="Arial"/>
          <w:sz w:val="20"/>
          <w:szCs w:val="20"/>
          <w:lang w:val="pt-PT"/>
        </w:rPr>
      </w:pPr>
      <w:r>
        <w:rPr>
          <w:rFonts w:ascii="Arial" w:hAnsi="Arial" w:cs="Arial"/>
          <w:sz w:val="20"/>
          <w:szCs w:val="20"/>
          <w:lang w:val="pt-PT"/>
        </w:rPr>
        <w:t xml:space="preserve">Figura </w:t>
      </w:r>
      <w:r w:rsidR="00BE51DE">
        <w:rPr>
          <w:rFonts w:ascii="Arial" w:hAnsi="Arial" w:cs="Arial"/>
          <w:sz w:val="20"/>
          <w:szCs w:val="20"/>
          <w:lang w:val="pt-PT"/>
        </w:rPr>
        <w:t>52 – Balanço necessidades/poupanças de energia térmica</w:t>
      </w:r>
      <w:r w:rsidR="00B345F2">
        <w:rPr>
          <w:rFonts w:ascii="Arial" w:hAnsi="Arial" w:cs="Arial"/>
          <w:sz w:val="20"/>
          <w:szCs w:val="20"/>
          <w:lang w:val="pt-PT"/>
        </w:rPr>
        <w:t>…………………………………………</w:t>
      </w:r>
    </w:p>
    <w:p w:rsidR="002968D9" w:rsidRPr="002968D9" w:rsidRDefault="002968D9" w:rsidP="002968D9">
      <w:pPr>
        <w:spacing w:line="360" w:lineRule="auto"/>
        <w:rPr>
          <w:rFonts w:ascii="Arial" w:hAnsi="Arial" w:cs="Arial"/>
          <w:sz w:val="20"/>
          <w:szCs w:val="20"/>
          <w:lang w:val="pt-PT"/>
        </w:rPr>
      </w:pPr>
      <w:r>
        <w:rPr>
          <w:rFonts w:ascii="Arial" w:hAnsi="Arial" w:cs="Arial"/>
          <w:sz w:val="20"/>
          <w:szCs w:val="20"/>
          <w:lang w:val="pt-PT"/>
        </w:rPr>
        <w:t xml:space="preserve">Figura 53 – </w:t>
      </w:r>
      <w:r w:rsidRPr="002968D9">
        <w:rPr>
          <w:rFonts w:ascii="Arial" w:hAnsi="Arial" w:cs="Arial"/>
          <w:sz w:val="20"/>
          <w:szCs w:val="20"/>
          <w:lang w:val="pt-PT"/>
        </w:rPr>
        <w:t xml:space="preserve">Composição do sistema PV isolado, para bombagem de </w:t>
      </w:r>
      <w:proofErr w:type="gramStart"/>
      <w:r w:rsidRPr="002968D9">
        <w:rPr>
          <w:rFonts w:ascii="Arial" w:hAnsi="Arial" w:cs="Arial"/>
          <w:sz w:val="20"/>
          <w:szCs w:val="20"/>
          <w:lang w:val="pt-PT"/>
        </w:rPr>
        <w:t>água</w:t>
      </w:r>
      <w:r>
        <w:rPr>
          <w:rFonts w:ascii="Arial" w:hAnsi="Arial" w:cs="Arial"/>
          <w:sz w:val="20"/>
          <w:szCs w:val="20"/>
          <w:lang w:val="pt-PT"/>
        </w:rPr>
        <w:t>………………………………..</w:t>
      </w:r>
      <w:proofErr w:type="gramEnd"/>
    </w:p>
    <w:p w:rsidR="002968D9" w:rsidRDefault="002968D9" w:rsidP="002968D9">
      <w:pPr>
        <w:spacing w:line="360" w:lineRule="auto"/>
        <w:rPr>
          <w:rFonts w:ascii="Arial" w:hAnsi="Arial" w:cs="Arial"/>
          <w:sz w:val="20"/>
          <w:szCs w:val="20"/>
          <w:lang w:val="pt-PT"/>
        </w:rPr>
      </w:pPr>
      <w:r>
        <w:rPr>
          <w:rFonts w:ascii="Arial" w:hAnsi="Arial" w:cs="Arial"/>
          <w:sz w:val="20"/>
          <w:szCs w:val="20"/>
          <w:lang w:val="pt-PT"/>
        </w:rPr>
        <w:t xml:space="preserve">Figura 54 – </w:t>
      </w:r>
      <w:r w:rsidRPr="002968D9">
        <w:rPr>
          <w:rFonts w:ascii="Arial" w:hAnsi="Arial" w:cs="Arial"/>
          <w:sz w:val="20"/>
          <w:szCs w:val="20"/>
          <w:lang w:val="pt-PT"/>
        </w:rPr>
        <w:t>Simulação do sistema PV isolado com 1,8kWp, para bombagem de água</w:t>
      </w:r>
      <w:r>
        <w:rPr>
          <w:rFonts w:ascii="Arial" w:hAnsi="Arial" w:cs="Arial"/>
          <w:sz w:val="20"/>
          <w:szCs w:val="20"/>
          <w:lang w:val="pt-PT"/>
        </w:rPr>
        <w:t xml:space="preserve">…………………. </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55</w:t>
      </w:r>
      <w:r w:rsidR="00BE51DE">
        <w:rPr>
          <w:rFonts w:ascii="Arial" w:hAnsi="Arial" w:cs="Arial"/>
          <w:sz w:val="20"/>
          <w:szCs w:val="20"/>
          <w:lang w:val="pt-PT"/>
        </w:rPr>
        <w:t xml:space="preserve"> – Balanço acumulado (€/ano) para o sistema PV de 63,48</w:t>
      </w:r>
      <w:r w:rsidR="00881D6F">
        <w:rPr>
          <w:rFonts w:ascii="Arial" w:hAnsi="Arial" w:cs="Arial"/>
          <w:sz w:val="20"/>
          <w:szCs w:val="20"/>
          <w:lang w:val="pt-PT"/>
        </w:rPr>
        <w:t xml:space="preserve"> </w:t>
      </w:r>
      <w:proofErr w:type="spellStart"/>
      <w:proofErr w:type="gramStart"/>
      <w:r w:rsidR="00BE51DE">
        <w:rPr>
          <w:rFonts w:ascii="Arial" w:hAnsi="Arial" w:cs="Arial"/>
          <w:sz w:val="20"/>
          <w:szCs w:val="20"/>
          <w:lang w:val="pt-PT"/>
        </w:rPr>
        <w:t>kWp</w:t>
      </w:r>
      <w:proofErr w:type="spellEnd"/>
      <w:r w:rsidR="00B345F2">
        <w:rPr>
          <w:rFonts w:ascii="Arial" w:hAnsi="Arial" w:cs="Arial"/>
          <w:sz w:val="20"/>
          <w:szCs w:val="20"/>
          <w:lang w:val="pt-PT"/>
        </w:rPr>
        <w:t>……………………………</w:t>
      </w:r>
      <w:r w:rsidR="00881D6F">
        <w:rPr>
          <w:rFonts w:ascii="Arial" w:hAnsi="Arial" w:cs="Arial"/>
          <w:sz w:val="20"/>
          <w:szCs w:val="20"/>
          <w:lang w:val="pt-PT"/>
        </w:rPr>
        <w:t>..</w:t>
      </w:r>
      <w:proofErr w:type="gramEnd"/>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Figura</w:t>
      </w:r>
      <w:r w:rsidR="002968D9">
        <w:rPr>
          <w:rFonts w:ascii="Arial" w:hAnsi="Arial" w:cs="Arial"/>
          <w:sz w:val="20"/>
          <w:szCs w:val="20"/>
          <w:lang w:val="pt-PT"/>
        </w:rPr>
        <w:t xml:space="preserve"> 5</w:t>
      </w:r>
      <w:r w:rsidR="002E7868">
        <w:rPr>
          <w:rFonts w:ascii="Arial" w:hAnsi="Arial" w:cs="Arial"/>
          <w:sz w:val="20"/>
          <w:szCs w:val="20"/>
          <w:lang w:val="pt-PT"/>
        </w:rPr>
        <w:t xml:space="preserve">6 </w:t>
      </w:r>
      <w:r w:rsidR="00BE51DE">
        <w:rPr>
          <w:rFonts w:ascii="Arial" w:hAnsi="Arial" w:cs="Arial"/>
          <w:sz w:val="20"/>
          <w:szCs w:val="20"/>
          <w:lang w:val="pt-PT"/>
        </w:rPr>
        <w:t>– Balanço acumulado (€/ano) para o sistema PV de 8,28</w:t>
      </w:r>
      <w:r w:rsidR="00881D6F">
        <w:rPr>
          <w:rFonts w:ascii="Arial" w:hAnsi="Arial" w:cs="Arial"/>
          <w:sz w:val="20"/>
          <w:szCs w:val="20"/>
          <w:lang w:val="pt-PT"/>
        </w:rPr>
        <w:t xml:space="preserve"> </w:t>
      </w:r>
      <w:proofErr w:type="spellStart"/>
      <w:r w:rsidR="00BE51DE">
        <w:rPr>
          <w:rFonts w:ascii="Arial" w:hAnsi="Arial" w:cs="Arial"/>
          <w:sz w:val="20"/>
          <w:szCs w:val="20"/>
          <w:lang w:val="pt-PT"/>
        </w:rPr>
        <w:t>kWp</w:t>
      </w:r>
      <w:proofErr w:type="spellEnd"/>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57</w:t>
      </w:r>
      <w:r w:rsidR="00BE51DE">
        <w:rPr>
          <w:rFonts w:ascii="Arial" w:hAnsi="Arial" w:cs="Arial"/>
          <w:sz w:val="20"/>
          <w:szCs w:val="20"/>
          <w:lang w:val="pt-PT"/>
        </w:rPr>
        <w:t xml:space="preserve"> – Emissões de CO</w:t>
      </w:r>
      <w:r w:rsidR="00BE51DE" w:rsidRPr="00BE51DE">
        <w:rPr>
          <w:rFonts w:ascii="Arial" w:hAnsi="Arial" w:cs="Arial"/>
          <w:sz w:val="20"/>
          <w:szCs w:val="20"/>
          <w:vertAlign w:val="subscript"/>
          <w:lang w:val="pt-PT"/>
        </w:rPr>
        <w:t>2</w:t>
      </w:r>
      <w:r w:rsidR="00BE51DE">
        <w:rPr>
          <w:rFonts w:ascii="Arial" w:hAnsi="Arial" w:cs="Arial"/>
          <w:sz w:val="20"/>
          <w:szCs w:val="20"/>
          <w:lang w:val="pt-PT"/>
        </w:rPr>
        <w:t xml:space="preserve"> por </w:t>
      </w:r>
      <w:proofErr w:type="spellStart"/>
      <w:r w:rsidR="00BE51DE">
        <w:rPr>
          <w:rFonts w:ascii="Arial" w:hAnsi="Arial" w:cs="Arial"/>
          <w:sz w:val="20"/>
          <w:szCs w:val="20"/>
          <w:lang w:val="pt-PT"/>
        </w:rPr>
        <w:t>GWh</w:t>
      </w:r>
      <w:proofErr w:type="spellEnd"/>
      <w:r w:rsidR="00BE51DE">
        <w:rPr>
          <w:rFonts w:ascii="Arial" w:hAnsi="Arial" w:cs="Arial"/>
          <w:sz w:val="20"/>
          <w:szCs w:val="20"/>
          <w:lang w:val="pt-PT"/>
        </w:rPr>
        <w:t xml:space="preserve"> de energia produzida através de diferentes fontes</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BE51DE">
        <w:rPr>
          <w:rFonts w:ascii="Arial" w:hAnsi="Arial" w:cs="Arial"/>
          <w:sz w:val="20"/>
          <w:szCs w:val="20"/>
          <w:lang w:val="pt-PT"/>
        </w:rPr>
        <w:t>5</w:t>
      </w:r>
      <w:r w:rsidR="002E7868">
        <w:rPr>
          <w:rFonts w:ascii="Arial" w:hAnsi="Arial" w:cs="Arial"/>
          <w:sz w:val="20"/>
          <w:szCs w:val="20"/>
          <w:lang w:val="pt-PT"/>
        </w:rPr>
        <w:t>8</w:t>
      </w:r>
      <w:r w:rsidR="00BE51DE">
        <w:rPr>
          <w:rFonts w:ascii="Arial" w:hAnsi="Arial" w:cs="Arial"/>
          <w:sz w:val="20"/>
          <w:szCs w:val="20"/>
          <w:lang w:val="pt-PT"/>
        </w:rPr>
        <w:t xml:space="preserve"> – Emissões de </w:t>
      </w:r>
      <w:proofErr w:type="spellStart"/>
      <w:r w:rsidR="00BE51DE">
        <w:rPr>
          <w:rFonts w:ascii="Arial" w:hAnsi="Arial" w:cs="Arial"/>
          <w:sz w:val="20"/>
          <w:szCs w:val="20"/>
          <w:lang w:val="pt-PT"/>
        </w:rPr>
        <w:t>SO</w:t>
      </w:r>
      <w:r w:rsidR="00BE51DE" w:rsidRPr="00BE51DE">
        <w:rPr>
          <w:rFonts w:ascii="Arial" w:hAnsi="Arial" w:cs="Arial"/>
          <w:sz w:val="20"/>
          <w:szCs w:val="20"/>
          <w:vertAlign w:val="subscript"/>
          <w:lang w:val="pt-PT"/>
        </w:rPr>
        <w:t>x</w:t>
      </w:r>
      <w:proofErr w:type="spellEnd"/>
      <w:r w:rsidR="00BE51DE">
        <w:rPr>
          <w:rFonts w:ascii="Arial" w:hAnsi="Arial" w:cs="Arial"/>
          <w:sz w:val="20"/>
          <w:szCs w:val="20"/>
          <w:lang w:val="pt-PT"/>
        </w:rPr>
        <w:t xml:space="preserve"> por </w:t>
      </w:r>
      <w:proofErr w:type="spellStart"/>
      <w:r w:rsidR="00BE51DE">
        <w:rPr>
          <w:rFonts w:ascii="Arial" w:hAnsi="Arial" w:cs="Arial"/>
          <w:sz w:val="20"/>
          <w:szCs w:val="20"/>
          <w:lang w:val="pt-PT"/>
        </w:rPr>
        <w:t>GWh</w:t>
      </w:r>
      <w:proofErr w:type="spellEnd"/>
      <w:r w:rsidR="00BE51DE">
        <w:rPr>
          <w:rFonts w:ascii="Arial" w:hAnsi="Arial" w:cs="Arial"/>
          <w:sz w:val="20"/>
          <w:szCs w:val="20"/>
          <w:lang w:val="pt-PT"/>
        </w:rPr>
        <w:t xml:space="preserve"> de energia produzida através de diferentes fontes</w:t>
      </w:r>
      <w:r w:rsidR="00B345F2">
        <w:rPr>
          <w:rFonts w:ascii="Arial" w:hAnsi="Arial" w:cs="Arial"/>
          <w:sz w:val="20"/>
          <w:szCs w:val="20"/>
          <w:lang w:val="pt-PT"/>
        </w:rPr>
        <w:t>…………….</w:t>
      </w:r>
    </w:p>
    <w:p w:rsidR="00C81058" w:rsidRPr="00BE51DE" w:rsidRDefault="00C81058" w:rsidP="00C81058">
      <w:pPr>
        <w:spacing w:line="360" w:lineRule="auto"/>
        <w:rPr>
          <w:rFonts w:ascii="Arial" w:hAnsi="Arial" w:cs="Arial"/>
          <w:sz w:val="20"/>
          <w:szCs w:val="20"/>
          <w:lang w:val="pt-PT"/>
        </w:rPr>
      </w:pPr>
      <w:r w:rsidRPr="00BE51DE">
        <w:rPr>
          <w:rFonts w:ascii="Arial" w:hAnsi="Arial" w:cs="Arial"/>
          <w:sz w:val="20"/>
          <w:szCs w:val="20"/>
          <w:lang w:val="pt-PT"/>
        </w:rPr>
        <w:t xml:space="preserve">Figura </w:t>
      </w:r>
      <w:r w:rsidR="002E7868">
        <w:rPr>
          <w:rFonts w:ascii="Arial" w:hAnsi="Arial" w:cs="Arial"/>
          <w:sz w:val="20"/>
          <w:szCs w:val="20"/>
          <w:lang w:val="pt-PT"/>
        </w:rPr>
        <w:t>59</w:t>
      </w:r>
      <w:r w:rsidR="00BE51DE" w:rsidRPr="00BE51DE">
        <w:rPr>
          <w:rFonts w:ascii="Arial" w:hAnsi="Arial" w:cs="Arial"/>
          <w:sz w:val="20"/>
          <w:szCs w:val="20"/>
          <w:lang w:val="pt-PT"/>
        </w:rPr>
        <w:t xml:space="preserve"> – PVsyst – campos associados ao </w:t>
      </w:r>
      <w:proofErr w:type="spellStart"/>
      <w:r w:rsidR="00BE51DE" w:rsidRPr="00BE51DE">
        <w:rPr>
          <w:rFonts w:ascii="Arial" w:hAnsi="Arial" w:cs="Arial"/>
          <w:sz w:val="20"/>
          <w:szCs w:val="20"/>
          <w:lang w:val="pt-PT"/>
        </w:rPr>
        <w:t>preliminary</w:t>
      </w:r>
      <w:proofErr w:type="spellEnd"/>
      <w:r w:rsidR="00BE51DE" w:rsidRPr="00BE51DE">
        <w:rPr>
          <w:rFonts w:ascii="Arial" w:hAnsi="Arial" w:cs="Arial"/>
          <w:sz w:val="20"/>
          <w:szCs w:val="20"/>
          <w:lang w:val="pt-PT"/>
        </w:rPr>
        <w:t xml:space="preserve"> design</w:t>
      </w:r>
      <w:r w:rsidR="00B345F2">
        <w:rPr>
          <w:rFonts w:ascii="Arial" w:hAnsi="Arial" w:cs="Arial"/>
          <w:sz w:val="20"/>
          <w:szCs w:val="20"/>
          <w:lang w:val="pt-PT"/>
        </w:rPr>
        <w:t>……………………………………………</w:t>
      </w:r>
    </w:p>
    <w:p w:rsidR="00C81058" w:rsidRPr="00BE51DE" w:rsidRDefault="00C81058" w:rsidP="00C81058">
      <w:pPr>
        <w:spacing w:line="360" w:lineRule="auto"/>
        <w:rPr>
          <w:rFonts w:ascii="Arial" w:hAnsi="Arial" w:cs="Arial"/>
          <w:sz w:val="20"/>
          <w:szCs w:val="20"/>
          <w:lang w:val="pt-PT"/>
        </w:rPr>
      </w:pPr>
      <w:r w:rsidRPr="00BE51DE">
        <w:rPr>
          <w:rFonts w:ascii="Arial" w:hAnsi="Arial" w:cs="Arial"/>
          <w:sz w:val="20"/>
          <w:szCs w:val="20"/>
          <w:lang w:val="pt-PT"/>
        </w:rPr>
        <w:t xml:space="preserve">Figura </w:t>
      </w:r>
      <w:r w:rsidR="002E7868">
        <w:rPr>
          <w:rFonts w:ascii="Arial" w:hAnsi="Arial" w:cs="Arial"/>
          <w:sz w:val="20"/>
          <w:szCs w:val="20"/>
          <w:lang w:val="pt-PT"/>
        </w:rPr>
        <w:t>60</w:t>
      </w:r>
      <w:r w:rsidR="00BE51DE" w:rsidRPr="00BE51DE">
        <w:rPr>
          <w:rFonts w:ascii="Arial" w:hAnsi="Arial" w:cs="Arial"/>
          <w:sz w:val="20"/>
          <w:szCs w:val="20"/>
          <w:lang w:val="pt-PT"/>
        </w:rPr>
        <w:t xml:space="preserve"> – PVsyst – campos associados ao </w:t>
      </w:r>
      <w:proofErr w:type="spellStart"/>
      <w:r w:rsidR="00BE51DE" w:rsidRPr="00BE51DE">
        <w:rPr>
          <w:rFonts w:ascii="Arial" w:hAnsi="Arial" w:cs="Arial"/>
          <w:sz w:val="20"/>
          <w:szCs w:val="20"/>
          <w:lang w:val="pt-PT"/>
        </w:rPr>
        <w:t>project</w:t>
      </w:r>
      <w:proofErr w:type="spellEnd"/>
      <w:r w:rsidR="00BE51DE" w:rsidRPr="00BE51DE">
        <w:rPr>
          <w:rFonts w:ascii="Arial" w:hAnsi="Arial" w:cs="Arial"/>
          <w:sz w:val="20"/>
          <w:szCs w:val="20"/>
          <w:lang w:val="pt-PT"/>
        </w:rPr>
        <w:t xml:space="preserve"> design</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Figura</w:t>
      </w:r>
      <w:r w:rsidR="002E7868">
        <w:rPr>
          <w:rFonts w:ascii="Arial" w:hAnsi="Arial" w:cs="Arial"/>
          <w:sz w:val="20"/>
          <w:szCs w:val="20"/>
          <w:lang w:val="pt-PT"/>
        </w:rPr>
        <w:t xml:space="preserve"> 61</w:t>
      </w:r>
      <w:r w:rsidR="00BE51DE">
        <w:rPr>
          <w:rFonts w:ascii="Arial" w:hAnsi="Arial" w:cs="Arial"/>
          <w:sz w:val="20"/>
          <w:szCs w:val="20"/>
          <w:lang w:val="pt-PT"/>
        </w:rPr>
        <w:t xml:space="preserve"> – PVsyst – base de dados disponível na ferramenta </w:t>
      </w:r>
      <w:proofErr w:type="spellStart"/>
      <w:proofErr w:type="gramStart"/>
      <w:r w:rsidR="00BE51DE">
        <w:rPr>
          <w:rFonts w:ascii="Arial" w:hAnsi="Arial" w:cs="Arial"/>
          <w:sz w:val="20"/>
          <w:szCs w:val="20"/>
          <w:lang w:val="pt-PT"/>
        </w:rPr>
        <w:t>Tools</w:t>
      </w:r>
      <w:proofErr w:type="spellEnd"/>
      <w:r w:rsidR="00BE51DE">
        <w:rPr>
          <w:rFonts w:ascii="Arial" w:hAnsi="Arial" w:cs="Arial"/>
          <w:sz w:val="20"/>
          <w:szCs w:val="20"/>
          <w:lang w:val="pt-PT"/>
        </w:rPr>
        <w:t xml:space="preserve"> </w:t>
      </w:r>
      <w:r>
        <w:rPr>
          <w:rFonts w:ascii="Arial" w:hAnsi="Arial" w:cs="Arial"/>
          <w:sz w:val="20"/>
          <w:szCs w:val="20"/>
          <w:lang w:val="pt-PT"/>
        </w:rPr>
        <w:t xml:space="preserve"> </w:t>
      </w:r>
      <w:r w:rsidR="00B345F2">
        <w:rPr>
          <w:rFonts w:ascii="Arial" w:hAnsi="Arial" w:cs="Arial"/>
          <w:sz w:val="20"/>
          <w:szCs w:val="20"/>
          <w:lang w:val="pt-PT"/>
        </w:rPr>
        <w:t>…………………………………….</w:t>
      </w:r>
      <w:proofErr w:type="gramEnd"/>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62</w:t>
      </w:r>
      <w:r w:rsidR="00BE51DE">
        <w:rPr>
          <w:rFonts w:ascii="Arial" w:hAnsi="Arial" w:cs="Arial"/>
          <w:sz w:val="20"/>
          <w:szCs w:val="20"/>
          <w:lang w:val="pt-PT"/>
        </w:rPr>
        <w:t xml:space="preserve"> – Software PVsyst</w:t>
      </w:r>
      <w:r w:rsidR="00B345F2">
        <w:rPr>
          <w:rFonts w:ascii="Arial" w:hAnsi="Arial" w:cs="Arial"/>
          <w:sz w:val="20"/>
          <w:szCs w:val="20"/>
          <w:lang w:val="pt-PT"/>
        </w:rPr>
        <w:t>…………………………………………………………………………………….</w:t>
      </w:r>
    </w:p>
    <w:p w:rsidR="00EF2D14" w:rsidRDefault="00C81058" w:rsidP="00D360F6">
      <w:pPr>
        <w:spacing w:line="360" w:lineRule="auto"/>
        <w:jc w:val="both"/>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63</w:t>
      </w:r>
      <w:r w:rsidR="00BE51DE">
        <w:rPr>
          <w:rFonts w:ascii="Arial" w:hAnsi="Arial" w:cs="Arial"/>
          <w:sz w:val="20"/>
          <w:szCs w:val="20"/>
          <w:lang w:val="pt-PT"/>
        </w:rPr>
        <w:t xml:space="preserve"> – </w:t>
      </w:r>
      <w:r w:rsidR="00BE51DE" w:rsidRPr="00BE51DE">
        <w:rPr>
          <w:rFonts w:ascii="Arial" w:hAnsi="Arial" w:cs="Arial"/>
          <w:sz w:val="20"/>
          <w:szCs w:val="20"/>
          <w:lang w:val="pt-PT"/>
        </w:rPr>
        <w:t>Três</w:t>
      </w:r>
      <w:r w:rsidR="00BE51DE">
        <w:rPr>
          <w:rFonts w:ascii="Arial" w:hAnsi="Arial" w:cs="Arial"/>
          <w:sz w:val="20"/>
          <w:szCs w:val="20"/>
          <w:lang w:val="pt-PT"/>
        </w:rPr>
        <w:t xml:space="preserve"> </w:t>
      </w:r>
      <w:r w:rsidR="00BE51DE" w:rsidRPr="00BE51DE">
        <w:rPr>
          <w:rFonts w:ascii="Arial" w:hAnsi="Arial" w:cs="Arial"/>
          <w:sz w:val="20"/>
          <w:szCs w:val="20"/>
          <w:lang w:val="pt-PT"/>
        </w:rPr>
        <w:t xml:space="preserve">etapas necessárias para obter um relatório do software </w:t>
      </w:r>
      <w:proofErr w:type="spellStart"/>
      <w:r w:rsidR="00BE51DE" w:rsidRPr="00BE51DE">
        <w:rPr>
          <w:rFonts w:ascii="Arial" w:hAnsi="Arial" w:cs="Arial"/>
          <w:sz w:val="20"/>
          <w:szCs w:val="20"/>
          <w:lang w:val="pt-PT"/>
        </w:rPr>
        <w:t>Sunny</w:t>
      </w:r>
      <w:proofErr w:type="spellEnd"/>
      <w:r w:rsidR="00BE51DE" w:rsidRPr="00BE51DE">
        <w:rPr>
          <w:rFonts w:ascii="Arial" w:hAnsi="Arial" w:cs="Arial"/>
          <w:sz w:val="20"/>
          <w:szCs w:val="20"/>
          <w:lang w:val="pt-PT"/>
        </w:rPr>
        <w:t xml:space="preserve"> Design. a) Escolha </w:t>
      </w:r>
    </w:p>
    <w:p w:rsidR="00EF2D14" w:rsidRDefault="00BE51DE" w:rsidP="00EF2D14">
      <w:pPr>
        <w:spacing w:line="360" w:lineRule="auto"/>
        <w:rPr>
          <w:rFonts w:ascii="Arial" w:hAnsi="Arial" w:cs="Arial"/>
          <w:sz w:val="20"/>
          <w:szCs w:val="20"/>
          <w:lang w:val="pt-PT"/>
        </w:rPr>
      </w:pPr>
      <w:proofErr w:type="gramStart"/>
      <w:r w:rsidRPr="00BE51DE">
        <w:rPr>
          <w:rFonts w:ascii="Arial" w:hAnsi="Arial" w:cs="Arial"/>
          <w:sz w:val="20"/>
          <w:szCs w:val="20"/>
          <w:lang w:val="pt-PT"/>
        </w:rPr>
        <w:t>da</w:t>
      </w:r>
      <w:proofErr w:type="gramEnd"/>
      <w:r w:rsidRPr="00BE51DE">
        <w:rPr>
          <w:rFonts w:ascii="Arial" w:hAnsi="Arial" w:cs="Arial"/>
          <w:sz w:val="20"/>
          <w:szCs w:val="20"/>
          <w:lang w:val="pt-PT"/>
        </w:rPr>
        <w:t xml:space="preserve"> zona, inclinação, orientação e composição do sistema PV. b) Escolha do inversor de acordo </w:t>
      </w:r>
    </w:p>
    <w:p w:rsidR="008E18E2" w:rsidRPr="00EF2D14" w:rsidRDefault="00BE51DE" w:rsidP="00EF2D14">
      <w:pPr>
        <w:spacing w:line="360" w:lineRule="auto"/>
        <w:rPr>
          <w:rFonts w:ascii="Arial" w:hAnsi="Arial" w:cs="Arial"/>
          <w:sz w:val="20"/>
          <w:szCs w:val="20"/>
          <w:lang w:val="pt-PT"/>
        </w:rPr>
      </w:pPr>
      <w:proofErr w:type="gramStart"/>
      <w:r w:rsidRPr="00BE51DE">
        <w:rPr>
          <w:rFonts w:ascii="Arial" w:hAnsi="Arial" w:cs="Arial"/>
          <w:sz w:val="20"/>
          <w:szCs w:val="20"/>
          <w:lang w:val="pt-PT"/>
        </w:rPr>
        <w:t>como</w:t>
      </w:r>
      <w:proofErr w:type="gramEnd"/>
      <w:r w:rsidRPr="00BE51DE">
        <w:rPr>
          <w:rFonts w:ascii="Arial" w:hAnsi="Arial" w:cs="Arial"/>
          <w:sz w:val="20"/>
          <w:szCs w:val="20"/>
          <w:lang w:val="pt-PT"/>
        </w:rPr>
        <w:t xml:space="preserve"> sistema PV. </w:t>
      </w:r>
      <w:r w:rsidR="00D360F6" w:rsidRPr="00D360F6">
        <w:rPr>
          <w:rFonts w:ascii="Arial" w:hAnsi="Arial" w:cs="Arial"/>
          <w:sz w:val="20"/>
          <w:szCs w:val="20"/>
          <w:lang w:val="pt-PT"/>
        </w:rPr>
        <w:t xml:space="preserve">c) Escolha do </w:t>
      </w:r>
      <w:r w:rsidR="00EF2D14" w:rsidRPr="00D360F6">
        <w:rPr>
          <w:rFonts w:ascii="Arial" w:hAnsi="Arial" w:cs="Arial"/>
          <w:sz w:val="20"/>
          <w:szCs w:val="20"/>
          <w:lang w:val="pt-PT"/>
        </w:rPr>
        <w:t>diâmetr</w:t>
      </w:r>
      <w:r w:rsidR="00EF2D14">
        <w:rPr>
          <w:rFonts w:ascii="Arial" w:hAnsi="Arial" w:cs="Arial"/>
          <w:sz w:val="20"/>
          <w:szCs w:val="20"/>
          <w:lang w:val="pt-PT"/>
        </w:rPr>
        <w:t xml:space="preserve">o e comprimento da cablagem. d) </w:t>
      </w:r>
      <w:r w:rsidR="00D360F6" w:rsidRPr="00D360F6">
        <w:rPr>
          <w:rFonts w:ascii="Arial" w:hAnsi="Arial" w:cs="Arial"/>
          <w:sz w:val="20"/>
          <w:szCs w:val="20"/>
          <w:lang w:val="pt-PT"/>
        </w:rPr>
        <w:t>Resultado</w:t>
      </w:r>
      <w:r w:rsidR="00EF2D14">
        <w:rPr>
          <w:rFonts w:ascii="Arial" w:hAnsi="Arial" w:cs="Arial"/>
          <w:sz w:val="20"/>
          <w:szCs w:val="20"/>
          <w:lang w:val="pt-PT"/>
        </w:rPr>
        <w:t xml:space="preserve"> </w:t>
      </w:r>
      <w:r w:rsidR="00D360F6" w:rsidRPr="00D360F6">
        <w:rPr>
          <w:rFonts w:ascii="Arial" w:hAnsi="Arial" w:cs="Arial"/>
          <w:sz w:val="20"/>
          <w:szCs w:val="20"/>
          <w:lang w:val="pt-PT"/>
        </w:rPr>
        <w:t>………………</w:t>
      </w:r>
      <w:r w:rsidR="00D360F6">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64</w:t>
      </w:r>
      <w:r w:rsidR="00BE51DE">
        <w:rPr>
          <w:rFonts w:ascii="Arial" w:hAnsi="Arial" w:cs="Arial"/>
          <w:sz w:val="20"/>
          <w:szCs w:val="20"/>
          <w:lang w:val="pt-PT"/>
        </w:rPr>
        <w:t xml:space="preserve"> – Software </w:t>
      </w:r>
      <w:proofErr w:type="spellStart"/>
      <w:proofErr w:type="gramStart"/>
      <w:r w:rsidR="00BE51DE">
        <w:rPr>
          <w:rFonts w:ascii="Arial" w:hAnsi="Arial" w:cs="Arial"/>
          <w:sz w:val="20"/>
          <w:szCs w:val="20"/>
          <w:lang w:val="pt-PT"/>
        </w:rPr>
        <w:t>Wica</w:t>
      </w:r>
      <w:proofErr w:type="spellEnd"/>
      <w:r w:rsidR="00B345F2">
        <w:rPr>
          <w:rFonts w:ascii="Arial" w:hAnsi="Arial" w:cs="Arial"/>
          <w:sz w:val="20"/>
          <w:szCs w:val="20"/>
          <w:lang w:val="pt-PT"/>
        </w:rPr>
        <w:t>………………………………………………………………………………………..</w:t>
      </w:r>
      <w:proofErr w:type="gramEnd"/>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65</w:t>
      </w:r>
      <w:r w:rsidR="00BE51DE">
        <w:rPr>
          <w:rFonts w:ascii="Arial" w:hAnsi="Arial" w:cs="Arial"/>
          <w:sz w:val="20"/>
          <w:szCs w:val="20"/>
          <w:lang w:val="pt-PT"/>
        </w:rPr>
        <w:t xml:space="preserve"> – Localização da exploração EAR (</w:t>
      </w:r>
      <w:proofErr w:type="spellStart"/>
      <w:r w:rsidR="00BE51DE">
        <w:rPr>
          <w:rFonts w:ascii="Arial" w:hAnsi="Arial" w:cs="Arial"/>
          <w:sz w:val="20"/>
          <w:szCs w:val="20"/>
          <w:lang w:val="pt-PT"/>
        </w:rPr>
        <w:t>Exploitation</w:t>
      </w:r>
      <w:proofErr w:type="spellEnd"/>
      <w:r w:rsidR="00BE51DE">
        <w:rPr>
          <w:rFonts w:ascii="Arial" w:hAnsi="Arial" w:cs="Arial"/>
          <w:sz w:val="20"/>
          <w:szCs w:val="20"/>
          <w:lang w:val="pt-PT"/>
        </w:rPr>
        <w:t xml:space="preserve"> </w:t>
      </w:r>
      <w:proofErr w:type="spellStart"/>
      <w:r w:rsidR="00BE51DE">
        <w:rPr>
          <w:rFonts w:ascii="Arial" w:hAnsi="Arial" w:cs="Arial"/>
          <w:sz w:val="20"/>
          <w:szCs w:val="20"/>
          <w:lang w:val="pt-PT"/>
        </w:rPr>
        <w:t>Agricole</w:t>
      </w:r>
      <w:proofErr w:type="spellEnd"/>
      <w:r w:rsidR="00BE51DE">
        <w:rPr>
          <w:rFonts w:ascii="Arial" w:hAnsi="Arial" w:cs="Arial"/>
          <w:sz w:val="20"/>
          <w:szCs w:val="20"/>
          <w:lang w:val="pt-PT"/>
        </w:rPr>
        <w:t xml:space="preserve"> </w:t>
      </w:r>
      <w:proofErr w:type="spellStart"/>
      <w:proofErr w:type="gramStart"/>
      <w:r w:rsidR="00BE51DE">
        <w:rPr>
          <w:rFonts w:ascii="Arial" w:hAnsi="Arial" w:cs="Arial"/>
          <w:sz w:val="20"/>
          <w:szCs w:val="20"/>
          <w:lang w:val="pt-PT"/>
        </w:rPr>
        <w:t>Renouvelable</w:t>
      </w:r>
      <w:proofErr w:type="spellEnd"/>
      <w:r w:rsidR="00BE51DE">
        <w:rPr>
          <w:rFonts w:ascii="Arial" w:hAnsi="Arial" w:cs="Arial"/>
          <w:sz w:val="20"/>
          <w:szCs w:val="20"/>
          <w:lang w:val="pt-PT"/>
        </w:rPr>
        <w:t>)</w:t>
      </w:r>
      <w:r w:rsidR="00B345F2">
        <w:rPr>
          <w:rFonts w:ascii="Arial" w:hAnsi="Arial" w:cs="Arial"/>
          <w:sz w:val="20"/>
          <w:szCs w:val="20"/>
          <w:lang w:val="pt-PT"/>
        </w:rPr>
        <w:t>……………………….</w:t>
      </w:r>
      <w:proofErr w:type="gramEnd"/>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66</w:t>
      </w:r>
      <w:r w:rsidR="00BE51DE">
        <w:rPr>
          <w:rFonts w:ascii="Arial" w:hAnsi="Arial" w:cs="Arial"/>
          <w:sz w:val="20"/>
          <w:szCs w:val="20"/>
          <w:lang w:val="pt-PT"/>
        </w:rPr>
        <w:t xml:space="preserve"> – Principio do diagnóstico energético PLANETE </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67</w:t>
      </w:r>
      <w:r w:rsidR="00BE51DE">
        <w:rPr>
          <w:rFonts w:ascii="Arial" w:hAnsi="Arial" w:cs="Arial"/>
          <w:sz w:val="20"/>
          <w:szCs w:val="20"/>
          <w:lang w:val="pt-PT"/>
        </w:rPr>
        <w:t xml:space="preserve"> </w:t>
      </w:r>
      <w:r w:rsidR="00F275FB">
        <w:rPr>
          <w:rFonts w:ascii="Arial" w:hAnsi="Arial" w:cs="Arial"/>
          <w:sz w:val="20"/>
          <w:szCs w:val="20"/>
          <w:lang w:val="pt-PT"/>
        </w:rPr>
        <w:t>–</w:t>
      </w:r>
      <w:r w:rsidR="00BE51DE">
        <w:rPr>
          <w:rFonts w:ascii="Arial" w:hAnsi="Arial" w:cs="Arial"/>
          <w:sz w:val="20"/>
          <w:szCs w:val="20"/>
          <w:lang w:val="pt-PT"/>
        </w:rPr>
        <w:t xml:space="preserve"> </w:t>
      </w:r>
      <w:r w:rsidR="00F275FB">
        <w:rPr>
          <w:rFonts w:ascii="Arial" w:hAnsi="Arial" w:cs="Arial"/>
          <w:sz w:val="20"/>
          <w:szCs w:val="20"/>
          <w:lang w:val="pt-PT"/>
        </w:rPr>
        <w:t xml:space="preserve">Distribuição dos consumos energéticos da </w:t>
      </w:r>
      <w:proofErr w:type="gramStart"/>
      <w:r w:rsidR="00F275FB">
        <w:rPr>
          <w:rFonts w:ascii="Arial" w:hAnsi="Arial" w:cs="Arial"/>
          <w:sz w:val="20"/>
          <w:szCs w:val="20"/>
          <w:lang w:val="pt-PT"/>
        </w:rPr>
        <w:t>EAR</w:t>
      </w:r>
      <w:r w:rsidR="00B345F2">
        <w:rPr>
          <w:rFonts w:ascii="Arial" w:hAnsi="Arial" w:cs="Arial"/>
          <w:sz w:val="20"/>
          <w:szCs w:val="20"/>
          <w:lang w:val="pt-PT"/>
        </w:rPr>
        <w:t>………………………………………………..</w:t>
      </w:r>
      <w:proofErr w:type="gramEnd"/>
    </w:p>
    <w:p w:rsidR="0055050C" w:rsidRDefault="002E7868" w:rsidP="00C81058">
      <w:pPr>
        <w:spacing w:line="360" w:lineRule="auto"/>
        <w:rPr>
          <w:rFonts w:ascii="Arial" w:hAnsi="Arial" w:cs="Arial"/>
          <w:sz w:val="20"/>
          <w:szCs w:val="20"/>
          <w:lang w:val="pt-PT"/>
        </w:rPr>
      </w:pPr>
      <w:r>
        <w:rPr>
          <w:rFonts w:ascii="Arial" w:hAnsi="Arial" w:cs="Arial"/>
          <w:sz w:val="20"/>
          <w:szCs w:val="20"/>
          <w:lang w:val="pt-PT"/>
        </w:rPr>
        <w:t>Figura 68</w:t>
      </w:r>
      <w:r w:rsidR="0055050C">
        <w:rPr>
          <w:rFonts w:ascii="Arial" w:hAnsi="Arial" w:cs="Arial"/>
          <w:sz w:val="20"/>
          <w:szCs w:val="20"/>
          <w:lang w:val="pt-PT"/>
        </w:rPr>
        <w:t xml:space="preserve"> – </w:t>
      </w:r>
      <w:r>
        <w:rPr>
          <w:rFonts w:ascii="Arial" w:hAnsi="Arial" w:cs="Arial"/>
          <w:sz w:val="20"/>
          <w:szCs w:val="20"/>
          <w:lang w:val="pt-PT"/>
        </w:rPr>
        <w:t>Exploração</w:t>
      </w:r>
      <w:r w:rsidR="0055050C">
        <w:rPr>
          <w:rFonts w:ascii="Arial" w:hAnsi="Arial" w:cs="Arial"/>
          <w:sz w:val="20"/>
          <w:szCs w:val="20"/>
          <w:lang w:val="pt-PT"/>
        </w:rPr>
        <w:t xml:space="preserve"> EAR</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F275FB">
        <w:rPr>
          <w:rFonts w:ascii="Arial" w:hAnsi="Arial" w:cs="Arial"/>
          <w:sz w:val="20"/>
          <w:szCs w:val="20"/>
          <w:lang w:val="pt-PT"/>
        </w:rPr>
        <w:t>6</w:t>
      </w:r>
      <w:r w:rsidR="002E7868">
        <w:rPr>
          <w:rFonts w:ascii="Arial" w:hAnsi="Arial" w:cs="Arial"/>
          <w:sz w:val="20"/>
          <w:szCs w:val="20"/>
          <w:lang w:val="pt-PT"/>
        </w:rPr>
        <w:t>9</w:t>
      </w:r>
      <w:r w:rsidR="00F275FB">
        <w:rPr>
          <w:rFonts w:ascii="Arial" w:hAnsi="Arial" w:cs="Arial"/>
          <w:sz w:val="20"/>
          <w:szCs w:val="20"/>
          <w:lang w:val="pt-PT"/>
        </w:rPr>
        <w:t xml:space="preserve"> – </w:t>
      </w:r>
      <w:r w:rsidR="002E7868" w:rsidRPr="002E7868">
        <w:rPr>
          <w:rFonts w:ascii="Arial" w:hAnsi="Arial" w:cs="Arial"/>
          <w:b/>
          <w:sz w:val="20"/>
          <w:szCs w:val="20"/>
          <w:lang w:val="pt-PT"/>
        </w:rPr>
        <w:t>a)</w:t>
      </w:r>
      <w:r w:rsidR="002E7868" w:rsidRPr="002E7868">
        <w:rPr>
          <w:rFonts w:ascii="Arial" w:hAnsi="Arial" w:cs="Arial"/>
          <w:sz w:val="20"/>
          <w:szCs w:val="20"/>
          <w:lang w:val="pt-PT"/>
        </w:rPr>
        <w:t xml:space="preserve"> </w:t>
      </w:r>
      <w:proofErr w:type="spellStart"/>
      <w:r w:rsidR="002E7868" w:rsidRPr="002E7868">
        <w:rPr>
          <w:rFonts w:ascii="Arial" w:hAnsi="Arial" w:cs="Arial"/>
          <w:sz w:val="20"/>
          <w:szCs w:val="20"/>
          <w:lang w:val="pt-PT"/>
        </w:rPr>
        <w:t>Edificio</w:t>
      </w:r>
      <w:proofErr w:type="spellEnd"/>
      <w:r w:rsidR="002E7868" w:rsidRPr="002E7868">
        <w:rPr>
          <w:rFonts w:ascii="Arial" w:hAnsi="Arial" w:cs="Arial"/>
          <w:sz w:val="20"/>
          <w:szCs w:val="20"/>
          <w:lang w:val="pt-PT"/>
        </w:rPr>
        <w:t xml:space="preserve"> antes de iniciar as obras; </w:t>
      </w:r>
      <w:r w:rsidR="002E7868" w:rsidRPr="002E7868">
        <w:rPr>
          <w:rFonts w:ascii="Arial" w:hAnsi="Arial" w:cs="Arial"/>
          <w:b/>
          <w:sz w:val="20"/>
          <w:szCs w:val="20"/>
          <w:lang w:val="pt-PT"/>
        </w:rPr>
        <w:t>b)</w:t>
      </w:r>
      <w:r w:rsidR="002E7868" w:rsidRPr="002E7868">
        <w:rPr>
          <w:rFonts w:ascii="Arial" w:hAnsi="Arial" w:cs="Arial"/>
          <w:sz w:val="20"/>
          <w:szCs w:val="20"/>
          <w:lang w:val="pt-PT"/>
        </w:rPr>
        <w:t xml:space="preserve"> Pormenor das ligações </w:t>
      </w:r>
      <w:proofErr w:type="spellStart"/>
      <w:r w:rsidR="002E7868" w:rsidRPr="002E7868">
        <w:rPr>
          <w:rFonts w:ascii="Arial" w:hAnsi="Arial" w:cs="Arial"/>
          <w:sz w:val="20"/>
          <w:szCs w:val="20"/>
          <w:lang w:val="pt-PT"/>
        </w:rPr>
        <w:t>electricas</w:t>
      </w:r>
      <w:proofErr w:type="spellEnd"/>
      <w:r w:rsidR="002E7868" w:rsidRPr="002E7868">
        <w:rPr>
          <w:rFonts w:ascii="Arial" w:hAnsi="Arial" w:cs="Arial"/>
          <w:sz w:val="20"/>
          <w:szCs w:val="20"/>
          <w:lang w:val="pt-PT"/>
        </w:rPr>
        <w:t xml:space="preserve"> entre módulos PV </w:t>
      </w:r>
      <w:r w:rsidR="002E7868" w:rsidRPr="002E7868">
        <w:rPr>
          <w:rFonts w:ascii="Arial" w:hAnsi="Arial" w:cs="Arial"/>
          <w:b/>
          <w:sz w:val="20"/>
          <w:szCs w:val="20"/>
          <w:lang w:val="pt-PT"/>
        </w:rPr>
        <w:t>c)</w:t>
      </w:r>
      <w:r w:rsidR="002E7868" w:rsidRPr="002E7868">
        <w:rPr>
          <w:rFonts w:ascii="Arial" w:hAnsi="Arial" w:cs="Arial"/>
          <w:sz w:val="20"/>
          <w:szCs w:val="20"/>
          <w:lang w:val="pt-PT"/>
        </w:rPr>
        <w:t xml:space="preserve"> Pormenor dos quadros AC e DC </w:t>
      </w:r>
      <w:r w:rsidR="002E7868" w:rsidRPr="002E7868">
        <w:rPr>
          <w:rFonts w:ascii="Arial" w:hAnsi="Arial" w:cs="Arial"/>
          <w:b/>
          <w:sz w:val="20"/>
          <w:szCs w:val="20"/>
          <w:lang w:val="pt-PT"/>
        </w:rPr>
        <w:t>d)</w:t>
      </w:r>
      <w:r w:rsidR="002E7868" w:rsidRPr="002E7868">
        <w:rPr>
          <w:rFonts w:ascii="Arial" w:hAnsi="Arial" w:cs="Arial"/>
          <w:sz w:val="20"/>
          <w:szCs w:val="20"/>
          <w:lang w:val="pt-PT"/>
        </w:rPr>
        <w:t xml:space="preserve"> Vista interior da instalação de 16.79kWp; </w:t>
      </w:r>
      <w:r w:rsidR="002E7868" w:rsidRPr="002E7868">
        <w:rPr>
          <w:rFonts w:ascii="Arial" w:hAnsi="Arial" w:cs="Arial"/>
          <w:b/>
          <w:sz w:val="20"/>
          <w:szCs w:val="20"/>
          <w:lang w:val="pt-PT"/>
        </w:rPr>
        <w:t>e)</w:t>
      </w:r>
      <w:r w:rsidR="002E7868" w:rsidRPr="002E7868">
        <w:rPr>
          <w:rFonts w:ascii="Arial" w:hAnsi="Arial" w:cs="Arial"/>
          <w:sz w:val="20"/>
          <w:szCs w:val="20"/>
          <w:lang w:val="pt-PT"/>
        </w:rPr>
        <w:t xml:space="preserve"> Inversor SMA STP17000TL + Quadro AC e DC; </w:t>
      </w:r>
      <w:r w:rsidR="002E7868" w:rsidRPr="002E7868">
        <w:rPr>
          <w:rFonts w:ascii="Arial" w:hAnsi="Arial" w:cs="Arial"/>
          <w:b/>
          <w:sz w:val="20"/>
          <w:szCs w:val="20"/>
          <w:lang w:val="pt-PT"/>
        </w:rPr>
        <w:t>f)</w:t>
      </w:r>
      <w:r w:rsidR="002E7868" w:rsidRPr="002E7868">
        <w:rPr>
          <w:rFonts w:ascii="Arial" w:hAnsi="Arial" w:cs="Arial"/>
          <w:sz w:val="20"/>
          <w:szCs w:val="20"/>
          <w:lang w:val="pt-PT"/>
        </w:rPr>
        <w:t xml:space="preserve"> Instalação de 16.79kWp ainda a decorrer; </w:t>
      </w:r>
      <w:r w:rsidR="002E7868" w:rsidRPr="002E7868">
        <w:rPr>
          <w:rFonts w:ascii="Arial" w:hAnsi="Arial" w:cs="Arial"/>
          <w:b/>
          <w:sz w:val="20"/>
          <w:szCs w:val="20"/>
          <w:lang w:val="pt-PT"/>
        </w:rPr>
        <w:t>g)</w:t>
      </w:r>
      <w:r w:rsidR="002E7868" w:rsidRPr="002E7868">
        <w:rPr>
          <w:rFonts w:ascii="Arial" w:hAnsi="Arial" w:cs="Arial"/>
          <w:sz w:val="20"/>
          <w:szCs w:val="20"/>
          <w:lang w:val="pt-PT"/>
        </w:rPr>
        <w:t xml:space="preserve"> Inversores SMA STP 15000TL + Quadros DC; </w:t>
      </w:r>
      <w:r w:rsidR="002E7868" w:rsidRPr="002E7868">
        <w:rPr>
          <w:rFonts w:ascii="Arial" w:hAnsi="Arial" w:cs="Arial"/>
          <w:b/>
          <w:sz w:val="20"/>
          <w:szCs w:val="20"/>
          <w:lang w:val="pt-PT"/>
        </w:rPr>
        <w:t>h)</w:t>
      </w:r>
      <w:r w:rsidR="002E7868" w:rsidRPr="002E7868">
        <w:rPr>
          <w:rFonts w:ascii="Arial" w:hAnsi="Arial" w:cs="Arial"/>
          <w:sz w:val="20"/>
          <w:szCs w:val="20"/>
          <w:lang w:val="pt-PT"/>
        </w:rPr>
        <w:t xml:space="preserve"> Instalação 16.79kWp terminada; </w:t>
      </w:r>
      <w:r w:rsidR="002E7868" w:rsidRPr="002E7868">
        <w:rPr>
          <w:rFonts w:ascii="Arial" w:hAnsi="Arial" w:cs="Arial"/>
          <w:b/>
          <w:sz w:val="20"/>
          <w:szCs w:val="20"/>
          <w:lang w:val="pt-PT"/>
        </w:rPr>
        <w:t>i)</w:t>
      </w:r>
      <w:r w:rsidR="002E7868" w:rsidRPr="002E7868">
        <w:rPr>
          <w:rFonts w:ascii="Arial" w:hAnsi="Arial" w:cs="Arial"/>
          <w:sz w:val="20"/>
          <w:szCs w:val="20"/>
          <w:lang w:val="pt-PT"/>
        </w:rPr>
        <w:t xml:space="preserve"> Instalação de 75.90kWp</w:t>
      </w:r>
      <w:r w:rsidR="002E7868">
        <w:rPr>
          <w:rFonts w:ascii="Arial" w:hAnsi="Arial" w:cs="Arial"/>
          <w:sz w:val="20"/>
          <w:szCs w:val="20"/>
          <w:lang w:val="pt-PT"/>
        </w:rPr>
        <w:t>………….</w:t>
      </w:r>
      <w:r w:rsidR="002E7868" w:rsidRPr="002E7868">
        <w:rPr>
          <w:rFonts w:ascii="Arial" w:hAnsi="Arial" w:cs="Arial"/>
          <w:sz w:val="20"/>
          <w:szCs w:val="20"/>
          <w:lang w:val="pt-PT"/>
        </w:rPr>
        <w:t xml:space="preserve"> </w:t>
      </w:r>
    </w:p>
    <w:p w:rsidR="00C81058" w:rsidRDefault="00C81058" w:rsidP="00C81058">
      <w:pPr>
        <w:spacing w:line="360" w:lineRule="auto"/>
        <w:rPr>
          <w:rFonts w:ascii="Arial" w:hAnsi="Arial" w:cs="Arial"/>
          <w:sz w:val="20"/>
          <w:szCs w:val="20"/>
          <w:lang w:val="pt-PT"/>
        </w:rPr>
      </w:pPr>
      <w:r>
        <w:rPr>
          <w:rFonts w:ascii="Arial" w:hAnsi="Arial" w:cs="Arial"/>
          <w:sz w:val="20"/>
          <w:szCs w:val="20"/>
          <w:lang w:val="pt-PT"/>
        </w:rPr>
        <w:t xml:space="preserve">Figura </w:t>
      </w:r>
      <w:r w:rsidR="002E7868">
        <w:rPr>
          <w:rFonts w:ascii="Arial" w:hAnsi="Arial" w:cs="Arial"/>
          <w:sz w:val="20"/>
          <w:szCs w:val="20"/>
          <w:lang w:val="pt-PT"/>
        </w:rPr>
        <w:t>70</w:t>
      </w:r>
      <w:r w:rsidR="00F275FB">
        <w:rPr>
          <w:rFonts w:ascii="Arial" w:hAnsi="Arial" w:cs="Arial"/>
          <w:sz w:val="20"/>
          <w:szCs w:val="20"/>
          <w:lang w:val="pt-PT"/>
        </w:rPr>
        <w:t xml:space="preserve"> – Interligação Energia Solar – Agricultura – Ambiente </w:t>
      </w:r>
      <w:r w:rsidR="00B345F2">
        <w:rPr>
          <w:rFonts w:ascii="Arial" w:hAnsi="Arial" w:cs="Arial"/>
          <w:sz w:val="20"/>
          <w:szCs w:val="20"/>
          <w:lang w:val="pt-PT"/>
        </w:rPr>
        <w:t>–</w:t>
      </w:r>
      <w:r w:rsidR="00F275FB">
        <w:rPr>
          <w:rFonts w:ascii="Arial" w:hAnsi="Arial" w:cs="Arial"/>
          <w:sz w:val="20"/>
          <w:szCs w:val="20"/>
          <w:lang w:val="pt-PT"/>
        </w:rPr>
        <w:t xml:space="preserve"> Economia</w:t>
      </w:r>
      <w:r w:rsidR="00B345F2">
        <w:rPr>
          <w:rFonts w:ascii="Arial" w:hAnsi="Arial" w:cs="Arial"/>
          <w:sz w:val="20"/>
          <w:szCs w:val="20"/>
          <w:lang w:val="pt-PT"/>
        </w:rPr>
        <w:t>…………………………….</w:t>
      </w:r>
    </w:p>
    <w:p w:rsidR="00C81058" w:rsidRDefault="00C81058" w:rsidP="00C81058">
      <w:pPr>
        <w:spacing w:line="360" w:lineRule="auto"/>
        <w:rPr>
          <w:rFonts w:ascii="Arial" w:hAnsi="Arial" w:cs="Arial"/>
          <w:sz w:val="20"/>
          <w:szCs w:val="20"/>
          <w:lang w:val="pt-PT"/>
        </w:rPr>
      </w:pPr>
    </w:p>
    <w:p w:rsidR="00BA2085" w:rsidRDefault="00BA2085" w:rsidP="00BA2085">
      <w:pPr>
        <w:spacing w:line="360" w:lineRule="auto"/>
        <w:rPr>
          <w:rFonts w:ascii="Arial" w:hAnsi="Arial" w:cs="Arial"/>
          <w:sz w:val="20"/>
          <w:szCs w:val="20"/>
          <w:lang w:val="pt-PT"/>
        </w:rPr>
      </w:pPr>
      <w:r>
        <w:rPr>
          <w:rFonts w:ascii="Arial" w:hAnsi="Arial" w:cs="Arial"/>
          <w:sz w:val="20"/>
          <w:szCs w:val="20"/>
          <w:lang w:val="pt-PT"/>
        </w:rPr>
        <w:br w:type="page"/>
      </w:r>
    </w:p>
    <w:p w:rsidR="00A148D2" w:rsidRPr="00A72C25" w:rsidRDefault="00705934" w:rsidP="002C1A88">
      <w:pPr>
        <w:spacing w:line="360" w:lineRule="auto"/>
        <w:outlineLvl w:val="0"/>
        <w:rPr>
          <w:rFonts w:ascii="Arial" w:hAnsi="Arial" w:cs="Arial"/>
          <w:b/>
          <w:sz w:val="22"/>
          <w:szCs w:val="22"/>
          <w:lang w:val="pt-PT"/>
        </w:rPr>
      </w:pPr>
      <w:bookmarkStart w:id="99" w:name="_Toc278121469"/>
      <w:r w:rsidRPr="00A72C25">
        <w:rPr>
          <w:rFonts w:ascii="Arial" w:hAnsi="Arial" w:cs="Arial"/>
          <w:b/>
          <w:sz w:val="22"/>
          <w:szCs w:val="22"/>
          <w:lang w:val="pt-PT"/>
        </w:rPr>
        <w:lastRenderedPageBreak/>
        <w:t>LISTA DE ABREVIATURAS</w:t>
      </w:r>
      <w:bookmarkEnd w:id="99"/>
    </w:p>
    <w:p w:rsidR="00E13779" w:rsidRPr="00712A1F" w:rsidRDefault="00E57F3C" w:rsidP="00E13779">
      <w:pPr>
        <w:spacing w:line="360" w:lineRule="auto"/>
        <w:rPr>
          <w:rFonts w:ascii="Arial" w:hAnsi="Arial" w:cs="Arial"/>
          <w:sz w:val="20"/>
          <w:szCs w:val="20"/>
          <w:lang w:val="pt-PT"/>
        </w:rPr>
      </w:pPr>
      <w:r w:rsidRPr="00712A1F">
        <w:rPr>
          <w:rFonts w:ascii="Arial" w:hAnsi="Arial" w:cs="Arial"/>
          <w:sz w:val="20"/>
          <w:szCs w:val="20"/>
          <w:lang w:val="pt-PT"/>
        </w:rPr>
        <w:t>GE</w:t>
      </w:r>
      <w:r w:rsidR="00E13779" w:rsidRPr="00712A1F">
        <w:rPr>
          <w:rFonts w:ascii="Arial" w:hAnsi="Arial" w:cs="Arial"/>
          <w:sz w:val="20"/>
          <w:szCs w:val="20"/>
          <w:lang w:val="pt-PT"/>
        </w:rPr>
        <w:t>E</w:t>
      </w:r>
      <w:r w:rsidRPr="00712A1F">
        <w:rPr>
          <w:rFonts w:ascii="Arial" w:hAnsi="Arial" w:cs="Arial"/>
          <w:sz w:val="20"/>
          <w:szCs w:val="20"/>
          <w:lang w:val="pt-PT"/>
        </w:rPr>
        <w:t xml:space="preserve"> – Gases de efeito de estufa</w:t>
      </w:r>
    </w:p>
    <w:p w:rsidR="00BE4339" w:rsidRPr="00712A1F" w:rsidRDefault="00E13779" w:rsidP="00E13779">
      <w:pPr>
        <w:spacing w:line="360" w:lineRule="auto"/>
        <w:rPr>
          <w:rFonts w:ascii="Arial" w:hAnsi="Arial" w:cs="Arial"/>
          <w:sz w:val="20"/>
          <w:szCs w:val="20"/>
          <w:lang w:val="en-US"/>
        </w:rPr>
      </w:pPr>
      <w:r w:rsidRPr="00712A1F">
        <w:rPr>
          <w:rFonts w:ascii="Arial" w:hAnsi="Arial" w:cs="Arial"/>
          <w:sz w:val="20"/>
          <w:szCs w:val="20"/>
          <w:lang w:val="en-US"/>
        </w:rPr>
        <w:t xml:space="preserve">IPCC – Intergovernmental Panel on Climate Change </w:t>
      </w:r>
    </w:p>
    <w:p w:rsidR="00FA71B5" w:rsidRPr="00712A1F" w:rsidRDefault="00FA71B5" w:rsidP="00E13779">
      <w:pPr>
        <w:spacing w:line="360" w:lineRule="auto"/>
        <w:rPr>
          <w:rFonts w:ascii="Arial" w:hAnsi="Arial" w:cs="Arial"/>
          <w:sz w:val="20"/>
          <w:szCs w:val="20"/>
          <w:lang w:val="en-US"/>
        </w:rPr>
      </w:pPr>
      <w:r w:rsidRPr="00712A1F">
        <w:rPr>
          <w:rFonts w:ascii="Arial" w:hAnsi="Arial" w:cs="Arial"/>
          <w:sz w:val="20"/>
          <w:szCs w:val="20"/>
          <w:lang w:val="en-US"/>
        </w:rPr>
        <w:t>EU – European Union</w:t>
      </w:r>
    </w:p>
    <w:p w:rsidR="00D716FE" w:rsidRPr="00712A1F" w:rsidRDefault="00D716FE" w:rsidP="00E13779">
      <w:pPr>
        <w:spacing w:line="360" w:lineRule="auto"/>
        <w:rPr>
          <w:rFonts w:ascii="Arial" w:hAnsi="Arial" w:cs="Arial"/>
          <w:sz w:val="20"/>
          <w:szCs w:val="20"/>
          <w:lang w:val="en-US"/>
        </w:rPr>
      </w:pPr>
      <w:r w:rsidRPr="00712A1F">
        <w:rPr>
          <w:rFonts w:ascii="Arial" w:hAnsi="Arial" w:cs="Arial"/>
          <w:sz w:val="20"/>
          <w:szCs w:val="20"/>
          <w:lang w:val="en-US"/>
        </w:rPr>
        <w:t xml:space="preserve">CSP – Concentrated Solar Power </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 xml:space="preserve">CPC – </w:t>
      </w:r>
      <w:proofErr w:type="spellStart"/>
      <w:r w:rsidRPr="00712A1F">
        <w:rPr>
          <w:rFonts w:ascii="Arial" w:hAnsi="Arial" w:cs="Arial"/>
          <w:sz w:val="20"/>
          <w:szCs w:val="20"/>
          <w:lang w:val="pt-PT"/>
        </w:rPr>
        <w:t>Compound</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Parabolic</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Concentrating</w:t>
      </w:r>
      <w:proofErr w:type="spellEnd"/>
      <w:r w:rsidRPr="00712A1F">
        <w:rPr>
          <w:rStyle w:val="apple-converted-space"/>
          <w:rFonts w:ascii="Comic Sans MS" w:hAnsi="Comic Sans MS"/>
          <w:color w:val="333399"/>
          <w:sz w:val="20"/>
          <w:szCs w:val="20"/>
        </w:rPr>
        <w:t> </w:t>
      </w:r>
    </w:p>
    <w:p w:rsidR="00D716FE" w:rsidRPr="00712A1F" w:rsidRDefault="00D716FE" w:rsidP="00E13779">
      <w:pPr>
        <w:spacing w:line="360" w:lineRule="auto"/>
        <w:rPr>
          <w:rFonts w:ascii="Arial" w:hAnsi="Arial" w:cs="Arial"/>
          <w:sz w:val="20"/>
          <w:szCs w:val="20"/>
          <w:lang w:val="pt-PT"/>
        </w:rPr>
      </w:pPr>
      <w:r w:rsidRPr="00712A1F">
        <w:rPr>
          <w:rFonts w:ascii="Arial" w:hAnsi="Arial" w:cs="Arial"/>
          <w:sz w:val="20"/>
          <w:szCs w:val="20"/>
          <w:lang w:val="pt-PT"/>
        </w:rPr>
        <w:t>PV – Solar Fotovoltaico</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DC – Corrente contínua</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AC – Corrente alternada</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PIP – Projecto de interesse público</w:t>
      </w:r>
    </w:p>
    <w:p w:rsidR="00D716FE" w:rsidRPr="00712A1F" w:rsidRDefault="00D716FE" w:rsidP="00E13779">
      <w:pPr>
        <w:spacing w:line="360" w:lineRule="auto"/>
        <w:rPr>
          <w:rFonts w:ascii="Arial" w:hAnsi="Arial" w:cs="Arial"/>
          <w:sz w:val="20"/>
          <w:szCs w:val="20"/>
          <w:lang w:val="pt-PT"/>
        </w:rPr>
      </w:pPr>
      <w:r w:rsidRPr="00712A1F">
        <w:rPr>
          <w:rFonts w:ascii="Arial" w:hAnsi="Arial" w:cs="Arial"/>
          <w:sz w:val="20"/>
          <w:szCs w:val="20"/>
          <w:lang w:val="pt-PT"/>
        </w:rPr>
        <w:t xml:space="preserve">CPV – </w:t>
      </w:r>
      <w:proofErr w:type="spellStart"/>
      <w:r w:rsidRPr="00712A1F">
        <w:rPr>
          <w:rFonts w:ascii="Arial" w:hAnsi="Arial" w:cs="Arial"/>
          <w:sz w:val="20"/>
          <w:szCs w:val="20"/>
          <w:lang w:val="pt-PT"/>
        </w:rPr>
        <w:t>Concentration</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Photovoltaics</w:t>
      </w:r>
      <w:proofErr w:type="spellEnd"/>
      <w:r w:rsidRPr="00712A1F">
        <w:rPr>
          <w:rFonts w:ascii="Arial" w:hAnsi="Arial" w:cs="Arial"/>
          <w:sz w:val="20"/>
          <w:szCs w:val="20"/>
          <w:lang w:val="pt-PT"/>
        </w:rPr>
        <w:t xml:space="preserve"> </w:t>
      </w:r>
    </w:p>
    <w:p w:rsidR="00D716FE" w:rsidRPr="00712A1F" w:rsidRDefault="00D716FE" w:rsidP="00E13779">
      <w:pPr>
        <w:spacing w:line="360" w:lineRule="auto"/>
        <w:rPr>
          <w:rFonts w:ascii="Arial" w:hAnsi="Arial" w:cs="Arial"/>
          <w:sz w:val="20"/>
          <w:szCs w:val="20"/>
          <w:lang w:val="pt-PT"/>
        </w:rPr>
      </w:pPr>
      <w:r w:rsidRPr="00712A1F">
        <w:rPr>
          <w:rFonts w:ascii="Arial" w:hAnsi="Arial" w:cs="Arial"/>
          <w:sz w:val="20"/>
          <w:szCs w:val="20"/>
          <w:lang w:val="pt-PT"/>
        </w:rPr>
        <w:t xml:space="preserve">HCPV – </w:t>
      </w:r>
      <w:proofErr w:type="spellStart"/>
      <w:r w:rsidRPr="00712A1F">
        <w:rPr>
          <w:rFonts w:ascii="Arial" w:hAnsi="Arial" w:cs="Arial"/>
          <w:sz w:val="20"/>
          <w:szCs w:val="20"/>
          <w:lang w:val="pt-PT"/>
        </w:rPr>
        <w:t>High</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Concentration</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Photovoltaics</w:t>
      </w:r>
      <w:proofErr w:type="spellEnd"/>
      <w:r w:rsidRPr="00712A1F">
        <w:rPr>
          <w:rFonts w:ascii="Arial" w:hAnsi="Arial" w:cs="Arial"/>
          <w:sz w:val="20"/>
          <w:szCs w:val="20"/>
          <w:lang w:val="pt-PT"/>
        </w:rPr>
        <w:t xml:space="preserve"> </w:t>
      </w:r>
    </w:p>
    <w:p w:rsidR="002C1A88" w:rsidRPr="00712A1F" w:rsidRDefault="002C1A88" w:rsidP="00E13779">
      <w:pPr>
        <w:spacing w:line="360" w:lineRule="auto"/>
        <w:rPr>
          <w:rFonts w:ascii="Arial" w:hAnsi="Arial" w:cs="Arial"/>
          <w:sz w:val="20"/>
          <w:szCs w:val="20"/>
          <w:lang w:val="pt-PT"/>
        </w:rPr>
      </w:pPr>
      <w:r w:rsidRPr="00712A1F">
        <w:rPr>
          <w:rFonts w:ascii="Arial" w:hAnsi="Arial" w:cs="Arial"/>
          <w:sz w:val="20"/>
          <w:szCs w:val="20"/>
          <w:lang w:val="pt-PT"/>
        </w:rPr>
        <w:t>AQS – Águas quentes sanitárias</w:t>
      </w:r>
    </w:p>
    <w:p w:rsidR="00936A79" w:rsidRPr="00712A1F" w:rsidRDefault="00936A79" w:rsidP="00E13779">
      <w:pPr>
        <w:spacing w:line="360" w:lineRule="auto"/>
        <w:rPr>
          <w:rFonts w:ascii="Arial" w:hAnsi="Arial" w:cs="Arial"/>
          <w:sz w:val="20"/>
          <w:szCs w:val="20"/>
          <w:lang w:val="pt-PT"/>
        </w:rPr>
      </w:pPr>
      <w:r w:rsidRPr="00712A1F">
        <w:rPr>
          <w:rFonts w:ascii="Arial" w:hAnsi="Arial" w:cs="Arial"/>
          <w:sz w:val="20"/>
          <w:szCs w:val="20"/>
          <w:lang w:val="pt-PT"/>
        </w:rPr>
        <w:t>AQP – Água quentes de processo</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PR – Performance ratio</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PRE – Plano de racionalização energético</w:t>
      </w:r>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 xml:space="preserve">EAR – </w:t>
      </w:r>
      <w:proofErr w:type="spellStart"/>
      <w:r w:rsidRPr="00712A1F">
        <w:rPr>
          <w:rFonts w:ascii="Arial" w:hAnsi="Arial" w:cs="Arial"/>
          <w:sz w:val="20"/>
          <w:szCs w:val="20"/>
          <w:lang w:val="pt-PT"/>
        </w:rPr>
        <w:t>Exploitation</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agricole</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renouvelable</w:t>
      </w:r>
      <w:proofErr w:type="spellEnd"/>
    </w:p>
    <w:p w:rsidR="00FA71B5" w:rsidRPr="00712A1F" w:rsidRDefault="00FA71B5" w:rsidP="00E13779">
      <w:pPr>
        <w:spacing w:line="360" w:lineRule="auto"/>
        <w:rPr>
          <w:rFonts w:ascii="Arial" w:hAnsi="Arial" w:cs="Arial"/>
          <w:sz w:val="20"/>
          <w:szCs w:val="20"/>
          <w:lang w:val="pt-PT"/>
        </w:rPr>
      </w:pPr>
      <w:r w:rsidRPr="00712A1F">
        <w:rPr>
          <w:rFonts w:ascii="Arial" w:hAnsi="Arial" w:cs="Arial"/>
          <w:sz w:val="20"/>
          <w:szCs w:val="20"/>
          <w:lang w:val="pt-PT"/>
        </w:rPr>
        <w:t xml:space="preserve">EQF – </w:t>
      </w:r>
      <w:proofErr w:type="spellStart"/>
      <w:r w:rsidRPr="00712A1F">
        <w:rPr>
          <w:rFonts w:ascii="Arial" w:hAnsi="Arial" w:cs="Arial"/>
          <w:sz w:val="20"/>
          <w:szCs w:val="20"/>
          <w:lang w:val="pt-PT"/>
        </w:rPr>
        <w:t>Equivalent</w:t>
      </w:r>
      <w:proofErr w:type="spellEnd"/>
      <w:r w:rsidRPr="00712A1F">
        <w:rPr>
          <w:rFonts w:ascii="Arial" w:hAnsi="Arial" w:cs="Arial"/>
          <w:sz w:val="20"/>
          <w:szCs w:val="20"/>
          <w:lang w:val="pt-PT"/>
        </w:rPr>
        <w:t xml:space="preserve"> </w:t>
      </w:r>
      <w:proofErr w:type="spellStart"/>
      <w:r w:rsidRPr="00712A1F">
        <w:rPr>
          <w:rFonts w:ascii="Arial" w:hAnsi="Arial" w:cs="Arial"/>
          <w:sz w:val="20"/>
          <w:szCs w:val="20"/>
          <w:lang w:val="pt-PT"/>
        </w:rPr>
        <w:t>litre</w:t>
      </w:r>
      <w:proofErr w:type="spellEnd"/>
      <w:r w:rsidRPr="00712A1F">
        <w:rPr>
          <w:rFonts w:ascii="Arial" w:hAnsi="Arial" w:cs="Arial"/>
          <w:sz w:val="20"/>
          <w:szCs w:val="20"/>
          <w:lang w:val="pt-PT"/>
        </w:rPr>
        <w:t xml:space="preserve"> de </w:t>
      </w:r>
      <w:proofErr w:type="spellStart"/>
      <w:r w:rsidRPr="00712A1F">
        <w:rPr>
          <w:rFonts w:ascii="Arial" w:hAnsi="Arial" w:cs="Arial"/>
          <w:sz w:val="20"/>
          <w:szCs w:val="20"/>
          <w:lang w:val="pt-PT"/>
        </w:rPr>
        <w:t>fioul</w:t>
      </w:r>
      <w:proofErr w:type="spellEnd"/>
    </w:p>
    <w:p w:rsidR="00E13779" w:rsidRPr="00FA71B5" w:rsidRDefault="00E13779" w:rsidP="00E13779">
      <w:pPr>
        <w:spacing w:line="360" w:lineRule="auto"/>
        <w:ind w:firstLine="708"/>
        <w:jc w:val="both"/>
        <w:outlineLvl w:val="0"/>
        <w:rPr>
          <w:rFonts w:ascii="Arial" w:hAnsi="Arial" w:cs="Arial"/>
          <w:sz w:val="22"/>
          <w:szCs w:val="22"/>
          <w:lang w:val="pt-PT"/>
        </w:rPr>
      </w:pPr>
    </w:p>
    <w:p w:rsidR="00D716FE" w:rsidRPr="00FA71B5" w:rsidRDefault="00D716FE" w:rsidP="00E13779">
      <w:pPr>
        <w:spacing w:line="360" w:lineRule="auto"/>
        <w:ind w:firstLine="708"/>
        <w:jc w:val="both"/>
        <w:outlineLvl w:val="0"/>
        <w:rPr>
          <w:rFonts w:ascii="Arial" w:hAnsi="Arial" w:cs="Arial"/>
          <w:sz w:val="22"/>
          <w:szCs w:val="22"/>
          <w:lang w:val="pt-PT"/>
        </w:rPr>
      </w:pPr>
    </w:p>
    <w:p w:rsidR="00D716FE" w:rsidRPr="00FA71B5" w:rsidRDefault="00D716FE" w:rsidP="00E13779">
      <w:pPr>
        <w:spacing w:line="360" w:lineRule="auto"/>
        <w:ind w:firstLine="708"/>
        <w:jc w:val="both"/>
        <w:outlineLvl w:val="0"/>
        <w:rPr>
          <w:rFonts w:ascii="Arial" w:hAnsi="Arial" w:cs="Arial"/>
          <w:sz w:val="22"/>
          <w:szCs w:val="22"/>
          <w:lang w:val="pt-PT"/>
        </w:rPr>
      </w:pPr>
    </w:p>
    <w:p w:rsidR="00D716FE" w:rsidRPr="00FA71B5" w:rsidRDefault="00D716FE" w:rsidP="00E13779">
      <w:pPr>
        <w:spacing w:line="360" w:lineRule="auto"/>
        <w:ind w:firstLine="708"/>
        <w:jc w:val="both"/>
        <w:outlineLvl w:val="0"/>
        <w:rPr>
          <w:rFonts w:ascii="Arial" w:hAnsi="Arial" w:cs="Arial"/>
          <w:sz w:val="22"/>
          <w:szCs w:val="22"/>
          <w:lang w:val="pt-PT"/>
        </w:rPr>
      </w:pPr>
    </w:p>
    <w:p w:rsidR="00D716FE" w:rsidRPr="00FA71B5" w:rsidRDefault="00D716FE" w:rsidP="00E13779">
      <w:pPr>
        <w:spacing w:line="360" w:lineRule="auto"/>
        <w:ind w:firstLine="708"/>
        <w:jc w:val="both"/>
        <w:outlineLvl w:val="0"/>
        <w:rPr>
          <w:rFonts w:ascii="Arial" w:hAnsi="Arial" w:cs="Arial"/>
          <w:sz w:val="22"/>
          <w:szCs w:val="22"/>
          <w:lang w:val="pt-PT"/>
        </w:rPr>
      </w:pPr>
    </w:p>
    <w:p w:rsidR="00275091" w:rsidRPr="00FA71B5" w:rsidRDefault="00275091" w:rsidP="00E13779">
      <w:pPr>
        <w:spacing w:line="360" w:lineRule="auto"/>
        <w:ind w:firstLine="708"/>
        <w:jc w:val="both"/>
        <w:outlineLvl w:val="0"/>
        <w:rPr>
          <w:rFonts w:ascii="Arial" w:hAnsi="Arial" w:cs="Arial"/>
          <w:sz w:val="22"/>
          <w:szCs w:val="22"/>
          <w:lang w:val="pt-PT"/>
        </w:rPr>
      </w:pPr>
    </w:p>
    <w:p w:rsidR="00275091" w:rsidRPr="00FA71B5" w:rsidRDefault="00275091">
      <w:pPr>
        <w:rPr>
          <w:rFonts w:ascii="Arial" w:hAnsi="Arial" w:cs="Arial"/>
          <w:sz w:val="22"/>
          <w:szCs w:val="22"/>
          <w:lang w:val="pt-PT"/>
        </w:rPr>
      </w:pPr>
    </w:p>
    <w:p w:rsidR="00275091" w:rsidRPr="00FA71B5" w:rsidRDefault="00275091">
      <w:pPr>
        <w:rPr>
          <w:rFonts w:ascii="Arial" w:hAnsi="Arial" w:cs="Arial"/>
          <w:sz w:val="22"/>
          <w:szCs w:val="22"/>
          <w:lang w:val="pt-PT"/>
        </w:rPr>
      </w:pPr>
      <w:r w:rsidRPr="00FA71B5">
        <w:rPr>
          <w:rFonts w:ascii="Arial" w:hAnsi="Arial" w:cs="Arial"/>
          <w:sz w:val="22"/>
          <w:szCs w:val="22"/>
          <w:lang w:val="pt-PT"/>
        </w:rPr>
        <w:br w:type="page"/>
      </w:r>
    </w:p>
    <w:p w:rsidR="00275091" w:rsidRPr="00FA71B5" w:rsidRDefault="00275091">
      <w:pPr>
        <w:rPr>
          <w:rFonts w:ascii="Arial" w:hAnsi="Arial" w:cs="Arial"/>
          <w:sz w:val="22"/>
          <w:szCs w:val="22"/>
          <w:lang w:val="pt-PT"/>
        </w:rPr>
      </w:pPr>
      <w:r w:rsidRPr="00FA71B5">
        <w:rPr>
          <w:rFonts w:ascii="Arial" w:hAnsi="Arial" w:cs="Arial"/>
          <w:sz w:val="22"/>
          <w:szCs w:val="22"/>
          <w:lang w:val="pt-PT"/>
        </w:rPr>
        <w:lastRenderedPageBreak/>
        <w:br w:type="page"/>
      </w:r>
    </w:p>
    <w:p w:rsidR="00D716FE" w:rsidRPr="00FA71B5" w:rsidRDefault="00D716FE" w:rsidP="00E13779">
      <w:pPr>
        <w:spacing w:line="360" w:lineRule="auto"/>
        <w:ind w:firstLine="708"/>
        <w:jc w:val="both"/>
        <w:outlineLvl w:val="0"/>
        <w:rPr>
          <w:rFonts w:ascii="Arial" w:hAnsi="Arial" w:cs="Arial"/>
          <w:sz w:val="22"/>
          <w:szCs w:val="22"/>
          <w:lang w:val="pt-PT"/>
        </w:rPr>
        <w:sectPr w:rsidR="00D716FE" w:rsidRPr="00FA71B5" w:rsidSect="005453A2">
          <w:pgSz w:w="11907" w:h="16840" w:code="9"/>
          <w:pgMar w:top="1418" w:right="1418" w:bottom="1418" w:left="1418" w:header="709" w:footer="709" w:gutter="0"/>
          <w:pgNumType w:fmt="lowerRoman" w:start="1"/>
          <w:cols w:space="708"/>
          <w:docGrid w:linePitch="360"/>
        </w:sectPr>
      </w:pPr>
    </w:p>
    <w:p w:rsidR="00A148D2" w:rsidRPr="00A72C25" w:rsidRDefault="00A148D2" w:rsidP="00A90938">
      <w:pPr>
        <w:numPr>
          <w:ilvl w:val="0"/>
          <w:numId w:val="1"/>
        </w:numPr>
        <w:outlineLvl w:val="0"/>
        <w:rPr>
          <w:rFonts w:ascii="Arial" w:hAnsi="Arial" w:cs="Arial"/>
          <w:b/>
          <w:lang w:val="pt-PT"/>
        </w:rPr>
      </w:pPr>
      <w:bookmarkStart w:id="100" w:name="_Toc205452438"/>
      <w:bookmarkStart w:id="101" w:name="_Toc205453261"/>
      <w:bookmarkStart w:id="102" w:name="_Toc205887443"/>
      <w:bookmarkStart w:id="103" w:name="_Toc278121470"/>
      <w:r w:rsidRPr="00A72C25">
        <w:rPr>
          <w:rFonts w:ascii="Arial" w:hAnsi="Arial" w:cs="Arial"/>
          <w:b/>
          <w:lang w:val="pt-PT"/>
        </w:rPr>
        <w:lastRenderedPageBreak/>
        <w:t>INTRODUÇÃO</w:t>
      </w:r>
      <w:bookmarkEnd w:id="100"/>
      <w:bookmarkEnd w:id="101"/>
      <w:bookmarkEnd w:id="102"/>
      <w:bookmarkEnd w:id="103"/>
    </w:p>
    <w:p w:rsidR="00714F58" w:rsidRPr="00A72C25" w:rsidRDefault="00714F58" w:rsidP="00714F58">
      <w:pPr>
        <w:ind w:left="360"/>
        <w:outlineLvl w:val="0"/>
        <w:rPr>
          <w:rFonts w:ascii="Arial" w:hAnsi="Arial" w:cs="Arial"/>
          <w:b/>
          <w:lang w:val="pt-PT"/>
        </w:rPr>
      </w:pPr>
    </w:p>
    <w:p w:rsidR="00250A05" w:rsidRPr="00A72C25" w:rsidRDefault="00250A05" w:rsidP="00A90938">
      <w:pPr>
        <w:numPr>
          <w:ilvl w:val="1"/>
          <w:numId w:val="1"/>
        </w:numPr>
        <w:outlineLvl w:val="0"/>
        <w:rPr>
          <w:rFonts w:ascii="Arial" w:hAnsi="Arial" w:cs="Arial"/>
          <w:b/>
          <w:smallCaps/>
          <w:sz w:val="22"/>
          <w:szCs w:val="22"/>
          <w:lang w:val="pt-PT"/>
        </w:rPr>
      </w:pPr>
      <w:bookmarkStart w:id="104" w:name="_Toc278121471"/>
      <w:r w:rsidRPr="00A72C25">
        <w:rPr>
          <w:rFonts w:ascii="Arial" w:hAnsi="Arial" w:cs="Arial"/>
          <w:b/>
          <w:smallCaps/>
          <w:sz w:val="22"/>
          <w:szCs w:val="22"/>
          <w:lang w:val="pt-PT"/>
        </w:rPr>
        <w:t>A situação actual do planeta</w:t>
      </w:r>
      <w:bookmarkEnd w:id="104"/>
    </w:p>
    <w:p w:rsidR="00C37DB5" w:rsidRPr="00A72C25" w:rsidRDefault="00C37DB5" w:rsidP="00C37DB5">
      <w:pPr>
        <w:pStyle w:val="PargrafodaLista"/>
        <w:autoSpaceDE w:val="0"/>
        <w:autoSpaceDN w:val="0"/>
        <w:adjustRightInd w:val="0"/>
        <w:spacing w:line="360" w:lineRule="auto"/>
        <w:ind w:left="360"/>
        <w:jc w:val="both"/>
        <w:rPr>
          <w:rFonts w:ascii="Arial" w:hAnsi="Arial" w:cs="Arial"/>
          <w:sz w:val="22"/>
          <w:szCs w:val="22"/>
          <w:lang w:val="pt-PT"/>
        </w:rPr>
      </w:pPr>
    </w:p>
    <w:p w:rsidR="007B6D59" w:rsidRPr="00A72C25" w:rsidRDefault="007B6D59" w:rsidP="00C37DB5">
      <w:pPr>
        <w:autoSpaceDE w:val="0"/>
        <w:autoSpaceDN w:val="0"/>
        <w:adjustRightInd w:val="0"/>
        <w:spacing w:line="360" w:lineRule="auto"/>
        <w:ind w:firstLine="360"/>
        <w:jc w:val="both"/>
        <w:rPr>
          <w:rFonts w:ascii="Arial" w:hAnsi="Arial" w:cs="Arial"/>
          <w:sz w:val="20"/>
          <w:szCs w:val="20"/>
          <w:lang w:val="pt-PT"/>
        </w:rPr>
      </w:pPr>
      <w:r w:rsidRPr="00A72C25">
        <w:rPr>
          <w:rFonts w:ascii="Arial" w:hAnsi="Arial" w:cs="Arial"/>
          <w:sz w:val="20"/>
          <w:szCs w:val="20"/>
          <w:lang w:val="pt-PT"/>
        </w:rPr>
        <w:tab/>
      </w:r>
      <w:r w:rsidR="00C37DB5" w:rsidRPr="00A72C25">
        <w:rPr>
          <w:rFonts w:ascii="Arial" w:hAnsi="Arial" w:cs="Arial"/>
          <w:sz w:val="20"/>
          <w:szCs w:val="20"/>
          <w:lang w:val="pt-PT"/>
        </w:rPr>
        <w:t>Há várias décadas que se fala do impacte negativo da activida</w:t>
      </w:r>
      <w:r w:rsidR="00F05DB1">
        <w:rPr>
          <w:rFonts w:ascii="Arial" w:hAnsi="Arial" w:cs="Arial"/>
          <w:sz w:val="20"/>
          <w:szCs w:val="20"/>
          <w:lang w:val="pt-PT"/>
        </w:rPr>
        <w:t>de humana no planeta, como seja</w:t>
      </w:r>
      <w:r w:rsidR="00C37DB5" w:rsidRPr="00A72C25">
        <w:rPr>
          <w:rFonts w:ascii="Arial" w:hAnsi="Arial" w:cs="Arial"/>
          <w:sz w:val="20"/>
          <w:szCs w:val="20"/>
          <w:lang w:val="pt-PT"/>
        </w:rPr>
        <w:t xml:space="preserve"> o consumo desmesurado de recursos naturais, vários tipos de poluição</w:t>
      </w:r>
      <w:r w:rsidR="0074783A">
        <w:rPr>
          <w:rFonts w:ascii="Arial" w:hAnsi="Arial" w:cs="Arial"/>
          <w:sz w:val="20"/>
          <w:szCs w:val="20"/>
          <w:lang w:val="pt-PT"/>
        </w:rPr>
        <w:t>,</w:t>
      </w:r>
      <w:r w:rsidR="00C37DB5" w:rsidRPr="00A72C25">
        <w:rPr>
          <w:rFonts w:ascii="Arial" w:hAnsi="Arial" w:cs="Arial"/>
          <w:sz w:val="20"/>
          <w:szCs w:val="20"/>
          <w:lang w:val="pt-PT"/>
        </w:rPr>
        <w:t xml:space="preserve"> desflorestação, entre</w:t>
      </w:r>
      <w:r w:rsidR="0074783A">
        <w:rPr>
          <w:rFonts w:ascii="Arial" w:hAnsi="Arial" w:cs="Arial"/>
          <w:sz w:val="20"/>
          <w:szCs w:val="20"/>
          <w:lang w:val="pt-PT"/>
        </w:rPr>
        <w:t xml:space="preserve"> tantos</w:t>
      </w:r>
      <w:r w:rsidR="00C37DB5" w:rsidRPr="00A72C25">
        <w:rPr>
          <w:rFonts w:ascii="Arial" w:hAnsi="Arial" w:cs="Arial"/>
          <w:sz w:val="20"/>
          <w:szCs w:val="20"/>
          <w:lang w:val="pt-PT"/>
        </w:rPr>
        <w:t xml:space="preserve"> outros. Esta repercussão do estilo de vida actual ameaça todas as fontes de vida existentes, o ar, o solo, a água e a energia.</w:t>
      </w:r>
      <w:r w:rsidRPr="00A72C25">
        <w:rPr>
          <w:rFonts w:ascii="Arial" w:hAnsi="Arial" w:cs="Arial"/>
          <w:sz w:val="20"/>
          <w:szCs w:val="20"/>
          <w:lang w:val="pt-PT"/>
        </w:rPr>
        <w:t xml:space="preserve"> Sendo assim, urge uma mudança de paradigma para que possamos oferecer um futuro próspero para as gerações seguintes.  </w:t>
      </w:r>
    </w:p>
    <w:p w:rsidR="00C37DB5" w:rsidRDefault="00C37DB5" w:rsidP="00C37DB5">
      <w:pPr>
        <w:ind w:left="792"/>
        <w:outlineLvl w:val="0"/>
        <w:rPr>
          <w:rFonts w:ascii="Arial" w:hAnsi="Arial" w:cs="Arial"/>
          <w:b/>
          <w:smallCaps/>
          <w:sz w:val="20"/>
          <w:szCs w:val="20"/>
          <w:lang w:val="pt-PT"/>
        </w:rPr>
      </w:pPr>
    </w:p>
    <w:p w:rsidR="00CB5C14" w:rsidRPr="00CB5C14" w:rsidRDefault="00CB5C14" w:rsidP="00C37DB5">
      <w:pPr>
        <w:ind w:left="792"/>
        <w:outlineLvl w:val="0"/>
        <w:rPr>
          <w:rFonts w:ascii="Arial" w:hAnsi="Arial" w:cs="Arial"/>
          <w:b/>
          <w:smallCaps/>
          <w:sz w:val="20"/>
          <w:szCs w:val="20"/>
          <w:lang w:val="pt-PT"/>
        </w:rPr>
      </w:pPr>
    </w:p>
    <w:p w:rsidR="00250A05" w:rsidRPr="00A72C25" w:rsidRDefault="00250A05" w:rsidP="00A90938">
      <w:pPr>
        <w:numPr>
          <w:ilvl w:val="2"/>
          <w:numId w:val="1"/>
        </w:numPr>
        <w:outlineLvl w:val="0"/>
        <w:rPr>
          <w:rFonts w:ascii="Arial" w:hAnsi="Arial" w:cs="Arial"/>
          <w:smallCaps/>
          <w:sz w:val="22"/>
          <w:szCs w:val="22"/>
          <w:lang w:val="pt-PT"/>
        </w:rPr>
      </w:pPr>
      <w:bookmarkStart w:id="105" w:name="_Toc278121472"/>
      <w:r w:rsidRPr="00A72C25">
        <w:rPr>
          <w:rFonts w:ascii="Arial" w:hAnsi="Arial" w:cs="Arial"/>
          <w:smallCaps/>
          <w:sz w:val="22"/>
          <w:szCs w:val="22"/>
          <w:lang w:val="pt-PT"/>
        </w:rPr>
        <w:t>Fontes de energias actualmente utilizadas</w:t>
      </w:r>
      <w:bookmarkEnd w:id="105"/>
    </w:p>
    <w:p w:rsidR="00C37DB5" w:rsidRPr="00A72C25" w:rsidRDefault="00C37DB5" w:rsidP="00C37DB5">
      <w:pPr>
        <w:ind w:left="1224"/>
        <w:outlineLvl w:val="0"/>
        <w:rPr>
          <w:rFonts w:ascii="Arial" w:hAnsi="Arial" w:cs="Arial"/>
          <w:smallCaps/>
          <w:sz w:val="22"/>
          <w:szCs w:val="22"/>
          <w:lang w:val="pt-PT"/>
        </w:rPr>
      </w:pPr>
    </w:p>
    <w:p w:rsidR="00DD3A6F" w:rsidRPr="00A72C25" w:rsidRDefault="005A0DD9" w:rsidP="00DD3A6F">
      <w:pPr>
        <w:autoSpaceDE w:val="0"/>
        <w:autoSpaceDN w:val="0"/>
        <w:adjustRightInd w:val="0"/>
        <w:spacing w:line="360" w:lineRule="auto"/>
        <w:ind w:firstLine="360"/>
        <w:jc w:val="both"/>
        <w:rPr>
          <w:rFonts w:ascii="Arial" w:hAnsi="Arial" w:cs="Arial"/>
          <w:sz w:val="20"/>
          <w:szCs w:val="20"/>
          <w:lang w:val="pt-PT"/>
        </w:rPr>
      </w:pPr>
      <w:r w:rsidRPr="00A72C25">
        <w:rPr>
          <w:rFonts w:ascii="Arial" w:hAnsi="Arial" w:cs="Arial"/>
          <w:sz w:val="20"/>
          <w:szCs w:val="20"/>
          <w:lang w:val="pt-PT"/>
        </w:rPr>
        <w:tab/>
      </w:r>
      <w:r w:rsidR="00C37DB5" w:rsidRPr="00A72C25">
        <w:rPr>
          <w:rFonts w:ascii="Arial" w:hAnsi="Arial" w:cs="Arial"/>
          <w:sz w:val="20"/>
          <w:szCs w:val="20"/>
          <w:lang w:val="pt-PT"/>
        </w:rPr>
        <w:t>Actualmente encontramo-nos perante uma situação precária dos recursos energéticos do planeta. A dependência de fontes de energia primária de carácter não renovável, como o petróleo, carvão e gás natural, coloca diversas questões relativas</w:t>
      </w:r>
      <w:r w:rsidR="005523C6" w:rsidRPr="00A72C25">
        <w:rPr>
          <w:rFonts w:ascii="Arial" w:hAnsi="Arial" w:cs="Arial"/>
          <w:sz w:val="20"/>
          <w:szCs w:val="20"/>
          <w:lang w:val="pt-PT"/>
        </w:rPr>
        <w:t xml:space="preserve"> não só</w:t>
      </w:r>
      <w:r w:rsidR="00C37DB5" w:rsidRPr="00A72C25">
        <w:rPr>
          <w:rFonts w:ascii="Arial" w:hAnsi="Arial" w:cs="Arial"/>
          <w:sz w:val="20"/>
          <w:szCs w:val="20"/>
          <w:lang w:val="pt-PT"/>
        </w:rPr>
        <w:t xml:space="preserve"> ao horiz</w:t>
      </w:r>
      <w:r w:rsidR="005523C6" w:rsidRPr="00A72C25">
        <w:rPr>
          <w:rFonts w:ascii="Arial" w:hAnsi="Arial" w:cs="Arial"/>
          <w:sz w:val="20"/>
          <w:szCs w:val="20"/>
          <w:lang w:val="pt-PT"/>
        </w:rPr>
        <w:t>onte temporal da sua utilização, uma vez que e</w:t>
      </w:r>
      <w:r w:rsidR="00C37DB5" w:rsidRPr="00A72C25">
        <w:rPr>
          <w:rFonts w:ascii="Arial" w:hAnsi="Arial" w:cs="Arial"/>
          <w:sz w:val="20"/>
          <w:szCs w:val="20"/>
          <w:lang w:val="pt-PT"/>
        </w:rPr>
        <w:t>stas fontes de energia são limitadas</w:t>
      </w:r>
      <w:r w:rsidR="005523C6" w:rsidRPr="00A72C25">
        <w:rPr>
          <w:rFonts w:ascii="Arial" w:hAnsi="Arial" w:cs="Arial"/>
          <w:sz w:val="20"/>
          <w:szCs w:val="20"/>
          <w:lang w:val="pt-PT"/>
        </w:rPr>
        <w:t>, como também ao nível do meio ambiente, nomeadamente pela emissão de gases causadores do efeito de estufa.</w:t>
      </w:r>
    </w:p>
    <w:p w:rsidR="00DD3A6F" w:rsidRPr="00A72C25" w:rsidRDefault="00040778" w:rsidP="00DD3A6F">
      <w:pPr>
        <w:pStyle w:val="NormalWeb"/>
        <w:spacing w:before="0" w:beforeAutospacing="0" w:after="0" w:afterAutospacing="0" w:line="360" w:lineRule="auto"/>
        <w:jc w:val="both"/>
        <w:rPr>
          <w:rFonts w:ascii="Arial" w:hAnsi="Arial" w:cs="Arial"/>
          <w:sz w:val="20"/>
          <w:szCs w:val="20"/>
          <w:lang w:val="pt-PT"/>
        </w:rPr>
      </w:pPr>
      <w:r w:rsidRPr="00A72C25">
        <w:rPr>
          <w:rFonts w:ascii="Arial" w:hAnsi="Arial" w:cs="Arial"/>
          <w:sz w:val="20"/>
          <w:szCs w:val="20"/>
          <w:lang w:val="pt-PT"/>
        </w:rPr>
        <w:tab/>
      </w:r>
      <w:r w:rsidR="00DD3A6F" w:rsidRPr="00A72C25">
        <w:rPr>
          <w:rFonts w:ascii="Arial" w:hAnsi="Arial" w:cs="Arial"/>
          <w:sz w:val="20"/>
          <w:szCs w:val="20"/>
          <w:lang w:val="pt-PT"/>
        </w:rPr>
        <w:t xml:space="preserve">Outra questão </w:t>
      </w:r>
      <w:r w:rsidR="00A72C25" w:rsidRPr="00A72C25">
        <w:rPr>
          <w:rFonts w:ascii="Arial" w:hAnsi="Arial" w:cs="Arial"/>
          <w:sz w:val="20"/>
          <w:szCs w:val="20"/>
          <w:lang w:val="pt-PT"/>
        </w:rPr>
        <w:t>extremamente</w:t>
      </w:r>
      <w:r w:rsidR="00DD3A6F" w:rsidRPr="00A72C25">
        <w:rPr>
          <w:rFonts w:ascii="Arial" w:hAnsi="Arial" w:cs="Arial"/>
          <w:sz w:val="20"/>
          <w:szCs w:val="20"/>
          <w:lang w:val="pt-PT"/>
        </w:rPr>
        <w:t xml:space="preserve"> importante na utilização constante de energias primárias tem a ver com a dependência económica dos países não produtores das matérias-primas, ou seja, uma economia nesta situação, que baseia o seu sistema energético na utilização de combustíveis fosseis, está altamente condicionada e dependente de terceiros para crescer. </w:t>
      </w:r>
    </w:p>
    <w:p w:rsidR="00150A9B" w:rsidRPr="00A72C25" w:rsidRDefault="007B6D59" w:rsidP="00150A9B">
      <w:pPr>
        <w:autoSpaceDE w:val="0"/>
        <w:autoSpaceDN w:val="0"/>
        <w:adjustRightInd w:val="0"/>
        <w:spacing w:line="360" w:lineRule="auto"/>
        <w:ind w:firstLine="360"/>
        <w:jc w:val="both"/>
        <w:rPr>
          <w:rFonts w:ascii="Arial" w:hAnsi="Arial" w:cs="Arial"/>
          <w:sz w:val="20"/>
          <w:szCs w:val="20"/>
          <w:lang w:val="pt-PT"/>
        </w:rPr>
      </w:pPr>
      <w:r w:rsidRPr="00A72C25">
        <w:rPr>
          <w:rFonts w:ascii="Arial" w:hAnsi="Arial" w:cs="Arial"/>
          <w:noProof/>
          <w:sz w:val="20"/>
          <w:szCs w:val="20"/>
          <w:lang w:val="pt-PT" w:eastAsia="pt-PT"/>
        </w:rPr>
        <w:drawing>
          <wp:anchor distT="0" distB="0" distL="114300" distR="114300" simplePos="0" relativeHeight="251681280" behindDoc="0" locked="0" layoutInCell="1" allowOverlap="1">
            <wp:simplePos x="0" y="0"/>
            <wp:positionH relativeFrom="column">
              <wp:posOffset>1052195</wp:posOffset>
            </wp:positionH>
            <wp:positionV relativeFrom="paragraph">
              <wp:posOffset>18415</wp:posOffset>
            </wp:positionV>
            <wp:extent cx="3514725" cy="2076450"/>
            <wp:effectExtent l="19050" t="0" r="9525" b="0"/>
            <wp:wrapNone/>
            <wp:docPr id="8" name="Picture 7" descr="fenergiainternamu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nergiainternamundo.jpg"/>
                    <pic:cNvPicPr/>
                  </pic:nvPicPr>
                  <pic:blipFill>
                    <a:blip r:embed="rId13" cstate="print"/>
                    <a:srcRect l="1334" t="17167" r="1283" b="1575"/>
                    <a:stretch>
                      <a:fillRect/>
                    </a:stretch>
                  </pic:blipFill>
                  <pic:spPr>
                    <a:xfrm>
                      <a:off x="0" y="0"/>
                      <a:ext cx="3514725" cy="2076450"/>
                    </a:xfrm>
                    <a:prstGeom prst="rect">
                      <a:avLst/>
                    </a:prstGeom>
                    <a:ln>
                      <a:noFill/>
                    </a:ln>
                    <a:effectLst/>
                  </pic:spPr>
                </pic:pic>
              </a:graphicData>
            </a:graphic>
          </wp:anchor>
        </w:drawing>
      </w:r>
      <w:r w:rsidR="005523C6" w:rsidRPr="00A72C25">
        <w:rPr>
          <w:rFonts w:ascii="Arial" w:hAnsi="Arial" w:cs="Arial"/>
          <w:sz w:val="20"/>
          <w:szCs w:val="20"/>
          <w:lang w:val="pt-PT"/>
        </w:rPr>
        <w:t xml:space="preserve"> </w:t>
      </w:r>
      <w:r w:rsidR="00C37DB5" w:rsidRPr="00A72C25">
        <w:rPr>
          <w:rFonts w:ascii="Arial" w:hAnsi="Arial" w:cs="Arial"/>
          <w:sz w:val="20"/>
          <w:szCs w:val="20"/>
          <w:lang w:val="pt-PT"/>
        </w:rPr>
        <w:t xml:space="preserve"> </w:t>
      </w:r>
    </w:p>
    <w:p w:rsidR="00C37DB5" w:rsidRPr="00A72C25" w:rsidRDefault="005A0DD9" w:rsidP="00C37DB5">
      <w:pPr>
        <w:autoSpaceDE w:val="0"/>
        <w:autoSpaceDN w:val="0"/>
        <w:adjustRightInd w:val="0"/>
        <w:spacing w:line="360" w:lineRule="auto"/>
        <w:ind w:firstLine="360"/>
        <w:rPr>
          <w:rFonts w:ascii="Arial" w:hAnsi="Arial" w:cs="Arial"/>
          <w:sz w:val="20"/>
          <w:szCs w:val="20"/>
          <w:lang w:val="pt-PT"/>
        </w:rPr>
      </w:pPr>
      <w:r w:rsidRPr="00A72C25">
        <w:rPr>
          <w:rFonts w:ascii="Arial" w:hAnsi="Arial" w:cs="Arial"/>
          <w:sz w:val="20"/>
          <w:szCs w:val="20"/>
          <w:lang w:val="pt-PT"/>
        </w:rPr>
        <w:tab/>
      </w:r>
    </w:p>
    <w:p w:rsidR="007E6CA7" w:rsidRPr="00A72C25" w:rsidRDefault="007E6CA7"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DD3A6F" w:rsidRPr="00A72C25" w:rsidRDefault="003D0891" w:rsidP="00C37DB5">
      <w:pPr>
        <w:autoSpaceDE w:val="0"/>
        <w:autoSpaceDN w:val="0"/>
        <w:adjustRightInd w:val="0"/>
        <w:spacing w:line="360" w:lineRule="auto"/>
        <w:ind w:firstLine="360"/>
        <w:rPr>
          <w:rFonts w:ascii="Arial" w:hAnsi="Arial" w:cs="Arial"/>
          <w:sz w:val="20"/>
          <w:szCs w:val="20"/>
          <w:lang w:val="pt-PT"/>
        </w:rPr>
      </w:pPr>
      <w:r>
        <w:rPr>
          <w:rFonts w:ascii="Arial" w:hAnsi="Arial" w:cs="Arial"/>
          <w:noProof/>
          <w:sz w:val="20"/>
          <w:szCs w:val="20"/>
          <w:lang w:val="pt-PT" w:eastAsia="zh-TW"/>
        </w:rPr>
        <w:pict>
          <v:shape id="_x0000_s1223" type="#_x0000_t202" style="position:absolute;left:0;text-align:left;margin-left:83.5pt;margin-top:16.7pt;width:256.45pt;height:27.7pt;z-index:252005888;mso-width-relative:margin;mso-height-relative:margin" stroked="f">
            <v:textbox style="mso-next-textbox:#_x0000_s1223">
              <w:txbxContent>
                <w:p w:rsidR="00E9456F" w:rsidRPr="00A72C25" w:rsidRDefault="00E9456F" w:rsidP="00CB5C14">
                  <w:pPr>
                    <w:autoSpaceDE w:val="0"/>
                    <w:autoSpaceDN w:val="0"/>
                    <w:adjustRightInd w:val="0"/>
                    <w:spacing w:line="360" w:lineRule="auto"/>
                    <w:ind w:firstLine="360"/>
                    <w:jc w:val="center"/>
                    <w:rPr>
                      <w:rFonts w:ascii="Arial" w:hAnsi="Arial" w:cs="Arial"/>
                      <w:sz w:val="16"/>
                      <w:szCs w:val="16"/>
                      <w:lang w:val="pt-PT"/>
                    </w:rPr>
                  </w:pPr>
                  <w:r w:rsidRPr="00A72C25">
                    <w:rPr>
                      <w:rFonts w:ascii="Arial" w:hAnsi="Arial" w:cs="Arial"/>
                      <w:b/>
                      <w:sz w:val="16"/>
                      <w:szCs w:val="16"/>
                      <w:lang w:val="pt-PT"/>
                    </w:rPr>
                    <w:t>Figura 1.</w:t>
                  </w:r>
                  <w:r w:rsidRPr="00A72C25">
                    <w:rPr>
                      <w:rFonts w:ascii="Arial" w:hAnsi="Arial" w:cs="Arial"/>
                      <w:sz w:val="16"/>
                      <w:szCs w:val="16"/>
                      <w:lang w:val="pt-PT"/>
                    </w:rPr>
                    <w:t xml:space="preserve"> Matriz energética Mundial 2007; </w:t>
                  </w:r>
                  <w:r>
                    <w:rPr>
                      <w:rFonts w:ascii="Arial" w:hAnsi="Arial" w:cs="Arial"/>
                      <w:sz w:val="16"/>
                      <w:szCs w:val="16"/>
                      <w:lang w:val="pt-PT"/>
                    </w:rPr>
                    <w:t>[1]</w:t>
                  </w:r>
                </w:p>
                <w:p w:rsidR="00E9456F" w:rsidRDefault="00E9456F" w:rsidP="00CB5C14">
                  <w:pPr>
                    <w:jc w:val="center"/>
                  </w:pPr>
                </w:p>
              </w:txbxContent>
            </v:textbox>
          </v:shape>
        </w:pict>
      </w:r>
    </w:p>
    <w:p w:rsidR="00DD3A6F" w:rsidRPr="00A72C25" w:rsidRDefault="00DD3A6F" w:rsidP="00C37DB5">
      <w:pPr>
        <w:autoSpaceDE w:val="0"/>
        <w:autoSpaceDN w:val="0"/>
        <w:adjustRightInd w:val="0"/>
        <w:spacing w:line="360" w:lineRule="auto"/>
        <w:ind w:firstLine="360"/>
        <w:rPr>
          <w:rFonts w:ascii="Arial" w:hAnsi="Arial" w:cs="Arial"/>
          <w:sz w:val="20"/>
          <w:szCs w:val="20"/>
          <w:lang w:val="pt-PT"/>
        </w:rPr>
      </w:pPr>
    </w:p>
    <w:p w:rsidR="005523C6" w:rsidRPr="00A72C25" w:rsidRDefault="005523C6" w:rsidP="00C37DB5">
      <w:pPr>
        <w:autoSpaceDE w:val="0"/>
        <w:autoSpaceDN w:val="0"/>
        <w:adjustRightInd w:val="0"/>
        <w:spacing w:line="360" w:lineRule="auto"/>
        <w:ind w:firstLine="360"/>
        <w:rPr>
          <w:rFonts w:ascii="Arial" w:hAnsi="Arial" w:cs="Arial"/>
          <w:sz w:val="20"/>
          <w:szCs w:val="20"/>
          <w:lang w:val="pt-PT"/>
        </w:rPr>
      </w:pPr>
    </w:p>
    <w:p w:rsidR="007B6D59" w:rsidRPr="00A72C25" w:rsidRDefault="00DD3A6F" w:rsidP="00CB5C14">
      <w:pPr>
        <w:autoSpaceDE w:val="0"/>
        <w:autoSpaceDN w:val="0"/>
        <w:adjustRightInd w:val="0"/>
        <w:spacing w:line="360" w:lineRule="auto"/>
        <w:ind w:firstLine="360"/>
        <w:rPr>
          <w:rFonts w:ascii="Arial" w:hAnsi="Arial" w:cs="Arial"/>
          <w:sz w:val="20"/>
          <w:szCs w:val="20"/>
          <w:lang w:val="pt-PT"/>
        </w:rPr>
      </w:pPr>
      <w:r w:rsidRPr="00A72C25">
        <w:rPr>
          <w:rFonts w:ascii="Arial" w:hAnsi="Arial" w:cs="Arial"/>
          <w:b/>
          <w:sz w:val="16"/>
          <w:szCs w:val="16"/>
          <w:lang w:val="pt-PT"/>
        </w:rPr>
        <w:tab/>
      </w:r>
      <w:r w:rsidR="00040778" w:rsidRPr="00A72C25">
        <w:rPr>
          <w:rFonts w:ascii="Arial" w:hAnsi="Arial" w:cs="Arial"/>
          <w:sz w:val="20"/>
          <w:szCs w:val="20"/>
          <w:lang w:val="pt-PT"/>
        </w:rPr>
        <w:tab/>
      </w:r>
      <w:r w:rsidR="007B6D59" w:rsidRPr="00A72C25">
        <w:rPr>
          <w:rFonts w:ascii="Arial" w:hAnsi="Arial" w:cs="Arial"/>
          <w:sz w:val="20"/>
          <w:szCs w:val="20"/>
          <w:lang w:val="pt-PT"/>
        </w:rPr>
        <w:t xml:space="preserve">Analisando a matriz energética mundial, facilmente </w:t>
      </w:r>
      <w:r w:rsidR="0074783A">
        <w:rPr>
          <w:rFonts w:ascii="Arial" w:hAnsi="Arial" w:cs="Arial"/>
          <w:sz w:val="20"/>
          <w:szCs w:val="20"/>
          <w:lang w:val="pt-PT"/>
        </w:rPr>
        <w:t xml:space="preserve">se constata </w:t>
      </w:r>
      <w:r w:rsidR="007B6D59" w:rsidRPr="00A72C25">
        <w:rPr>
          <w:rFonts w:ascii="Arial" w:hAnsi="Arial" w:cs="Arial"/>
          <w:sz w:val="20"/>
          <w:szCs w:val="20"/>
          <w:lang w:val="pt-PT"/>
        </w:rPr>
        <w:t xml:space="preserve">a enorme dependência mundial das energias primárias. Embora o cenário esteja a mudar lenta, mas </w:t>
      </w:r>
      <w:r w:rsidR="00A72C25" w:rsidRPr="00A72C25">
        <w:rPr>
          <w:rFonts w:ascii="Arial" w:hAnsi="Arial" w:cs="Arial"/>
          <w:sz w:val="20"/>
          <w:szCs w:val="20"/>
          <w:lang w:val="pt-PT"/>
        </w:rPr>
        <w:t>progressivamente</w:t>
      </w:r>
      <w:r w:rsidR="007B6D59" w:rsidRPr="00A72C25">
        <w:rPr>
          <w:rFonts w:ascii="Arial" w:hAnsi="Arial" w:cs="Arial"/>
          <w:sz w:val="20"/>
          <w:szCs w:val="20"/>
          <w:lang w:val="pt-PT"/>
        </w:rPr>
        <w:t xml:space="preserve">, mais </w:t>
      </w:r>
      <w:r w:rsidR="00E13779" w:rsidRPr="00A72C25">
        <w:rPr>
          <w:rFonts w:ascii="Arial" w:hAnsi="Arial" w:cs="Arial"/>
          <w:sz w:val="20"/>
          <w:szCs w:val="20"/>
          <w:lang w:val="pt-PT"/>
        </w:rPr>
        <w:t>de 85% da energia utilizada no m</w:t>
      </w:r>
      <w:r w:rsidR="007B6D59" w:rsidRPr="00A72C25">
        <w:rPr>
          <w:rFonts w:ascii="Arial" w:hAnsi="Arial" w:cs="Arial"/>
          <w:sz w:val="20"/>
          <w:szCs w:val="20"/>
          <w:lang w:val="pt-PT"/>
        </w:rPr>
        <w:t xml:space="preserve">undo tem origem em fontes primárias. </w:t>
      </w:r>
    </w:p>
    <w:p w:rsidR="007B6D59" w:rsidRDefault="007B6D59" w:rsidP="007B6D59">
      <w:pPr>
        <w:rPr>
          <w:rFonts w:ascii="Arial" w:hAnsi="Arial" w:cs="Arial"/>
          <w:sz w:val="20"/>
          <w:szCs w:val="20"/>
          <w:lang w:val="pt-PT"/>
        </w:rPr>
      </w:pPr>
    </w:p>
    <w:p w:rsidR="00CB5C14" w:rsidRPr="00A72C25" w:rsidRDefault="00CB5C14" w:rsidP="007B6D59">
      <w:pPr>
        <w:rPr>
          <w:rFonts w:ascii="Arial" w:hAnsi="Arial" w:cs="Arial"/>
          <w:sz w:val="20"/>
          <w:szCs w:val="20"/>
          <w:lang w:val="pt-PT"/>
        </w:rPr>
      </w:pPr>
    </w:p>
    <w:p w:rsidR="00250A05" w:rsidRPr="00A72C25" w:rsidRDefault="00250A05" w:rsidP="00A90938">
      <w:pPr>
        <w:numPr>
          <w:ilvl w:val="2"/>
          <w:numId w:val="1"/>
        </w:numPr>
        <w:outlineLvl w:val="0"/>
        <w:rPr>
          <w:rFonts w:ascii="Arial" w:hAnsi="Arial" w:cs="Arial"/>
          <w:smallCaps/>
          <w:sz w:val="22"/>
          <w:szCs w:val="22"/>
          <w:lang w:val="pt-PT"/>
        </w:rPr>
      </w:pPr>
      <w:bookmarkStart w:id="106" w:name="_Toc278121473"/>
      <w:r w:rsidRPr="00A72C25">
        <w:rPr>
          <w:rFonts w:ascii="Arial" w:hAnsi="Arial" w:cs="Arial"/>
          <w:smallCaps/>
          <w:sz w:val="22"/>
          <w:szCs w:val="22"/>
          <w:lang w:val="pt-PT"/>
        </w:rPr>
        <w:t>O meio ambiente – desenvolvimento sustentável</w:t>
      </w:r>
      <w:bookmarkEnd w:id="106"/>
      <w:r w:rsidRPr="00A72C25">
        <w:rPr>
          <w:rFonts w:ascii="Arial" w:hAnsi="Arial" w:cs="Arial"/>
          <w:smallCaps/>
          <w:sz w:val="22"/>
          <w:szCs w:val="22"/>
          <w:lang w:val="pt-PT"/>
        </w:rPr>
        <w:t xml:space="preserve"> </w:t>
      </w:r>
    </w:p>
    <w:p w:rsidR="007E6CA7" w:rsidRPr="00A72C25" w:rsidRDefault="007E6CA7" w:rsidP="007E6CA7">
      <w:pPr>
        <w:ind w:left="1224"/>
        <w:outlineLvl w:val="0"/>
        <w:rPr>
          <w:rFonts w:ascii="Arial" w:hAnsi="Arial" w:cs="Arial"/>
          <w:smallCaps/>
          <w:sz w:val="22"/>
          <w:szCs w:val="22"/>
          <w:lang w:val="pt-PT"/>
        </w:rPr>
      </w:pPr>
    </w:p>
    <w:p w:rsidR="00040778" w:rsidRPr="00A72C25" w:rsidRDefault="00040778" w:rsidP="00040778">
      <w:pPr>
        <w:autoSpaceDE w:val="0"/>
        <w:autoSpaceDN w:val="0"/>
        <w:adjustRightInd w:val="0"/>
        <w:spacing w:line="360" w:lineRule="auto"/>
        <w:ind w:firstLine="360"/>
        <w:jc w:val="both"/>
        <w:rPr>
          <w:rFonts w:ascii="Arial" w:hAnsi="Arial" w:cs="Arial"/>
          <w:sz w:val="20"/>
          <w:szCs w:val="20"/>
          <w:lang w:val="pt-PT"/>
        </w:rPr>
      </w:pPr>
      <w:r w:rsidRPr="00A72C25">
        <w:rPr>
          <w:rFonts w:ascii="Arial" w:hAnsi="Arial" w:cs="Arial"/>
          <w:sz w:val="20"/>
          <w:szCs w:val="20"/>
          <w:lang w:val="pt-PT"/>
        </w:rPr>
        <w:tab/>
      </w:r>
      <w:r w:rsidR="00C37DB5" w:rsidRPr="00A72C25">
        <w:rPr>
          <w:rFonts w:ascii="Arial" w:hAnsi="Arial" w:cs="Arial"/>
          <w:sz w:val="20"/>
          <w:szCs w:val="20"/>
          <w:lang w:val="pt-PT"/>
        </w:rPr>
        <w:t xml:space="preserve">O impacte negativo do Homem é facilmente visível na Natureza. Repetidamente </w:t>
      </w:r>
      <w:r w:rsidRPr="00A72C25">
        <w:rPr>
          <w:rFonts w:ascii="Arial" w:hAnsi="Arial" w:cs="Arial"/>
          <w:sz w:val="20"/>
          <w:szCs w:val="20"/>
          <w:lang w:val="pt-PT"/>
        </w:rPr>
        <w:t>nos referimos</w:t>
      </w:r>
      <w:r w:rsidR="00C37DB5" w:rsidRPr="00A72C25">
        <w:rPr>
          <w:rFonts w:ascii="Arial" w:hAnsi="Arial" w:cs="Arial"/>
          <w:sz w:val="20"/>
          <w:szCs w:val="20"/>
          <w:lang w:val="pt-PT"/>
        </w:rPr>
        <w:t xml:space="preserve"> a escassez de água, alterações climáticas, poluição ambiental, res</w:t>
      </w:r>
      <w:r w:rsidRPr="00A72C25">
        <w:rPr>
          <w:rFonts w:ascii="Arial" w:hAnsi="Arial" w:cs="Arial"/>
          <w:sz w:val="20"/>
          <w:szCs w:val="20"/>
          <w:lang w:val="pt-PT"/>
        </w:rPr>
        <w:t xml:space="preserve">íduos industriais, entre </w:t>
      </w:r>
      <w:r w:rsidRPr="00A72C25">
        <w:rPr>
          <w:rFonts w:ascii="Arial" w:hAnsi="Arial" w:cs="Arial"/>
          <w:sz w:val="20"/>
          <w:szCs w:val="20"/>
          <w:lang w:val="pt-PT"/>
        </w:rPr>
        <w:lastRenderedPageBreak/>
        <w:t>outros</w:t>
      </w:r>
      <w:r w:rsidR="00C37DB5" w:rsidRPr="00A72C25">
        <w:rPr>
          <w:rFonts w:ascii="Arial" w:hAnsi="Arial" w:cs="Arial"/>
          <w:sz w:val="20"/>
          <w:szCs w:val="20"/>
          <w:lang w:val="pt-PT"/>
        </w:rPr>
        <w:t>. As alterações climáticas resultantes principalmente da emissão de gases de estufa</w:t>
      </w:r>
      <w:r w:rsidRPr="00A72C25">
        <w:rPr>
          <w:rFonts w:ascii="Arial" w:hAnsi="Arial" w:cs="Arial"/>
          <w:sz w:val="20"/>
          <w:szCs w:val="20"/>
          <w:lang w:val="pt-PT"/>
        </w:rPr>
        <w:t>,</w:t>
      </w:r>
      <w:r w:rsidR="00C37DB5" w:rsidRPr="00A72C25">
        <w:rPr>
          <w:rFonts w:ascii="Arial" w:hAnsi="Arial" w:cs="Arial"/>
          <w:sz w:val="20"/>
          <w:szCs w:val="20"/>
          <w:lang w:val="pt-PT"/>
        </w:rPr>
        <w:t xml:space="preserve"> como é o caso do dióxido de carbono (CO</w:t>
      </w:r>
      <w:r w:rsidR="00C37DB5" w:rsidRPr="00A72C25">
        <w:rPr>
          <w:rFonts w:ascii="Arial" w:hAnsi="Arial" w:cs="Arial"/>
          <w:sz w:val="20"/>
          <w:szCs w:val="20"/>
          <w:vertAlign w:val="subscript"/>
          <w:lang w:val="pt-PT"/>
        </w:rPr>
        <w:t>2</w:t>
      </w:r>
      <w:r w:rsidR="00C37DB5" w:rsidRPr="00A72C25">
        <w:rPr>
          <w:rFonts w:ascii="Arial" w:hAnsi="Arial" w:cs="Arial"/>
          <w:sz w:val="20"/>
          <w:szCs w:val="20"/>
          <w:lang w:val="pt-PT"/>
        </w:rPr>
        <w:t>), o metano (CH</w:t>
      </w:r>
      <w:r w:rsidR="00C37DB5" w:rsidRPr="00A72C25">
        <w:rPr>
          <w:rFonts w:ascii="Arial" w:hAnsi="Arial" w:cs="Arial"/>
          <w:sz w:val="20"/>
          <w:szCs w:val="20"/>
          <w:vertAlign w:val="subscript"/>
          <w:lang w:val="pt-PT"/>
        </w:rPr>
        <w:t>4</w:t>
      </w:r>
      <w:r w:rsidR="00C37DB5" w:rsidRPr="00A72C25">
        <w:rPr>
          <w:rFonts w:ascii="Arial" w:hAnsi="Arial" w:cs="Arial"/>
          <w:sz w:val="20"/>
          <w:szCs w:val="20"/>
          <w:lang w:val="pt-PT"/>
        </w:rPr>
        <w:t>), o óxido nitroso (N</w:t>
      </w:r>
      <w:r w:rsidR="00C37DB5" w:rsidRPr="00A72C25">
        <w:rPr>
          <w:rFonts w:ascii="Arial" w:hAnsi="Arial" w:cs="Arial"/>
          <w:sz w:val="20"/>
          <w:szCs w:val="20"/>
          <w:vertAlign w:val="subscript"/>
          <w:lang w:val="pt-PT"/>
        </w:rPr>
        <w:t>2</w:t>
      </w:r>
      <w:r w:rsidR="00C37DB5" w:rsidRPr="00A72C25">
        <w:rPr>
          <w:rFonts w:ascii="Arial" w:hAnsi="Arial" w:cs="Arial"/>
          <w:sz w:val="20"/>
          <w:szCs w:val="20"/>
          <w:lang w:val="pt-PT"/>
        </w:rPr>
        <w:t xml:space="preserve">O) e os compostos </w:t>
      </w:r>
      <w:proofErr w:type="spellStart"/>
      <w:r w:rsidR="00C37DB5" w:rsidRPr="00A72C25">
        <w:rPr>
          <w:rFonts w:ascii="Arial" w:hAnsi="Arial" w:cs="Arial"/>
          <w:sz w:val="20"/>
          <w:szCs w:val="20"/>
          <w:lang w:val="pt-PT"/>
        </w:rPr>
        <w:t>halogenados</w:t>
      </w:r>
      <w:proofErr w:type="spellEnd"/>
      <w:r w:rsidR="00C37DB5" w:rsidRPr="00A72C25">
        <w:rPr>
          <w:rFonts w:ascii="Arial" w:hAnsi="Arial" w:cs="Arial"/>
          <w:sz w:val="20"/>
          <w:szCs w:val="20"/>
          <w:lang w:val="pt-PT"/>
        </w:rPr>
        <w:t>, apr</w:t>
      </w:r>
      <w:r w:rsidR="00F05DB1">
        <w:rPr>
          <w:rFonts w:ascii="Arial" w:hAnsi="Arial" w:cs="Arial"/>
          <w:sz w:val="20"/>
          <w:szCs w:val="20"/>
          <w:lang w:val="pt-PT"/>
        </w:rPr>
        <w:t>esentam dimensões críticas</w:t>
      </w:r>
      <w:r w:rsidRPr="00A72C25">
        <w:rPr>
          <w:rFonts w:ascii="Arial" w:hAnsi="Arial" w:cs="Arial"/>
          <w:sz w:val="20"/>
          <w:szCs w:val="20"/>
          <w:lang w:val="pt-PT"/>
        </w:rPr>
        <w:t>, sendo o</w:t>
      </w:r>
      <w:r w:rsidR="00C37DB5" w:rsidRPr="00A72C25">
        <w:rPr>
          <w:rFonts w:ascii="Arial" w:hAnsi="Arial" w:cs="Arial"/>
          <w:sz w:val="20"/>
          <w:szCs w:val="20"/>
          <w:lang w:val="pt-PT"/>
        </w:rPr>
        <w:t xml:space="preserve"> </w:t>
      </w:r>
      <w:proofErr w:type="gramStart"/>
      <w:r w:rsidR="00C37DB5" w:rsidRPr="00A72C25">
        <w:rPr>
          <w:rFonts w:ascii="Arial" w:hAnsi="Arial" w:cs="Arial"/>
          <w:sz w:val="20"/>
          <w:szCs w:val="20"/>
          <w:lang w:val="pt-PT"/>
        </w:rPr>
        <w:t>aquecimento</w:t>
      </w:r>
      <w:proofErr w:type="gramEnd"/>
      <w:r w:rsidR="00C37DB5" w:rsidRPr="00A72C25">
        <w:rPr>
          <w:rFonts w:ascii="Arial" w:hAnsi="Arial" w:cs="Arial"/>
          <w:sz w:val="20"/>
          <w:szCs w:val="20"/>
          <w:lang w:val="pt-PT"/>
        </w:rPr>
        <w:t xml:space="preserve"> global </w:t>
      </w:r>
      <w:proofErr w:type="gramStart"/>
      <w:r w:rsidR="00C37DB5" w:rsidRPr="00A72C25">
        <w:rPr>
          <w:rFonts w:ascii="Arial" w:hAnsi="Arial" w:cs="Arial"/>
          <w:sz w:val="20"/>
          <w:szCs w:val="20"/>
          <w:lang w:val="pt-PT"/>
        </w:rPr>
        <w:t>o</w:t>
      </w:r>
      <w:proofErr w:type="gramEnd"/>
      <w:r w:rsidR="00C37DB5" w:rsidRPr="00A72C25">
        <w:rPr>
          <w:rFonts w:ascii="Arial" w:hAnsi="Arial" w:cs="Arial"/>
          <w:sz w:val="20"/>
          <w:szCs w:val="20"/>
          <w:lang w:val="pt-PT"/>
        </w:rPr>
        <w:t xml:space="preserve"> mais importante e preocupante exemplo das referidas alterações climáticas.</w:t>
      </w:r>
      <w:r w:rsidRPr="00A72C25">
        <w:rPr>
          <w:rFonts w:ascii="Arial" w:hAnsi="Arial" w:cs="Arial"/>
          <w:sz w:val="20"/>
          <w:szCs w:val="20"/>
          <w:lang w:val="pt-PT"/>
        </w:rPr>
        <w:t xml:space="preserve"> </w:t>
      </w:r>
    </w:p>
    <w:p w:rsidR="007E6CA7" w:rsidRDefault="00040778" w:rsidP="007E6CA7">
      <w:pPr>
        <w:autoSpaceDE w:val="0"/>
        <w:autoSpaceDN w:val="0"/>
        <w:adjustRightInd w:val="0"/>
        <w:spacing w:line="360" w:lineRule="auto"/>
        <w:ind w:firstLine="360"/>
        <w:rPr>
          <w:rFonts w:ascii="Arial" w:hAnsi="Arial" w:cs="Arial"/>
          <w:sz w:val="20"/>
          <w:szCs w:val="20"/>
          <w:lang w:val="pt-PT"/>
        </w:rPr>
      </w:pPr>
      <w:r w:rsidRPr="00A72C25">
        <w:rPr>
          <w:rFonts w:ascii="Arial" w:hAnsi="Arial" w:cs="Arial"/>
          <w:sz w:val="20"/>
          <w:szCs w:val="20"/>
          <w:lang w:val="pt-PT"/>
        </w:rPr>
        <w:tab/>
      </w:r>
      <w:r w:rsidR="007E6CA7" w:rsidRPr="00A72C25">
        <w:rPr>
          <w:rFonts w:ascii="Arial" w:hAnsi="Arial" w:cs="Arial"/>
          <w:sz w:val="20"/>
          <w:szCs w:val="20"/>
          <w:lang w:val="pt-PT"/>
        </w:rPr>
        <w:t xml:space="preserve">Segundo o relatório </w:t>
      </w:r>
      <w:r w:rsidR="00E13779" w:rsidRPr="00A72C25">
        <w:rPr>
          <w:rFonts w:ascii="Arial" w:hAnsi="Arial" w:cs="Arial"/>
          <w:sz w:val="20"/>
          <w:szCs w:val="20"/>
          <w:lang w:val="pt-PT"/>
        </w:rPr>
        <w:t>AR4 do</w:t>
      </w:r>
      <w:r w:rsidR="00875F58">
        <w:rPr>
          <w:rFonts w:ascii="Arial" w:hAnsi="Arial" w:cs="Arial"/>
          <w:sz w:val="20"/>
          <w:szCs w:val="20"/>
          <w:lang w:val="pt-PT"/>
        </w:rPr>
        <w:t xml:space="preserve"> </w:t>
      </w:r>
      <w:proofErr w:type="spellStart"/>
      <w:r w:rsidR="00875F58" w:rsidRPr="00875F58">
        <w:rPr>
          <w:rFonts w:ascii="Arial" w:hAnsi="Arial" w:cs="Arial"/>
          <w:i/>
          <w:sz w:val="20"/>
          <w:szCs w:val="20"/>
          <w:lang w:val="pt-PT"/>
        </w:rPr>
        <w:t>Intergovernmental</w:t>
      </w:r>
      <w:proofErr w:type="spellEnd"/>
      <w:r w:rsidR="00875F58" w:rsidRPr="00875F58">
        <w:rPr>
          <w:rFonts w:ascii="Arial" w:hAnsi="Arial" w:cs="Arial"/>
          <w:i/>
          <w:sz w:val="20"/>
          <w:szCs w:val="20"/>
          <w:lang w:val="pt-PT"/>
        </w:rPr>
        <w:t xml:space="preserve"> </w:t>
      </w:r>
      <w:proofErr w:type="spellStart"/>
      <w:r w:rsidR="00875F58" w:rsidRPr="00875F58">
        <w:rPr>
          <w:rFonts w:ascii="Arial" w:hAnsi="Arial" w:cs="Arial"/>
          <w:i/>
          <w:sz w:val="20"/>
          <w:szCs w:val="20"/>
          <w:lang w:val="pt-PT"/>
        </w:rPr>
        <w:t>Panel</w:t>
      </w:r>
      <w:proofErr w:type="spellEnd"/>
      <w:r w:rsidR="00875F58" w:rsidRPr="00875F58">
        <w:rPr>
          <w:rFonts w:ascii="Arial" w:hAnsi="Arial" w:cs="Arial"/>
          <w:i/>
          <w:sz w:val="20"/>
          <w:szCs w:val="20"/>
          <w:lang w:val="pt-PT"/>
        </w:rPr>
        <w:t xml:space="preserve"> </w:t>
      </w:r>
      <w:proofErr w:type="spellStart"/>
      <w:r w:rsidR="00875F58" w:rsidRPr="00875F58">
        <w:rPr>
          <w:rFonts w:ascii="Arial" w:hAnsi="Arial" w:cs="Arial"/>
          <w:i/>
          <w:sz w:val="20"/>
          <w:szCs w:val="20"/>
          <w:lang w:val="pt-PT"/>
        </w:rPr>
        <w:t>on</w:t>
      </w:r>
      <w:proofErr w:type="spellEnd"/>
      <w:r w:rsidR="00875F58" w:rsidRPr="00875F58">
        <w:rPr>
          <w:rFonts w:ascii="Arial" w:hAnsi="Arial" w:cs="Arial"/>
          <w:i/>
          <w:sz w:val="20"/>
          <w:szCs w:val="20"/>
          <w:lang w:val="pt-PT"/>
        </w:rPr>
        <w:t xml:space="preserve"> </w:t>
      </w:r>
      <w:proofErr w:type="spellStart"/>
      <w:r w:rsidR="00875F58" w:rsidRPr="00875F58">
        <w:rPr>
          <w:rFonts w:ascii="Arial" w:hAnsi="Arial" w:cs="Arial"/>
          <w:i/>
          <w:sz w:val="20"/>
          <w:szCs w:val="20"/>
          <w:lang w:val="pt-PT"/>
        </w:rPr>
        <w:t>Climate</w:t>
      </w:r>
      <w:proofErr w:type="spellEnd"/>
      <w:r w:rsidR="00875F58">
        <w:rPr>
          <w:rFonts w:ascii="Arial" w:hAnsi="Arial" w:cs="Arial"/>
          <w:sz w:val="20"/>
          <w:szCs w:val="20"/>
          <w:lang w:val="pt-PT"/>
        </w:rPr>
        <w:t xml:space="preserve"> </w:t>
      </w:r>
      <w:proofErr w:type="spellStart"/>
      <w:r w:rsidR="00875F58" w:rsidRPr="00875F58">
        <w:rPr>
          <w:rFonts w:ascii="Arial" w:hAnsi="Arial" w:cs="Arial"/>
          <w:i/>
          <w:sz w:val="20"/>
          <w:szCs w:val="20"/>
          <w:lang w:val="pt-PT"/>
        </w:rPr>
        <w:t>Change</w:t>
      </w:r>
      <w:proofErr w:type="spellEnd"/>
      <w:r w:rsidR="00E13779" w:rsidRPr="00875F58">
        <w:rPr>
          <w:rFonts w:ascii="Arial" w:hAnsi="Arial" w:cs="Arial"/>
          <w:i/>
          <w:sz w:val="20"/>
          <w:szCs w:val="20"/>
          <w:lang w:val="pt-PT"/>
        </w:rPr>
        <w:t xml:space="preserve"> </w:t>
      </w:r>
      <w:r w:rsidR="00875F58">
        <w:rPr>
          <w:rFonts w:ascii="Arial" w:hAnsi="Arial" w:cs="Arial"/>
          <w:sz w:val="20"/>
          <w:szCs w:val="20"/>
          <w:lang w:val="pt-PT"/>
        </w:rPr>
        <w:t>(I</w:t>
      </w:r>
      <w:r w:rsidR="00E13779" w:rsidRPr="00A72C25">
        <w:rPr>
          <w:rFonts w:ascii="Arial" w:hAnsi="Arial" w:cs="Arial"/>
          <w:sz w:val="20"/>
          <w:szCs w:val="20"/>
          <w:lang w:val="pt-PT"/>
        </w:rPr>
        <w:t>PCC</w:t>
      </w:r>
      <w:r w:rsidR="00875F58">
        <w:rPr>
          <w:rFonts w:ascii="Arial" w:hAnsi="Arial" w:cs="Arial"/>
          <w:sz w:val="20"/>
          <w:szCs w:val="20"/>
          <w:lang w:val="pt-PT"/>
        </w:rPr>
        <w:t>)</w:t>
      </w:r>
      <w:r w:rsidR="00CB5C14" w:rsidRPr="00A72C25">
        <w:rPr>
          <w:rFonts w:ascii="Arial" w:hAnsi="Arial" w:cs="Arial"/>
          <w:sz w:val="20"/>
          <w:szCs w:val="20"/>
          <w:lang w:val="pt-PT"/>
        </w:rPr>
        <w:t xml:space="preserve"> [</w:t>
      </w:r>
      <w:r w:rsidR="00CB5C14">
        <w:rPr>
          <w:rFonts w:ascii="Arial" w:hAnsi="Arial" w:cs="Arial"/>
          <w:sz w:val="20"/>
          <w:szCs w:val="20"/>
          <w:lang w:val="pt-PT"/>
        </w:rPr>
        <w:t>2]</w:t>
      </w:r>
      <w:r w:rsidR="007E6CA7" w:rsidRPr="00A72C25">
        <w:rPr>
          <w:rFonts w:ascii="Arial" w:hAnsi="Arial" w:cs="Arial"/>
          <w:sz w:val="20"/>
          <w:szCs w:val="20"/>
          <w:lang w:val="pt-PT"/>
        </w:rPr>
        <w:t>:</w:t>
      </w:r>
    </w:p>
    <w:p w:rsidR="00CB5C14" w:rsidRPr="00A72C25" w:rsidRDefault="00CB5C14" w:rsidP="007E6CA7">
      <w:pPr>
        <w:autoSpaceDE w:val="0"/>
        <w:autoSpaceDN w:val="0"/>
        <w:adjustRightInd w:val="0"/>
        <w:spacing w:line="360" w:lineRule="auto"/>
        <w:ind w:firstLine="360"/>
        <w:rPr>
          <w:rFonts w:ascii="Arial" w:hAnsi="Arial" w:cs="Arial"/>
          <w:sz w:val="20"/>
          <w:szCs w:val="20"/>
          <w:lang w:val="pt-PT"/>
        </w:rPr>
      </w:pPr>
    </w:p>
    <w:p w:rsidR="007E6CA7" w:rsidRPr="00A72C25" w:rsidRDefault="007E6CA7" w:rsidP="00A90938">
      <w:pPr>
        <w:pStyle w:val="PargrafodaLista"/>
        <w:numPr>
          <w:ilvl w:val="0"/>
          <w:numId w:val="3"/>
        </w:numPr>
        <w:autoSpaceDE w:val="0"/>
        <w:autoSpaceDN w:val="0"/>
        <w:adjustRightInd w:val="0"/>
        <w:spacing w:line="360" w:lineRule="auto"/>
        <w:rPr>
          <w:rFonts w:ascii="Arial" w:hAnsi="Arial" w:cs="Arial"/>
          <w:sz w:val="20"/>
          <w:szCs w:val="20"/>
          <w:lang w:val="pt-PT"/>
        </w:rPr>
      </w:pPr>
      <w:r w:rsidRPr="00A72C25">
        <w:rPr>
          <w:rFonts w:ascii="Arial" w:hAnsi="Arial" w:cs="Arial"/>
          <w:sz w:val="20"/>
          <w:szCs w:val="20"/>
          <w:lang w:val="pt-PT"/>
        </w:rPr>
        <w:t>Os últimos onze anos estão entre os mais quentes desde 1850;</w:t>
      </w:r>
    </w:p>
    <w:p w:rsidR="007E6CA7" w:rsidRPr="00A72C25" w:rsidRDefault="007E6CA7" w:rsidP="00A90938">
      <w:pPr>
        <w:pStyle w:val="PargrafodaLista"/>
        <w:numPr>
          <w:ilvl w:val="0"/>
          <w:numId w:val="3"/>
        </w:numPr>
        <w:autoSpaceDE w:val="0"/>
        <w:autoSpaceDN w:val="0"/>
        <w:adjustRightInd w:val="0"/>
        <w:spacing w:line="360" w:lineRule="auto"/>
        <w:rPr>
          <w:rFonts w:ascii="Arial" w:hAnsi="Arial" w:cs="Arial"/>
          <w:sz w:val="20"/>
          <w:szCs w:val="20"/>
          <w:lang w:val="pt-PT"/>
        </w:rPr>
      </w:pPr>
      <w:r w:rsidRPr="00A72C25">
        <w:rPr>
          <w:rFonts w:ascii="Arial" w:hAnsi="Arial" w:cs="Arial"/>
          <w:sz w:val="20"/>
          <w:szCs w:val="20"/>
          <w:lang w:val="pt-PT"/>
        </w:rPr>
        <w:t>A taxa de aumento de temperatura nos pólos foi o dobro da esperada;</w:t>
      </w:r>
    </w:p>
    <w:p w:rsidR="007E6CA7" w:rsidRPr="00A72C25" w:rsidRDefault="007E6CA7" w:rsidP="00A90938">
      <w:pPr>
        <w:pStyle w:val="PargrafodaLista"/>
        <w:numPr>
          <w:ilvl w:val="0"/>
          <w:numId w:val="3"/>
        </w:numPr>
        <w:autoSpaceDE w:val="0"/>
        <w:autoSpaceDN w:val="0"/>
        <w:adjustRightInd w:val="0"/>
        <w:spacing w:line="360" w:lineRule="auto"/>
        <w:rPr>
          <w:rFonts w:ascii="Arial" w:hAnsi="Arial" w:cs="Arial"/>
          <w:sz w:val="20"/>
          <w:szCs w:val="20"/>
          <w:lang w:val="pt-PT"/>
        </w:rPr>
      </w:pPr>
      <w:r w:rsidRPr="00A72C25">
        <w:rPr>
          <w:rFonts w:ascii="Arial" w:hAnsi="Arial" w:cs="Arial"/>
          <w:sz w:val="20"/>
          <w:szCs w:val="20"/>
          <w:lang w:val="pt-PT"/>
        </w:rPr>
        <w:t>O nível das águas do mar subiu entre 2.4 a 3.8 mm por ano entre 1993 e 2003;</w:t>
      </w:r>
    </w:p>
    <w:p w:rsidR="00E33051" w:rsidRDefault="007E6CA7" w:rsidP="00E33051">
      <w:pPr>
        <w:autoSpaceDE w:val="0"/>
        <w:autoSpaceDN w:val="0"/>
        <w:adjustRightInd w:val="0"/>
        <w:rPr>
          <w:rFonts w:ascii="Arial" w:hAnsi="Arial" w:cs="Arial"/>
          <w:sz w:val="20"/>
          <w:szCs w:val="20"/>
          <w:lang w:val="pt-PT"/>
        </w:rPr>
      </w:pPr>
      <w:r w:rsidRPr="00A72C25">
        <w:rPr>
          <w:rFonts w:ascii="Arial" w:hAnsi="Arial" w:cs="Arial"/>
          <w:sz w:val="20"/>
          <w:szCs w:val="20"/>
          <w:lang w:val="pt-PT"/>
        </w:rPr>
        <w:tab/>
      </w:r>
    </w:p>
    <w:p w:rsidR="00CB5C14" w:rsidRDefault="00CB5C14" w:rsidP="00E33051">
      <w:pPr>
        <w:autoSpaceDE w:val="0"/>
        <w:autoSpaceDN w:val="0"/>
        <w:adjustRightInd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691520" behindDoc="0" locked="0" layoutInCell="1" allowOverlap="1">
            <wp:simplePos x="0" y="0"/>
            <wp:positionH relativeFrom="column">
              <wp:posOffset>1328420</wp:posOffset>
            </wp:positionH>
            <wp:positionV relativeFrom="paragraph">
              <wp:posOffset>1270</wp:posOffset>
            </wp:positionV>
            <wp:extent cx="3219450" cy="2076450"/>
            <wp:effectExtent l="19050" t="0" r="0" b="0"/>
            <wp:wrapNone/>
            <wp:docPr id="6" name="Picture 5" descr="Global_Warming_Predictions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obal_Warming_Predictions_Map.jpg"/>
                    <pic:cNvPicPr/>
                  </pic:nvPicPr>
                  <pic:blipFill>
                    <a:blip r:embed="rId14" cstate="print"/>
                    <a:srcRect t="11274"/>
                    <a:stretch>
                      <a:fillRect/>
                    </a:stretch>
                  </pic:blipFill>
                  <pic:spPr>
                    <a:xfrm>
                      <a:off x="0" y="0"/>
                      <a:ext cx="3219450" cy="2076450"/>
                    </a:xfrm>
                    <a:prstGeom prst="rect">
                      <a:avLst/>
                    </a:prstGeom>
                    <a:ln>
                      <a:noFill/>
                    </a:ln>
                    <a:effectLst/>
                  </pic:spPr>
                </pic:pic>
              </a:graphicData>
            </a:graphic>
          </wp:anchor>
        </w:drawing>
      </w: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CB5C14" w:rsidRDefault="003D0891" w:rsidP="00E33051">
      <w:pPr>
        <w:autoSpaceDE w:val="0"/>
        <w:autoSpaceDN w:val="0"/>
        <w:adjustRightInd w:val="0"/>
        <w:rPr>
          <w:rFonts w:ascii="Arial" w:hAnsi="Arial" w:cs="Arial"/>
          <w:sz w:val="20"/>
          <w:szCs w:val="20"/>
          <w:lang w:val="pt-PT"/>
        </w:rPr>
      </w:pPr>
      <w:r w:rsidRPr="003D0891">
        <w:rPr>
          <w:rFonts w:ascii="Arial" w:hAnsi="Arial" w:cs="Arial"/>
          <w:noProof/>
          <w:sz w:val="20"/>
          <w:szCs w:val="20"/>
          <w:lang w:val="fr-FR" w:eastAsia="fr-FR"/>
        </w:rPr>
        <w:pict>
          <v:shape id="_x0000_s1224" type="#_x0000_t202" style="position:absolute;margin-left:95.5pt;margin-top:5.9pt;width:273.85pt;height:27.7pt;z-index:252006912;mso-width-relative:margin;mso-height-relative:margin" stroked="f">
            <v:textbox style="mso-next-textbox:#_x0000_s1224">
              <w:txbxContent>
                <w:p w:rsidR="00E9456F" w:rsidRDefault="00E9456F" w:rsidP="00CB5C14">
                  <w:pPr>
                    <w:jc w:val="center"/>
                  </w:pPr>
                  <w:r w:rsidRPr="00A72C25">
                    <w:rPr>
                      <w:rFonts w:ascii="Arial" w:hAnsi="Arial" w:cs="Arial"/>
                      <w:b/>
                      <w:sz w:val="16"/>
                      <w:szCs w:val="16"/>
                      <w:lang w:val="pt-PT"/>
                    </w:rPr>
                    <w:t>Figura 2.</w:t>
                  </w:r>
                  <w:r w:rsidRPr="00A72C25">
                    <w:rPr>
                      <w:rFonts w:ascii="Arial" w:hAnsi="Arial" w:cs="Arial"/>
                      <w:sz w:val="16"/>
                      <w:szCs w:val="16"/>
                      <w:lang w:val="pt-PT"/>
                    </w:rPr>
                    <w:t xml:space="preserve"> Previsão do aquecimento </w:t>
                  </w:r>
                  <w:r>
                    <w:rPr>
                      <w:rFonts w:ascii="Arial" w:hAnsi="Arial" w:cs="Arial"/>
                      <w:sz w:val="16"/>
                      <w:szCs w:val="16"/>
                      <w:lang w:val="pt-PT"/>
                    </w:rPr>
                    <w:t>global [3]</w:t>
                  </w:r>
                </w:p>
              </w:txbxContent>
            </v:textbox>
          </v:shape>
        </w:pict>
      </w:r>
    </w:p>
    <w:p w:rsidR="00CB5C14" w:rsidRDefault="00CB5C14" w:rsidP="00E33051">
      <w:pPr>
        <w:autoSpaceDE w:val="0"/>
        <w:autoSpaceDN w:val="0"/>
        <w:adjustRightInd w:val="0"/>
        <w:rPr>
          <w:rFonts w:ascii="Arial" w:hAnsi="Arial" w:cs="Arial"/>
          <w:sz w:val="20"/>
          <w:szCs w:val="20"/>
          <w:lang w:val="pt-PT"/>
        </w:rPr>
      </w:pPr>
    </w:p>
    <w:p w:rsidR="00CB5C14" w:rsidRDefault="00CB5C14" w:rsidP="00E33051">
      <w:pPr>
        <w:autoSpaceDE w:val="0"/>
        <w:autoSpaceDN w:val="0"/>
        <w:adjustRightInd w:val="0"/>
        <w:rPr>
          <w:rFonts w:ascii="Arial" w:hAnsi="Arial" w:cs="Arial"/>
          <w:sz w:val="20"/>
          <w:szCs w:val="20"/>
          <w:lang w:val="pt-PT"/>
        </w:rPr>
      </w:pPr>
    </w:p>
    <w:p w:rsidR="007E6CA7" w:rsidRPr="00A72C25" w:rsidRDefault="007E6CA7" w:rsidP="007E6CA7">
      <w:pPr>
        <w:autoSpaceDE w:val="0"/>
        <w:autoSpaceDN w:val="0"/>
        <w:adjustRightInd w:val="0"/>
        <w:spacing w:line="360" w:lineRule="auto"/>
        <w:jc w:val="both"/>
        <w:rPr>
          <w:rFonts w:ascii="Arial" w:hAnsi="Arial" w:cs="Arial"/>
          <w:sz w:val="20"/>
          <w:szCs w:val="20"/>
          <w:lang w:val="pt-PT"/>
        </w:rPr>
      </w:pPr>
      <w:r w:rsidRPr="00A72C25">
        <w:rPr>
          <w:rFonts w:ascii="Arial" w:hAnsi="Arial" w:cs="Arial"/>
          <w:sz w:val="20"/>
          <w:szCs w:val="20"/>
          <w:lang w:val="pt-PT"/>
        </w:rPr>
        <w:tab/>
        <w:t xml:space="preserve">A Conferência das Mudanças Climáticas de 1997 em </w:t>
      </w:r>
      <w:r w:rsidR="0074783A">
        <w:rPr>
          <w:rFonts w:ascii="Arial" w:hAnsi="Arial" w:cs="Arial"/>
          <w:sz w:val="20"/>
          <w:szCs w:val="20"/>
          <w:lang w:val="pt-PT"/>
        </w:rPr>
        <w:t>Quioto</w:t>
      </w:r>
      <w:r w:rsidRPr="00A72C25">
        <w:rPr>
          <w:rFonts w:ascii="Arial" w:hAnsi="Arial" w:cs="Arial"/>
          <w:sz w:val="20"/>
          <w:szCs w:val="20"/>
          <w:lang w:val="pt-PT"/>
        </w:rPr>
        <w:t>, ond</w:t>
      </w:r>
      <w:r w:rsidR="0074783A">
        <w:rPr>
          <w:rFonts w:ascii="Arial" w:hAnsi="Arial" w:cs="Arial"/>
          <w:sz w:val="20"/>
          <w:szCs w:val="20"/>
          <w:lang w:val="pt-PT"/>
        </w:rPr>
        <w:t>e foi assinado o Protocolo de Qui</w:t>
      </w:r>
      <w:r w:rsidRPr="00A72C25">
        <w:rPr>
          <w:rFonts w:ascii="Arial" w:hAnsi="Arial" w:cs="Arial"/>
          <w:sz w:val="20"/>
          <w:szCs w:val="20"/>
          <w:lang w:val="pt-PT"/>
        </w:rPr>
        <w:t>oto, deixou bem patente a importância de assumir um compromisso. Estabeleceu-se que até 2012, dever</w:t>
      </w:r>
      <w:r w:rsidR="00A72C25" w:rsidRPr="00A72C25">
        <w:rPr>
          <w:rFonts w:ascii="Arial" w:hAnsi="Arial" w:cs="Arial"/>
          <w:sz w:val="20"/>
          <w:szCs w:val="20"/>
          <w:lang w:val="pt-PT"/>
        </w:rPr>
        <w:t>-</w:t>
      </w:r>
      <w:r w:rsidRPr="00A72C25">
        <w:rPr>
          <w:rFonts w:ascii="Arial" w:hAnsi="Arial" w:cs="Arial"/>
          <w:sz w:val="20"/>
          <w:szCs w:val="20"/>
          <w:lang w:val="pt-PT"/>
        </w:rPr>
        <w:t>se-ia reduzir em 5,2% a emissão de</w:t>
      </w:r>
      <w:r w:rsidR="00875F58">
        <w:rPr>
          <w:rFonts w:ascii="Arial" w:hAnsi="Arial" w:cs="Arial"/>
          <w:sz w:val="20"/>
          <w:szCs w:val="20"/>
          <w:lang w:val="pt-PT"/>
        </w:rPr>
        <w:t xml:space="preserve"> gases de efeito de estufa</w:t>
      </w:r>
      <w:r w:rsidRPr="00A72C25">
        <w:rPr>
          <w:rFonts w:ascii="Arial" w:hAnsi="Arial" w:cs="Arial"/>
          <w:sz w:val="20"/>
          <w:szCs w:val="20"/>
          <w:lang w:val="pt-PT"/>
        </w:rPr>
        <w:t xml:space="preserve"> </w:t>
      </w:r>
      <w:r w:rsidR="00875F58">
        <w:rPr>
          <w:rFonts w:ascii="Arial" w:hAnsi="Arial" w:cs="Arial"/>
          <w:sz w:val="20"/>
          <w:szCs w:val="20"/>
          <w:lang w:val="pt-PT"/>
        </w:rPr>
        <w:t>(</w:t>
      </w:r>
      <w:r w:rsidR="00040778" w:rsidRPr="00A72C25">
        <w:rPr>
          <w:rFonts w:ascii="Arial" w:hAnsi="Arial" w:cs="Arial"/>
          <w:sz w:val="20"/>
          <w:szCs w:val="20"/>
          <w:lang w:val="pt-PT"/>
        </w:rPr>
        <w:t>GE</w:t>
      </w:r>
      <w:r w:rsidR="000A68ED" w:rsidRPr="00A72C25">
        <w:rPr>
          <w:rFonts w:ascii="Arial" w:hAnsi="Arial" w:cs="Arial"/>
          <w:sz w:val="20"/>
          <w:szCs w:val="20"/>
          <w:lang w:val="pt-PT"/>
        </w:rPr>
        <w:t>E</w:t>
      </w:r>
      <w:r w:rsidR="00875F58">
        <w:rPr>
          <w:rFonts w:ascii="Arial" w:hAnsi="Arial" w:cs="Arial"/>
          <w:sz w:val="20"/>
          <w:szCs w:val="20"/>
          <w:lang w:val="pt-PT"/>
        </w:rPr>
        <w:t>)</w:t>
      </w:r>
      <w:r w:rsidRPr="00A72C25">
        <w:rPr>
          <w:rFonts w:ascii="Arial" w:hAnsi="Arial" w:cs="Arial"/>
          <w:sz w:val="20"/>
          <w:szCs w:val="20"/>
          <w:lang w:val="pt-PT"/>
        </w:rPr>
        <w:t>, relativ</w:t>
      </w:r>
      <w:r w:rsidR="0074783A">
        <w:rPr>
          <w:rFonts w:ascii="Arial" w:hAnsi="Arial" w:cs="Arial"/>
          <w:sz w:val="20"/>
          <w:szCs w:val="20"/>
          <w:lang w:val="pt-PT"/>
        </w:rPr>
        <w:t>amente a 1990, por parte dos</w:t>
      </w:r>
      <w:r w:rsidRPr="00A72C25">
        <w:rPr>
          <w:rFonts w:ascii="Arial" w:hAnsi="Arial" w:cs="Arial"/>
          <w:sz w:val="20"/>
          <w:szCs w:val="20"/>
          <w:lang w:val="pt-PT"/>
        </w:rPr>
        <w:t xml:space="preserve"> países mais poluidores. Este protocolo abordou ainda a necessidade de melhorar o desempenho térmico das edificações, aumenta</w:t>
      </w:r>
      <w:r w:rsidR="0033187D">
        <w:rPr>
          <w:rFonts w:ascii="Arial" w:hAnsi="Arial" w:cs="Arial"/>
          <w:sz w:val="20"/>
          <w:szCs w:val="20"/>
          <w:lang w:val="pt-PT"/>
        </w:rPr>
        <w:t>ndo a sua eficiência energética [2]</w:t>
      </w:r>
      <w:r w:rsidR="00275091">
        <w:rPr>
          <w:rFonts w:ascii="Arial" w:hAnsi="Arial" w:cs="Arial"/>
          <w:sz w:val="20"/>
          <w:szCs w:val="20"/>
          <w:lang w:val="pt-PT"/>
        </w:rPr>
        <w:t>.</w:t>
      </w:r>
    </w:p>
    <w:p w:rsidR="00EF3C5A" w:rsidRPr="00A72C25" w:rsidRDefault="00040778" w:rsidP="007E6CA7">
      <w:pPr>
        <w:autoSpaceDE w:val="0"/>
        <w:autoSpaceDN w:val="0"/>
        <w:adjustRightInd w:val="0"/>
        <w:spacing w:line="360" w:lineRule="auto"/>
        <w:jc w:val="both"/>
        <w:rPr>
          <w:rFonts w:ascii="Arial" w:hAnsi="Arial" w:cs="Arial"/>
          <w:sz w:val="20"/>
          <w:szCs w:val="20"/>
          <w:lang w:val="pt-PT"/>
        </w:rPr>
      </w:pPr>
      <w:r w:rsidRPr="00A72C25">
        <w:rPr>
          <w:rFonts w:ascii="Arial" w:hAnsi="Arial" w:cs="Arial"/>
          <w:sz w:val="20"/>
          <w:szCs w:val="20"/>
          <w:lang w:val="pt-PT"/>
        </w:rPr>
        <w:tab/>
        <w:t>Mais tarde, em 2010, realizou-se a Cimeira de Copenhaga que visava</w:t>
      </w:r>
      <w:r w:rsidR="00EF19C1" w:rsidRPr="00A72C25">
        <w:rPr>
          <w:rFonts w:ascii="Arial" w:hAnsi="Arial" w:cs="Arial"/>
          <w:sz w:val="20"/>
          <w:szCs w:val="20"/>
          <w:lang w:val="pt-PT"/>
        </w:rPr>
        <w:t xml:space="preserve"> o</w:t>
      </w:r>
      <w:r w:rsidRPr="00A72C25">
        <w:rPr>
          <w:rFonts w:ascii="Arial" w:hAnsi="Arial" w:cs="Arial"/>
          <w:sz w:val="20"/>
          <w:szCs w:val="20"/>
          <w:lang w:val="pt-PT"/>
        </w:rPr>
        <w:t xml:space="preserve"> </w:t>
      </w:r>
      <w:r w:rsidR="00EF19C1" w:rsidRPr="00A72C25">
        <w:rPr>
          <w:rFonts w:ascii="Arial" w:hAnsi="Arial" w:cs="Arial"/>
          <w:sz w:val="20"/>
          <w:szCs w:val="20"/>
          <w:lang w:val="pt-PT"/>
        </w:rPr>
        <w:t>compromisso dos países desenvolvidos relativos à redução das emissões de</w:t>
      </w:r>
      <w:r w:rsidR="0074783A">
        <w:rPr>
          <w:rFonts w:ascii="Arial" w:hAnsi="Arial" w:cs="Arial"/>
          <w:sz w:val="20"/>
          <w:szCs w:val="20"/>
          <w:lang w:val="pt-PT"/>
        </w:rPr>
        <w:t xml:space="preserve"> GEE, o compromisso dos países </w:t>
      </w:r>
      <w:r w:rsidR="00EF19C1" w:rsidRPr="00A72C25">
        <w:rPr>
          <w:rFonts w:ascii="Arial" w:hAnsi="Arial" w:cs="Arial"/>
          <w:sz w:val="20"/>
          <w:szCs w:val="20"/>
          <w:lang w:val="pt-PT"/>
        </w:rPr>
        <w:t xml:space="preserve">em desenvolvimento na contenção do aumento das emissões de GEE, </w:t>
      </w:r>
      <w:r w:rsidR="0074783A">
        <w:rPr>
          <w:rFonts w:ascii="Arial" w:hAnsi="Arial" w:cs="Arial"/>
          <w:sz w:val="20"/>
          <w:szCs w:val="20"/>
          <w:lang w:val="pt-PT"/>
        </w:rPr>
        <w:t xml:space="preserve">a </w:t>
      </w:r>
      <w:r w:rsidR="00EF19C1" w:rsidRPr="00A72C25">
        <w:rPr>
          <w:rFonts w:ascii="Arial" w:hAnsi="Arial" w:cs="Arial"/>
          <w:sz w:val="20"/>
          <w:szCs w:val="20"/>
          <w:lang w:val="pt-PT"/>
        </w:rPr>
        <w:t>criação do mercado mundial de carbono e o financiamento de medidas a adoptar pelos países em desenvolvimento para a mitigação e adaptação às alterações climática</w:t>
      </w:r>
      <w:r w:rsidR="0082714F">
        <w:rPr>
          <w:rFonts w:ascii="Arial" w:hAnsi="Arial" w:cs="Arial"/>
          <w:sz w:val="20"/>
          <w:szCs w:val="20"/>
          <w:lang w:val="pt-PT"/>
        </w:rPr>
        <w:t>s</w:t>
      </w:r>
      <w:r w:rsidRPr="00A72C25">
        <w:rPr>
          <w:rFonts w:ascii="Arial" w:hAnsi="Arial" w:cs="Arial"/>
          <w:sz w:val="20"/>
          <w:szCs w:val="20"/>
          <w:lang w:val="pt-PT"/>
        </w:rPr>
        <w:t>. Esta cimeira foi um fracasso, pois não se alcançou qualquer entendimento</w:t>
      </w:r>
      <w:r w:rsidR="00E33051" w:rsidRPr="00A72C25">
        <w:rPr>
          <w:rFonts w:ascii="Arial" w:hAnsi="Arial" w:cs="Arial"/>
          <w:sz w:val="20"/>
          <w:szCs w:val="20"/>
          <w:lang w:val="pt-PT"/>
        </w:rPr>
        <w:t xml:space="preserve"> </w:t>
      </w:r>
      <w:r w:rsidR="0074783A">
        <w:rPr>
          <w:rFonts w:ascii="Arial" w:hAnsi="Arial" w:cs="Arial"/>
          <w:sz w:val="20"/>
          <w:szCs w:val="20"/>
          <w:lang w:val="pt-PT"/>
        </w:rPr>
        <w:t>reflectindo assim</w:t>
      </w:r>
      <w:r w:rsidRPr="00A72C25">
        <w:rPr>
          <w:rFonts w:ascii="Arial" w:hAnsi="Arial" w:cs="Arial"/>
          <w:sz w:val="20"/>
          <w:szCs w:val="20"/>
          <w:lang w:val="pt-PT"/>
        </w:rPr>
        <w:t xml:space="preserve"> um enorme passo atrás na </w:t>
      </w:r>
      <w:r w:rsidR="00E33051" w:rsidRPr="00A72C25">
        <w:rPr>
          <w:rFonts w:ascii="Arial" w:hAnsi="Arial" w:cs="Arial"/>
          <w:sz w:val="20"/>
          <w:szCs w:val="20"/>
          <w:lang w:val="pt-PT"/>
        </w:rPr>
        <w:t xml:space="preserve">nossa </w:t>
      </w:r>
      <w:r w:rsidRPr="00A72C25">
        <w:rPr>
          <w:rFonts w:ascii="Arial" w:hAnsi="Arial" w:cs="Arial"/>
          <w:sz w:val="20"/>
          <w:szCs w:val="20"/>
          <w:lang w:val="pt-PT"/>
        </w:rPr>
        <w:t>re</w:t>
      </w:r>
      <w:r w:rsidR="00E33051" w:rsidRPr="00A72C25">
        <w:rPr>
          <w:rFonts w:ascii="Arial" w:hAnsi="Arial" w:cs="Arial"/>
          <w:sz w:val="20"/>
          <w:szCs w:val="20"/>
          <w:lang w:val="pt-PT"/>
        </w:rPr>
        <w:t>sponsabilização e compromisso para uma</w:t>
      </w:r>
      <w:r w:rsidRPr="00A72C25">
        <w:rPr>
          <w:rFonts w:ascii="Arial" w:hAnsi="Arial" w:cs="Arial"/>
          <w:sz w:val="20"/>
          <w:szCs w:val="20"/>
          <w:lang w:val="pt-PT"/>
        </w:rPr>
        <w:t xml:space="preserve"> melhoria do meio ambiente.  </w:t>
      </w:r>
    </w:p>
    <w:p w:rsidR="003A1DD9" w:rsidRPr="00A72C25" w:rsidRDefault="005A0DD9" w:rsidP="005A0DD9">
      <w:pPr>
        <w:autoSpaceDE w:val="0"/>
        <w:autoSpaceDN w:val="0"/>
        <w:adjustRightInd w:val="0"/>
        <w:spacing w:line="360" w:lineRule="auto"/>
        <w:ind w:firstLine="360"/>
        <w:jc w:val="both"/>
        <w:rPr>
          <w:rFonts w:ascii="Arial" w:hAnsi="Arial" w:cs="Arial"/>
          <w:sz w:val="20"/>
          <w:szCs w:val="20"/>
          <w:lang w:val="pt-PT"/>
        </w:rPr>
      </w:pPr>
      <w:r w:rsidRPr="00A72C25">
        <w:rPr>
          <w:rFonts w:ascii="Arial" w:hAnsi="Arial" w:cs="Arial"/>
          <w:sz w:val="20"/>
          <w:szCs w:val="20"/>
          <w:lang w:val="pt-PT"/>
        </w:rPr>
        <w:tab/>
      </w:r>
      <w:r w:rsidR="00040778" w:rsidRPr="00A72C25">
        <w:rPr>
          <w:rFonts w:ascii="Arial" w:hAnsi="Arial" w:cs="Arial"/>
          <w:sz w:val="20"/>
          <w:szCs w:val="20"/>
          <w:lang w:val="pt-PT"/>
        </w:rPr>
        <w:t xml:space="preserve">Para </w:t>
      </w:r>
      <w:r w:rsidR="00E13779" w:rsidRPr="00A72C25">
        <w:rPr>
          <w:rFonts w:ascii="Arial" w:hAnsi="Arial" w:cs="Arial"/>
          <w:sz w:val="20"/>
          <w:szCs w:val="20"/>
          <w:lang w:val="pt-PT"/>
        </w:rPr>
        <w:t>além do aquecimento g</w:t>
      </w:r>
      <w:r w:rsidR="00040778" w:rsidRPr="00A72C25">
        <w:rPr>
          <w:rFonts w:ascii="Arial" w:hAnsi="Arial" w:cs="Arial"/>
          <w:sz w:val="20"/>
          <w:szCs w:val="20"/>
          <w:lang w:val="pt-PT"/>
        </w:rPr>
        <w:t xml:space="preserve">lobal, </w:t>
      </w:r>
      <w:r w:rsidR="003A1DD9" w:rsidRPr="00A72C25">
        <w:rPr>
          <w:rFonts w:ascii="Arial" w:hAnsi="Arial" w:cs="Arial"/>
          <w:sz w:val="20"/>
          <w:szCs w:val="20"/>
          <w:lang w:val="pt-PT"/>
        </w:rPr>
        <w:t>outros</w:t>
      </w:r>
      <w:r w:rsidR="007E6CA7" w:rsidRPr="00A72C25">
        <w:rPr>
          <w:rFonts w:ascii="Arial" w:hAnsi="Arial" w:cs="Arial"/>
          <w:sz w:val="20"/>
          <w:szCs w:val="20"/>
          <w:lang w:val="pt-PT"/>
        </w:rPr>
        <w:t xml:space="preserve"> diferentes tipos de poluição apresentam também consequências desastrosas nomeadamente a contaminação de solos e bacias hidrográficas, destruição de habitats</w:t>
      </w:r>
      <w:r w:rsidR="0074783A">
        <w:rPr>
          <w:rFonts w:ascii="Arial" w:hAnsi="Arial" w:cs="Arial"/>
          <w:sz w:val="20"/>
          <w:szCs w:val="20"/>
          <w:lang w:val="pt-PT"/>
        </w:rPr>
        <w:t xml:space="preserve"> e correspondente biodiversidade.</w:t>
      </w:r>
      <w:r w:rsidR="007E6CA7" w:rsidRPr="00A72C25">
        <w:rPr>
          <w:rFonts w:ascii="Arial" w:hAnsi="Arial" w:cs="Arial"/>
          <w:sz w:val="20"/>
          <w:szCs w:val="20"/>
          <w:lang w:val="pt-PT"/>
        </w:rPr>
        <w:t xml:space="preserve"> </w:t>
      </w:r>
    </w:p>
    <w:p w:rsidR="007E6CA7" w:rsidRPr="00A72C25" w:rsidRDefault="003A1DD9" w:rsidP="005A0DD9">
      <w:pPr>
        <w:autoSpaceDE w:val="0"/>
        <w:autoSpaceDN w:val="0"/>
        <w:adjustRightInd w:val="0"/>
        <w:spacing w:line="360" w:lineRule="auto"/>
        <w:ind w:firstLine="360"/>
        <w:jc w:val="both"/>
        <w:rPr>
          <w:rFonts w:ascii="Arial" w:hAnsi="Arial" w:cs="Arial"/>
          <w:sz w:val="20"/>
          <w:szCs w:val="20"/>
          <w:lang w:val="pt-PT"/>
        </w:rPr>
      </w:pPr>
      <w:r w:rsidRPr="00A72C25">
        <w:rPr>
          <w:rFonts w:ascii="Arial" w:hAnsi="Arial" w:cs="Arial"/>
          <w:sz w:val="20"/>
          <w:szCs w:val="20"/>
          <w:lang w:val="pt-PT"/>
        </w:rPr>
        <w:tab/>
        <w:t>Assim, p</w:t>
      </w:r>
      <w:r w:rsidR="007E6CA7" w:rsidRPr="00A72C25">
        <w:rPr>
          <w:rFonts w:ascii="Arial" w:hAnsi="Arial" w:cs="Arial"/>
          <w:sz w:val="20"/>
          <w:szCs w:val="20"/>
          <w:lang w:val="pt-PT"/>
        </w:rPr>
        <w:t xml:space="preserve">erante o estado actual do planeta e as previsões realizadas para anos próximos, torna-se imperativo adoptar uma atitude diferente e conceitos inovadores. É necessário recorrer a fontes de energia limpas, renováveis e </w:t>
      </w:r>
      <w:r w:rsidR="0074783A">
        <w:rPr>
          <w:rFonts w:ascii="Arial" w:hAnsi="Arial" w:cs="Arial"/>
          <w:sz w:val="20"/>
          <w:szCs w:val="20"/>
          <w:lang w:val="pt-PT"/>
        </w:rPr>
        <w:t>“</w:t>
      </w:r>
      <w:r w:rsidR="007E6CA7" w:rsidRPr="00A72C25">
        <w:rPr>
          <w:rFonts w:ascii="Arial" w:hAnsi="Arial" w:cs="Arial"/>
          <w:sz w:val="20"/>
          <w:szCs w:val="20"/>
          <w:lang w:val="pt-PT"/>
        </w:rPr>
        <w:t>amigas do ambiente</w:t>
      </w:r>
      <w:r w:rsidR="0074783A">
        <w:rPr>
          <w:rFonts w:ascii="Arial" w:hAnsi="Arial" w:cs="Arial"/>
          <w:sz w:val="20"/>
          <w:szCs w:val="20"/>
          <w:lang w:val="pt-PT"/>
        </w:rPr>
        <w:t>”</w:t>
      </w:r>
      <w:r w:rsidR="007E6CA7" w:rsidRPr="00A72C25">
        <w:rPr>
          <w:rFonts w:ascii="Arial" w:hAnsi="Arial" w:cs="Arial"/>
          <w:sz w:val="20"/>
          <w:szCs w:val="20"/>
          <w:lang w:val="pt-PT"/>
        </w:rPr>
        <w:t xml:space="preserve">, bem como adoptar tecnologias alternativas que possibilitem um desenvolvimento sustentável. </w:t>
      </w:r>
    </w:p>
    <w:p w:rsidR="00250A05" w:rsidRPr="00A72C25" w:rsidRDefault="00430F46" w:rsidP="00A90938">
      <w:pPr>
        <w:numPr>
          <w:ilvl w:val="1"/>
          <w:numId w:val="1"/>
        </w:numPr>
        <w:outlineLvl w:val="0"/>
        <w:rPr>
          <w:rFonts w:ascii="Arial" w:hAnsi="Arial" w:cs="Arial"/>
          <w:b/>
          <w:smallCaps/>
          <w:sz w:val="22"/>
          <w:szCs w:val="22"/>
          <w:lang w:val="pt-PT"/>
        </w:rPr>
      </w:pPr>
      <w:bookmarkStart w:id="107" w:name="_Toc278121474"/>
      <w:r w:rsidRPr="00A72C25">
        <w:rPr>
          <w:rFonts w:ascii="Arial" w:hAnsi="Arial" w:cs="Arial"/>
          <w:b/>
          <w:smallCaps/>
          <w:sz w:val="22"/>
          <w:szCs w:val="22"/>
          <w:lang w:val="pt-PT"/>
        </w:rPr>
        <w:lastRenderedPageBreak/>
        <w:t xml:space="preserve">As </w:t>
      </w:r>
      <w:r w:rsidR="00250A05" w:rsidRPr="00A72C25">
        <w:rPr>
          <w:rFonts w:ascii="Arial" w:hAnsi="Arial" w:cs="Arial"/>
          <w:b/>
          <w:smallCaps/>
          <w:sz w:val="22"/>
          <w:szCs w:val="22"/>
          <w:lang w:val="pt-PT"/>
        </w:rPr>
        <w:t>energias renováveis</w:t>
      </w:r>
      <w:bookmarkEnd w:id="107"/>
    </w:p>
    <w:p w:rsidR="00430F46" w:rsidRPr="00A72C25" w:rsidRDefault="00430F46" w:rsidP="00430F46">
      <w:pPr>
        <w:ind w:left="792"/>
        <w:outlineLvl w:val="0"/>
        <w:rPr>
          <w:rFonts w:ascii="Arial" w:hAnsi="Arial" w:cs="Arial"/>
          <w:b/>
          <w:smallCaps/>
          <w:sz w:val="22"/>
          <w:szCs w:val="22"/>
          <w:lang w:val="pt-PT"/>
        </w:rPr>
      </w:pPr>
    </w:p>
    <w:p w:rsidR="00430F46" w:rsidRPr="00A72C25" w:rsidRDefault="00430F46" w:rsidP="00A90938">
      <w:pPr>
        <w:numPr>
          <w:ilvl w:val="2"/>
          <w:numId w:val="1"/>
        </w:numPr>
        <w:outlineLvl w:val="0"/>
        <w:rPr>
          <w:rFonts w:ascii="Arial" w:hAnsi="Arial" w:cs="Arial"/>
          <w:smallCaps/>
          <w:sz w:val="22"/>
          <w:szCs w:val="22"/>
          <w:lang w:val="pt-PT"/>
        </w:rPr>
      </w:pPr>
      <w:bookmarkStart w:id="108" w:name="_Toc278121475"/>
      <w:r w:rsidRPr="00A72C25">
        <w:rPr>
          <w:rFonts w:ascii="Arial" w:hAnsi="Arial" w:cs="Arial"/>
          <w:smallCaps/>
          <w:sz w:val="22"/>
          <w:szCs w:val="22"/>
          <w:lang w:val="pt-PT"/>
        </w:rPr>
        <w:t>Panorama Mundial e nacional</w:t>
      </w:r>
      <w:bookmarkEnd w:id="108"/>
    </w:p>
    <w:p w:rsidR="007E6CA7" w:rsidRPr="00A72C25" w:rsidRDefault="007E6CA7" w:rsidP="007E6CA7">
      <w:pPr>
        <w:ind w:left="792"/>
        <w:outlineLvl w:val="0"/>
        <w:rPr>
          <w:rFonts w:ascii="Arial" w:hAnsi="Arial" w:cs="Arial"/>
          <w:b/>
          <w:smallCaps/>
          <w:sz w:val="22"/>
          <w:szCs w:val="22"/>
          <w:lang w:val="pt-PT"/>
        </w:rPr>
      </w:pPr>
    </w:p>
    <w:p w:rsidR="007E6CA7" w:rsidRPr="00A72C25" w:rsidRDefault="007E6CA7" w:rsidP="007E6CA7">
      <w:pPr>
        <w:autoSpaceDE w:val="0"/>
        <w:autoSpaceDN w:val="0"/>
        <w:adjustRightInd w:val="0"/>
        <w:spacing w:line="360" w:lineRule="auto"/>
        <w:jc w:val="both"/>
        <w:rPr>
          <w:rFonts w:ascii="Arial" w:hAnsi="Arial" w:cs="Arial"/>
          <w:sz w:val="20"/>
          <w:szCs w:val="20"/>
          <w:lang w:val="pt-PT"/>
        </w:rPr>
      </w:pPr>
      <w:r w:rsidRPr="00A72C25">
        <w:rPr>
          <w:rFonts w:ascii="Arial" w:hAnsi="Arial" w:cs="Arial"/>
          <w:sz w:val="20"/>
          <w:szCs w:val="20"/>
          <w:lang w:val="pt-PT"/>
        </w:rPr>
        <w:tab/>
        <w:t>Este tipo de energia surge como uma necessidade crucial e apresenta-se como uma escolha indubitavelmente viável para a substituição das fontes de energia tradicionais. Geralmente denominadas de “energias verdes”, estas fontes energéticas apresentam características relevantes quando comparadas com as fontes não renováveis. Por um lado, e passo o pleonasmo, são renováveis, não havendo o risco de depleção de matéria-prima como se começa a verificar com o petróleo ou o carvão. Por outro, são energias “amigas do ambiente” na medida em que a sua utilização resulta em diminuições brutais dos gases de efeito de estufa</w:t>
      </w:r>
      <w:r w:rsidR="003A1DD9" w:rsidRPr="00A72C25">
        <w:rPr>
          <w:rFonts w:ascii="Arial" w:hAnsi="Arial" w:cs="Arial"/>
          <w:sz w:val="20"/>
          <w:szCs w:val="20"/>
          <w:lang w:val="pt-PT"/>
        </w:rPr>
        <w:t xml:space="preserve"> (</w:t>
      </w:r>
      <w:r w:rsidR="003A1DD9" w:rsidRPr="0033187D">
        <w:rPr>
          <w:rFonts w:ascii="Arial" w:hAnsi="Arial" w:cs="Arial"/>
          <w:sz w:val="20"/>
          <w:szCs w:val="20"/>
          <w:lang w:val="pt-PT"/>
        </w:rPr>
        <w:t>Figura 3</w:t>
      </w:r>
      <w:r w:rsidR="003A1DD9" w:rsidRPr="00A72C25">
        <w:rPr>
          <w:rFonts w:ascii="Arial" w:hAnsi="Arial" w:cs="Arial"/>
          <w:sz w:val="20"/>
          <w:szCs w:val="20"/>
          <w:lang w:val="pt-PT"/>
        </w:rPr>
        <w:t>)</w:t>
      </w:r>
      <w:r w:rsidRPr="00A72C25">
        <w:rPr>
          <w:rFonts w:ascii="Arial" w:hAnsi="Arial" w:cs="Arial"/>
          <w:sz w:val="20"/>
          <w:szCs w:val="20"/>
          <w:lang w:val="pt-PT"/>
        </w:rPr>
        <w:t xml:space="preserve"> e os resíduos por elas provocados têm um impacte muito inferior na natureza. Permitem ainda a poupança de recursos naturais e de energia, adicionando uma importante componente económica ao aspecto</w:t>
      </w:r>
      <w:r w:rsidR="00EF4A5A" w:rsidRPr="00A72C25">
        <w:rPr>
          <w:rFonts w:ascii="Arial" w:hAnsi="Arial" w:cs="Arial"/>
          <w:sz w:val="20"/>
          <w:szCs w:val="20"/>
          <w:lang w:val="pt-PT"/>
        </w:rPr>
        <w:t xml:space="preserve"> ambiental.</w:t>
      </w:r>
      <w:r w:rsidRPr="00A72C25">
        <w:rPr>
          <w:rFonts w:ascii="Arial" w:hAnsi="Arial" w:cs="Arial"/>
          <w:sz w:val="20"/>
          <w:szCs w:val="20"/>
          <w:lang w:val="pt-PT"/>
        </w:rPr>
        <w:t xml:space="preserve"> </w:t>
      </w:r>
    </w:p>
    <w:p w:rsidR="00EF4A5A" w:rsidRPr="00A72C25" w:rsidRDefault="003A1DD9" w:rsidP="007E6CA7">
      <w:pPr>
        <w:autoSpaceDE w:val="0"/>
        <w:autoSpaceDN w:val="0"/>
        <w:adjustRightInd w:val="0"/>
        <w:spacing w:line="360" w:lineRule="auto"/>
        <w:jc w:val="both"/>
        <w:rPr>
          <w:rFonts w:ascii="Arial" w:hAnsi="Arial" w:cs="Arial"/>
          <w:sz w:val="20"/>
          <w:szCs w:val="20"/>
          <w:lang w:val="pt-PT"/>
        </w:rPr>
      </w:pPr>
      <w:r w:rsidRPr="00A72C25">
        <w:rPr>
          <w:rFonts w:ascii="Arial" w:hAnsi="Arial" w:cs="Arial"/>
          <w:noProof/>
          <w:sz w:val="20"/>
          <w:szCs w:val="20"/>
          <w:lang w:val="pt-PT" w:eastAsia="pt-PT"/>
        </w:rPr>
        <w:drawing>
          <wp:anchor distT="0" distB="0" distL="114300" distR="114300" simplePos="0" relativeHeight="251680256" behindDoc="0" locked="0" layoutInCell="1" allowOverlap="1">
            <wp:simplePos x="0" y="0"/>
            <wp:positionH relativeFrom="column">
              <wp:posOffset>1499870</wp:posOffset>
            </wp:positionH>
            <wp:positionV relativeFrom="paragraph">
              <wp:posOffset>0</wp:posOffset>
            </wp:positionV>
            <wp:extent cx="2838450" cy="1876425"/>
            <wp:effectExtent l="19050" t="0" r="0" b="0"/>
            <wp:wrapNone/>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l="26281" t="32804" r="22149" b="12698"/>
                    <a:stretch>
                      <a:fillRect/>
                    </a:stretch>
                  </pic:blipFill>
                  <pic:spPr bwMode="auto">
                    <a:xfrm>
                      <a:off x="0" y="0"/>
                      <a:ext cx="2838450" cy="1876425"/>
                    </a:xfrm>
                    <a:prstGeom prst="rect">
                      <a:avLst/>
                    </a:prstGeom>
                    <a:ln>
                      <a:noFill/>
                    </a:ln>
                    <a:effectLst/>
                  </pic:spPr>
                </pic:pic>
              </a:graphicData>
            </a:graphic>
          </wp:anchor>
        </w:drawing>
      </w: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3C5A" w:rsidRPr="00A72C25" w:rsidRDefault="00CB5C14" w:rsidP="007E6CA7">
      <w:pPr>
        <w:autoSpaceDE w:val="0"/>
        <w:autoSpaceDN w:val="0"/>
        <w:adjustRightInd w:val="0"/>
        <w:spacing w:line="360" w:lineRule="auto"/>
        <w:jc w:val="both"/>
        <w:rPr>
          <w:rFonts w:ascii="Arial" w:hAnsi="Arial" w:cs="Arial"/>
          <w:sz w:val="16"/>
          <w:szCs w:val="16"/>
          <w:lang w:val="pt-PT"/>
        </w:rPr>
      </w:pPr>
      <w:r>
        <w:rPr>
          <w:rFonts w:ascii="Arial" w:hAnsi="Arial" w:cs="Arial"/>
          <w:b/>
          <w:sz w:val="16"/>
          <w:szCs w:val="16"/>
          <w:lang w:val="pt-PT"/>
        </w:rPr>
        <w:t xml:space="preserve">     </w:t>
      </w:r>
      <w:r w:rsidR="00EF3C5A" w:rsidRPr="00A72C25">
        <w:rPr>
          <w:rFonts w:ascii="Arial" w:hAnsi="Arial" w:cs="Arial"/>
          <w:b/>
          <w:sz w:val="16"/>
          <w:szCs w:val="16"/>
          <w:lang w:val="pt-PT"/>
        </w:rPr>
        <w:t>Fi</w:t>
      </w:r>
      <w:r w:rsidR="00DD3A6F" w:rsidRPr="00A72C25">
        <w:rPr>
          <w:rFonts w:ascii="Arial" w:hAnsi="Arial" w:cs="Arial"/>
          <w:b/>
          <w:sz w:val="16"/>
          <w:szCs w:val="16"/>
          <w:lang w:val="pt-PT"/>
        </w:rPr>
        <w:t>gura 3</w:t>
      </w:r>
      <w:r w:rsidR="00EF3C5A" w:rsidRPr="00A72C25">
        <w:rPr>
          <w:rFonts w:ascii="Arial" w:hAnsi="Arial" w:cs="Arial"/>
          <w:b/>
          <w:sz w:val="16"/>
          <w:szCs w:val="16"/>
          <w:lang w:val="pt-PT"/>
        </w:rPr>
        <w:t>.</w:t>
      </w:r>
      <w:r w:rsidR="00EF3C5A" w:rsidRPr="00A72C25">
        <w:rPr>
          <w:rFonts w:ascii="Arial" w:hAnsi="Arial" w:cs="Arial"/>
          <w:sz w:val="16"/>
          <w:szCs w:val="16"/>
          <w:lang w:val="pt-PT"/>
        </w:rPr>
        <w:t xml:space="preserve"> Total de emissões evitadas pela produção de Energia Renovável (milhões de toneladas de CO</w:t>
      </w:r>
      <w:r w:rsidR="00EF3C5A" w:rsidRPr="00A72C25">
        <w:rPr>
          <w:rFonts w:ascii="Arial" w:hAnsi="Arial" w:cs="Arial"/>
          <w:sz w:val="16"/>
          <w:szCs w:val="16"/>
          <w:vertAlign w:val="subscript"/>
          <w:lang w:val="pt-PT"/>
        </w:rPr>
        <w:t>2</w:t>
      </w:r>
      <w:r w:rsidR="00EF3C5A" w:rsidRPr="00A72C25">
        <w:rPr>
          <w:rFonts w:ascii="Arial" w:hAnsi="Arial" w:cs="Arial"/>
          <w:sz w:val="16"/>
          <w:szCs w:val="16"/>
          <w:lang w:val="pt-PT"/>
        </w:rPr>
        <w:t>)</w:t>
      </w:r>
      <w:r w:rsidR="0033187D">
        <w:rPr>
          <w:rFonts w:ascii="Arial" w:hAnsi="Arial" w:cs="Arial"/>
          <w:sz w:val="16"/>
          <w:szCs w:val="16"/>
          <w:lang w:val="pt-PT"/>
        </w:rPr>
        <w:t xml:space="preserve"> [4]</w:t>
      </w:r>
    </w:p>
    <w:p w:rsidR="0040518C" w:rsidRPr="00A72C25" w:rsidRDefault="008F08EB" w:rsidP="007E6CA7">
      <w:pPr>
        <w:autoSpaceDE w:val="0"/>
        <w:autoSpaceDN w:val="0"/>
        <w:adjustRightInd w:val="0"/>
        <w:spacing w:line="360" w:lineRule="auto"/>
        <w:jc w:val="both"/>
        <w:rPr>
          <w:rFonts w:ascii="Arial" w:hAnsi="Arial" w:cs="Arial"/>
          <w:sz w:val="20"/>
          <w:szCs w:val="20"/>
          <w:lang w:val="pt-PT"/>
        </w:rPr>
      </w:pPr>
      <w:r w:rsidRPr="00A72C25">
        <w:rPr>
          <w:rFonts w:ascii="Arial" w:hAnsi="Arial" w:cs="Arial"/>
          <w:sz w:val="20"/>
          <w:szCs w:val="20"/>
          <w:lang w:val="pt-PT"/>
        </w:rPr>
        <w:tab/>
      </w:r>
    </w:p>
    <w:p w:rsidR="00EF3C5A" w:rsidRPr="00A72C25" w:rsidRDefault="0040518C" w:rsidP="007E6CA7">
      <w:pPr>
        <w:autoSpaceDE w:val="0"/>
        <w:autoSpaceDN w:val="0"/>
        <w:adjustRightInd w:val="0"/>
        <w:spacing w:line="360" w:lineRule="auto"/>
        <w:jc w:val="both"/>
        <w:rPr>
          <w:rFonts w:ascii="Arial" w:hAnsi="Arial" w:cs="Arial"/>
          <w:sz w:val="20"/>
          <w:szCs w:val="20"/>
          <w:lang w:val="pt-PT"/>
        </w:rPr>
      </w:pPr>
      <w:r w:rsidRPr="00A72C25">
        <w:rPr>
          <w:rFonts w:ascii="Arial" w:hAnsi="Arial" w:cs="Arial"/>
          <w:sz w:val="20"/>
          <w:szCs w:val="20"/>
          <w:lang w:val="pt-PT"/>
        </w:rPr>
        <w:tab/>
      </w:r>
      <w:r w:rsidR="008F08EB" w:rsidRPr="00A72C25">
        <w:rPr>
          <w:rFonts w:ascii="Arial" w:hAnsi="Arial" w:cs="Arial"/>
          <w:sz w:val="20"/>
          <w:szCs w:val="20"/>
          <w:lang w:val="pt-PT"/>
        </w:rPr>
        <w:t>Neste momento, as energias renováveis são uma realidade</w:t>
      </w:r>
      <w:r w:rsidR="00E91724" w:rsidRPr="00A72C25">
        <w:rPr>
          <w:rFonts w:ascii="Arial" w:hAnsi="Arial" w:cs="Arial"/>
          <w:sz w:val="20"/>
          <w:szCs w:val="20"/>
          <w:lang w:val="pt-PT"/>
        </w:rPr>
        <w:t>, tendo</w:t>
      </w:r>
      <w:r w:rsidR="008F08EB" w:rsidRPr="00A72C25">
        <w:rPr>
          <w:rFonts w:ascii="Arial" w:hAnsi="Arial" w:cs="Arial"/>
          <w:sz w:val="20"/>
          <w:szCs w:val="20"/>
          <w:lang w:val="pt-PT"/>
        </w:rPr>
        <w:t xml:space="preserve"> vindo a assumir uma posição de relevo no panorama energético mundial, r</w:t>
      </w:r>
      <w:r w:rsidR="00E91724" w:rsidRPr="00A72C25">
        <w:rPr>
          <w:rFonts w:ascii="Arial" w:hAnsi="Arial" w:cs="Arial"/>
          <w:sz w:val="20"/>
          <w:szCs w:val="20"/>
          <w:lang w:val="pt-PT"/>
        </w:rPr>
        <w:t>epresenta</w:t>
      </w:r>
      <w:r w:rsidR="0074783A">
        <w:rPr>
          <w:rFonts w:ascii="Arial" w:hAnsi="Arial" w:cs="Arial"/>
          <w:sz w:val="20"/>
          <w:szCs w:val="20"/>
          <w:lang w:val="pt-PT"/>
        </w:rPr>
        <w:t>n</w:t>
      </w:r>
      <w:r w:rsidR="00E91724" w:rsidRPr="00A72C25">
        <w:rPr>
          <w:rFonts w:ascii="Arial" w:hAnsi="Arial" w:cs="Arial"/>
          <w:sz w:val="20"/>
          <w:szCs w:val="20"/>
          <w:lang w:val="pt-PT"/>
        </w:rPr>
        <w:t>do</w:t>
      </w:r>
      <w:r w:rsidR="008F08EB" w:rsidRPr="00A72C25">
        <w:rPr>
          <w:rFonts w:ascii="Arial" w:hAnsi="Arial" w:cs="Arial"/>
          <w:sz w:val="20"/>
          <w:szCs w:val="20"/>
          <w:lang w:val="pt-PT"/>
        </w:rPr>
        <w:t xml:space="preserve"> cerca de 23% da capacidade instalada de produção eléctrica mundial</w:t>
      </w:r>
      <w:r w:rsidR="00430F46" w:rsidRPr="00A72C25">
        <w:rPr>
          <w:rFonts w:ascii="Arial" w:hAnsi="Arial" w:cs="Arial"/>
          <w:sz w:val="20"/>
          <w:szCs w:val="20"/>
          <w:lang w:val="pt-PT"/>
        </w:rPr>
        <w:t>, tendo este indicador aumentado</w:t>
      </w:r>
      <w:r w:rsidR="008F08EB" w:rsidRPr="00A72C25">
        <w:rPr>
          <w:rFonts w:ascii="Arial" w:hAnsi="Arial" w:cs="Arial"/>
          <w:sz w:val="20"/>
          <w:szCs w:val="20"/>
          <w:lang w:val="pt-PT"/>
        </w:rPr>
        <w:t xml:space="preserve"> 16% entre 2005 e 2008 </w:t>
      </w:r>
      <w:r w:rsidR="0033187D">
        <w:rPr>
          <w:rFonts w:ascii="Arial" w:hAnsi="Arial" w:cs="Arial"/>
          <w:sz w:val="20"/>
          <w:szCs w:val="20"/>
          <w:lang w:val="pt-PT"/>
        </w:rPr>
        <w:t>[4]</w:t>
      </w:r>
      <w:r w:rsidR="00275091">
        <w:rPr>
          <w:rFonts w:ascii="Arial" w:hAnsi="Arial" w:cs="Arial"/>
          <w:sz w:val="20"/>
          <w:szCs w:val="20"/>
          <w:lang w:val="pt-PT"/>
        </w:rPr>
        <w:t>.</w:t>
      </w:r>
    </w:p>
    <w:p w:rsidR="00EF4A5A" w:rsidRPr="00A72C25" w:rsidRDefault="003D0891" w:rsidP="007E6CA7">
      <w:pPr>
        <w:autoSpaceDE w:val="0"/>
        <w:autoSpaceDN w:val="0"/>
        <w:adjustRightInd w:val="0"/>
        <w:spacing w:line="360" w:lineRule="auto"/>
        <w:jc w:val="both"/>
        <w:rPr>
          <w:rFonts w:ascii="Arial" w:hAnsi="Arial" w:cs="Arial"/>
          <w:sz w:val="20"/>
          <w:szCs w:val="20"/>
          <w:lang w:val="pt-PT"/>
        </w:rPr>
      </w:pPr>
      <w:r>
        <w:rPr>
          <w:rFonts w:ascii="Arial" w:hAnsi="Arial" w:cs="Arial"/>
          <w:noProof/>
          <w:sz w:val="20"/>
          <w:szCs w:val="20"/>
          <w:lang w:val="pt-PT" w:eastAsia="fr-FR"/>
        </w:rPr>
        <w:pict>
          <v:rect id="_x0000_s1027" style="position:absolute;left:0;text-align:left;margin-left:-22.15pt;margin-top:16.85pt;width:185.25pt;height:32.25pt;z-index:251683328" stroked="f"/>
        </w:pict>
      </w:r>
      <w:r w:rsidR="008F08EB" w:rsidRPr="00A72C25">
        <w:rPr>
          <w:rFonts w:ascii="Arial" w:hAnsi="Arial" w:cs="Arial"/>
          <w:noProof/>
          <w:sz w:val="20"/>
          <w:szCs w:val="20"/>
          <w:lang w:val="pt-PT" w:eastAsia="pt-PT"/>
        </w:rPr>
        <w:drawing>
          <wp:anchor distT="0" distB="0" distL="114300" distR="114300" simplePos="0" relativeHeight="251676160" behindDoc="0" locked="0" layoutInCell="1" allowOverlap="1">
            <wp:simplePos x="0" y="0"/>
            <wp:positionH relativeFrom="column">
              <wp:posOffset>-290830</wp:posOffset>
            </wp:positionH>
            <wp:positionV relativeFrom="paragraph">
              <wp:posOffset>109220</wp:posOffset>
            </wp:positionV>
            <wp:extent cx="6282055" cy="2619375"/>
            <wp:effectExtent l="19050" t="0" r="444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l="4630" t="29365" r="3769" b="9524"/>
                    <a:stretch>
                      <a:fillRect/>
                    </a:stretch>
                  </pic:blipFill>
                  <pic:spPr bwMode="auto">
                    <a:xfrm>
                      <a:off x="0" y="0"/>
                      <a:ext cx="6282055" cy="2619375"/>
                    </a:xfrm>
                    <a:prstGeom prst="rect">
                      <a:avLst/>
                    </a:prstGeom>
                    <a:ln>
                      <a:noFill/>
                    </a:ln>
                    <a:effectLst/>
                  </pic:spPr>
                </pic:pic>
              </a:graphicData>
            </a:graphic>
          </wp:anchor>
        </w:drawing>
      </w: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EF4A5A" w:rsidRPr="00A72C25" w:rsidRDefault="00EF4A5A" w:rsidP="007E6CA7">
      <w:pPr>
        <w:autoSpaceDE w:val="0"/>
        <w:autoSpaceDN w:val="0"/>
        <w:adjustRightInd w:val="0"/>
        <w:spacing w:line="360" w:lineRule="auto"/>
        <w:jc w:val="both"/>
        <w:rPr>
          <w:rFonts w:ascii="Arial" w:hAnsi="Arial" w:cs="Arial"/>
          <w:sz w:val="20"/>
          <w:szCs w:val="20"/>
          <w:lang w:val="pt-PT"/>
        </w:rPr>
      </w:pP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8F08EB" w:rsidRPr="00A72C25" w:rsidRDefault="003D0891" w:rsidP="007E6CA7">
      <w:pPr>
        <w:autoSpaceDE w:val="0"/>
        <w:autoSpaceDN w:val="0"/>
        <w:adjustRightInd w:val="0"/>
        <w:spacing w:line="360" w:lineRule="auto"/>
        <w:jc w:val="both"/>
        <w:rPr>
          <w:rFonts w:ascii="Arial" w:hAnsi="Arial" w:cs="Arial"/>
          <w:b/>
          <w:sz w:val="16"/>
          <w:szCs w:val="16"/>
          <w:lang w:val="pt-PT"/>
        </w:rPr>
      </w:pPr>
      <w:r w:rsidRPr="003D0891">
        <w:rPr>
          <w:rFonts w:ascii="Arial" w:hAnsi="Arial" w:cs="Arial"/>
          <w:noProof/>
          <w:sz w:val="20"/>
          <w:szCs w:val="20"/>
          <w:lang w:val="pt-PT" w:eastAsia="fr-FR"/>
        </w:rPr>
        <w:pict>
          <v:rect id="_x0000_s1031" style="position:absolute;left:0;text-align:left;margin-left:386.6pt;margin-top:11.6pt;width:95.25pt;height:18.75pt;z-index:251692544" stroked="f"/>
        </w:pict>
      </w: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8F08EB" w:rsidRPr="00A72C25" w:rsidRDefault="008F08EB" w:rsidP="007E6CA7">
      <w:pPr>
        <w:autoSpaceDE w:val="0"/>
        <w:autoSpaceDN w:val="0"/>
        <w:adjustRightInd w:val="0"/>
        <w:spacing w:line="360" w:lineRule="auto"/>
        <w:jc w:val="both"/>
        <w:rPr>
          <w:rFonts w:ascii="Arial" w:hAnsi="Arial" w:cs="Arial"/>
          <w:b/>
          <w:sz w:val="16"/>
          <w:szCs w:val="16"/>
          <w:lang w:val="pt-PT"/>
        </w:rPr>
      </w:pPr>
    </w:p>
    <w:p w:rsidR="007E6CA7" w:rsidRPr="00A72C25" w:rsidRDefault="00CB5C14" w:rsidP="0033187D">
      <w:pPr>
        <w:autoSpaceDE w:val="0"/>
        <w:autoSpaceDN w:val="0"/>
        <w:adjustRightInd w:val="0"/>
        <w:spacing w:line="360" w:lineRule="auto"/>
        <w:ind w:left="708"/>
        <w:jc w:val="both"/>
        <w:rPr>
          <w:rFonts w:ascii="Arial" w:hAnsi="Arial" w:cs="Arial"/>
          <w:sz w:val="16"/>
          <w:szCs w:val="16"/>
          <w:lang w:val="pt-PT"/>
        </w:rPr>
      </w:pPr>
      <w:r>
        <w:rPr>
          <w:rFonts w:ascii="Arial" w:hAnsi="Arial" w:cs="Arial"/>
          <w:b/>
          <w:sz w:val="16"/>
          <w:szCs w:val="16"/>
          <w:lang w:val="pt-PT"/>
        </w:rPr>
        <w:t xml:space="preserve">      </w:t>
      </w:r>
      <w:r w:rsidR="00EF3C5A" w:rsidRPr="00A72C25">
        <w:rPr>
          <w:rFonts w:ascii="Arial" w:hAnsi="Arial" w:cs="Arial"/>
          <w:b/>
          <w:sz w:val="16"/>
          <w:szCs w:val="16"/>
          <w:lang w:val="pt-PT"/>
        </w:rPr>
        <w:t xml:space="preserve">Figura </w:t>
      </w:r>
      <w:r w:rsidR="00DD3A6F" w:rsidRPr="00A72C25">
        <w:rPr>
          <w:rFonts w:ascii="Arial" w:hAnsi="Arial" w:cs="Arial"/>
          <w:b/>
          <w:sz w:val="16"/>
          <w:szCs w:val="16"/>
          <w:lang w:val="pt-PT"/>
        </w:rPr>
        <w:t>4</w:t>
      </w:r>
      <w:r w:rsidR="00EF3C5A" w:rsidRPr="00A72C25">
        <w:rPr>
          <w:rFonts w:ascii="Arial" w:hAnsi="Arial" w:cs="Arial"/>
          <w:b/>
          <w:sz w:val="16"/>
          <w:szCs w:val="16"/>
          <w:lang w:val="pt-PT"/>
        </w:rPr>
        <w:t>.</w:t>
      </w:r>
      <w:r w:rsidR="00EF3C5A" w:rsidRPr="00A72C25">
        <w:rPr>
          <w:rFonts w:ascii="Arial" w:hAnsi="Arial" w:cs="Arial"/>
          <w:sz w:val="16"/>
          <w:szCs w:val="16"/>
          <w:lang w:val="pt-PT"/>
        </w:rPr>
        <w:t xml:space="preserve"> </w:t>
      </w:r>
      <w:r w:rsidR="00EF4A5A" w:rsidRPr="00A72C25">
        <w:rPr>
          <w:rFonts w:ascii="Arial" w:hAnsi="Arial" w:cs="Arial"/>
          <w:sz w:val="16"/>
          <w:szCs w:val="16"/>
          <w:lang w:val="pt-PT"/>
        </w:rPr>
        <w:t>Distribuição da capacidade instalada de energias renováveis no Mundo (GW)</w:t>
      </w:r>
      <w:r w:rsidR="00272801" w:rsidRPr="00A72C25">
        <w:rPr>
          <w:rFonts w:ascii="Arial" w:hAnsi="Arial" w:cs="Arial"/>
          <w:sz w:val="16"/>
          <w:szCs w:val="16"/>
          <w:lang w:val="pt-PT"/>
        </w:rPr>
        <w:t xml:space="preserve">. </w:t>
      </w:r>
      <w:r w:rsidR="00BF2A10" w:rsidRPr="00A72C25">
        <w:rPr>
          <w:rFonts w:ascii="Arial" w:hAnsi="Arial" w:cs="Arial"/>
          <w:sz w:val="16"/>
          <w:szCs w:val="16"/>
          <w:lang w:val="pt-PT"/>
        </w:rPr>
        <w:t>[</w:t>
      </w:r>
      <w:r w:rsidR="0033187D">
        <w:rPr>
          <w:rFonts w:ascii="Arial" w:hAnsi="Arial" w:cs="Arial"/>
          <w:sz w:val="16"/>
          <w:szCs w:val="16"/>
          <w:lang w:val="pt-PT"/>
        </w:rPr>
        <w:t>4</w:t>
      </w:r>
      <w:r w:rsidR="00BF2A10" w:rsidRPr="00A72C25">
        <w:rPr>
          <w:rFonts w:ascii="Arial" w:hAnsi="Arial" w:cs="Arial"/>
          <w:sz w:val="16"/>
          <w:szCs w:val="16"/>
          <w:lang w:val="pt-PT"/>
        </w:rPr>
        <w:t>]</w:t>
      </w:r>
    </w:p>
    <w:p w:rsidR="00430F46" w:rsidRPr="00A72C25" w:rsidRDefault="00E91724" w:rsidP="007E6CA7">
      <w:pPr>
        <w:autoSpaceDE w:val="0"/>
        <w:autoSpaceDN w:val="0"/>
        <w:adjustRightInd w:val="0"/>
        <w:spacing w:line="360" w:lineRule="auto"/>
        <w:jc w:val="both"/>
        <w:rPr>
          <w:rFonts w:ascii="Arial" w:hAnsi="Arial" w:cs="Arial"/>
          <w:noProof/>
          <w:sz w:val="20"/>
          <w:szCs w:val="20"/>
          <w:lang w:val="pt-PT" w:eastAsia="fr-FR"/>
        </w:rPr>
      </w:pPr>
      <w:r w:rsidRPr="00A72C25">
        <w:rPr>
          <w:rFonts w:ascii="Arial" w:hAnsi="Arial" w:cs="Arial"/>
          <w:noProof/>
          <w:sz w:val="20"/>
          <w:szCs w:val="20"/>
          <w:lang w:val="pt-PT" w:eastAsia="fr-FR"/>
        </w:rPr>
        <w:lastRenderedPageBreak/>
        <w:tab/>
        <w:t>Em Portugal, o cenário é semelhante, sendo o sector das energias renováveis uma aposta constante para o desenvolvimento ec</w:t>
      </w:r>
      <w:r w:rsidR="0074783A">
        <w:rPr>
          <w:rFonts w:ascii="Arial" w:hAnsi="Arial" w:cs="Arial"/>
          <w:noProof/>
          <w:sz w:val="20"/>
          <w:szCs w:val="20"/>
          <w:lang w:val="pt-PT" w:eastAsia="fr-FR"/>
        </w:rPr>
        <w:t>onómico e tecnologico do nosso p</w:t>
      </w:r>
      <w:r w:rsidRPr="00A72C25">
        <w:rPr>
          <w:rFonts w:ascii="Arial" w:hAnsi="Arial" w:cs="Arial"/>
          <w:noProof/>
          <w:sz w:val="20"/>
          <w:szCs w:val="20"/>
          <w:lang w:val="pt-PT" w:eastAsia="fr-FR"/>
        </w:rPr>
        <w:t>aís. Em 2008, 51% do total da capacidade eléctrica instalada era proveniente de energias renováveis, tendo este indicador crescido 10% entre 2005 e 2008</w:t>
      </w:r>
      <w:r w:rsidR="0033187D">
        <w:rPr>
          <w:rFonts w:ascii="Arial" w:hAnsi="Arial" w:cs="Arial"/>
          <w:noProof/>
          <w:sz w:val="20"/>
          <w:szCs w:val="20"/>
          <w:lang w:val="pt-PT" w:eastAsia="fr-FR"/>
        </w:rPr>
        <w:t>.</w:t>
      </w:r>
      <w:r w:rsidRPr="00A72C25">
        <w:rPr>
          <w:rFonts w:ascii="Arial" w:hAnsi="Arial" w:cs="Arial"/>
          <w:noProof/>
          <w:sz w:val="20"/>
          <w:szCs w:val="20"/>
          <w:lang w:val="pt-PT" w:eastAsia="fr-FR"/>
        </w:rPr>
        <w:t xml:space="preserve"> Estes numeros permitem-nos ser uma referência do sector a nível europeu, sendo que a aposta é para continuar a crescer neste sector.</w:t>
      </w:r>
      <w:r w:rsidR="00430F46" w:rsidRPr="00A72C25">
        <w:rPr>
          <w:rFonts w:ascii="Arial" w:hAnsi="Arial" w:cs="Arial"/>
          <w:noProof/>
          <w:sz w:val="20"/>
          <w:szCs w:val="20"/>
          <w:lang w:val="pt-PT" w:eastAsia="fr-FR"/>
        </w:rPr>
        <w:t xml:space="preserve"> Adicionalmente, o sector das energias renováveis em Portugal permitiu a redução da dependência energética do país, evitando custos de importação de energia na ordem dos 1.270 milhões de euros</w:t>
      </w:r>
      <w:r w:rsidR="0033187D" w:rsidRPr="0033187D">
        <w:rPr>
          <w:rFonts w:ascii="Arial" w:hAnsi="Arial" w:cs="Arial"/>
          <w:noProof/>
          <w:sz w:val="20"/>
          <w:szCs w:val="20"/>
          <w:lang w:val="pt-PT" w:eastAsia="fr-FR"/>
        </w:rPr>
        <w:t xml:space="preserve"> </w:t>
      </w:r>
      <w:r w:rsidR="0033187D" w:rsidRPr="00A72C25">
        <w:rPr>
          <w:rFonts w:ascii="Arial" w:hAnsi="Arial" w:cs="Arial"/>
          <w:noProof/>
          <w:sz w:val="20"/>
          <w:szCs w:val="20"/>
          <w:lang w:val="pt-PT" w:eastAsia="fr-FR"/>
        </w:rPr>
        <w:t>[</w:t>
      </w:r>
      <w:r w:rsidR="0033187D">
        <w:rPr>
          <w:rFonts w:ascii="Arial" w:hAnsi="Arial" w:cs="Arial"/>
          <w:noProof/>
          <w:sz w:val="20"/>
          <w:szCs w:val="20"/>
          <w:lang w:val="pt-PT" w:eastAsia="fr-FR"/>
        </w:rPr>
        <w:t>4</w:t>
      </w:r>
      <w:r w:rsidR="0033187D" w:rsidRPr="00A72C25">
        <w:rPr>
          <w:rFonts w:ascii="Arial" w:hAnsi="Arial" w:cs="Arial"/>
          <w:noProof/>
          <w:sz w:val="20"/>
          <w:szCs w:val="20"/>
          <w:lang w:val="pt-PT" w:eastAsia="fr-FR"/>
        </w:rPr>
        <w:t>]</w:t>
      </w:r>
      <w:r w:rsidR="00275091">
        <w:rPr>
          <w:rFonts w:ascii="Arial" w:hAnsi="Arial" w:cs="Arial"/>
          <w:noProof/>
          <w:sz w:val="20"/>
          <w:szCs w:val="20"/>
          <w:lang w:val="pt-PT" w:eastAsia="fr-FR"/>
        </w:rPr>
        <w:t>.</w:t>
      </w:r>
    </w:p>
    <w:p w:rsidR="00EF4A5A" w:rsidRPr="00A72C25" w:rsidRDefault="003D0891" w:rsidP="007E6CA7">
      <w:pPr>
        <w:autoSpaceDE w:val="0"/>
        <w:autoSpaceDN w:val="0"/>
        <w:adjustRightInd w:val="0"/>
        <w:spacing w:line="360" w:lineRule="auto"/>
        <w:jc w:val="both"/>
        <w:rPr>
          <w:rFonts w:ascii="Arial" w:hAnsi="Arial" w:cs="Arial"/>
          <w:noProof/>
          <w:sz w:val="20"/>
          <w:szCs w:val="20"/>
          <w:lang w:val="pt-PT" w:eastAsia="fr-FR"/>
        </w:rPr>
      </w:pPr>
      <w:r w:rsidRPr="003D0891">
        <w:rPr>
          <w:rFonts w:ascii="Arial" w:hAnsi="Arial" w:cs="Arial"/>
          <w:noProof/>
          <w:sz w:val="20"/>
          <w:szCs w:val="20"/>
          <w:lang w:val="fr-FR" w:eastAsia="fr-FR"/>
        </w:rPr>
        <w:pict>
          <v:rect id="_x0000_s1225" style="position:absolute;left:0;text-align:left;margin-left:36.35pt;margin-top:8.55pt;width:181.2pt;height:12pt;z-index:252007936;mso-width-percent:400;mso-width-percent:400;mso-width-relative:margin;mso-height-relative:margin" stroked="f"/>
        </w:pict>
      </w:r>
      <w:r w:rsidR="00CB5C14">
        <w:rPr>
          <w:rFonts w:ascii="Arial" w:hAnsi="Arial" w:cs="Arial"/>
          <w:noProof/>
          <w:sz w:val="20"/>
          <w:szCs w:val="20"/>
          <w:lang w:val="pt-PT" w:eastAsia="pt-PT"/>
        </w:rPr>
        <w:drawing>
          <wp:anchor distT="0" distB="0" distL="114300" distR="114300" simplePos="0" relativeHeight="251678208" behindDoc="0" locked="0" layoutInCell="1" allowOverlap="1">
            <wp:simplePos x="0" y="0"/>
            <wp:positionH relativeFrom="column">
              <wp:posOffset>1642745</wp:posOffset>
            </wp:positionH>
            <wp:positionV relativeFrom="paragraph">
              <wp:posOffset>137795</wp:posOffset>
            </wp:positionV>
            <wp:extent cx="2436495" cy="2466975"/>
            <wp:effectExtent l="19050" t="0" r="190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l="28504" t="20635" r="29598" b="11376"/>
                    <a:stretch>
                      <a:fillRect/>
                    </a:stretch>
                  </pic:blipFill>
                  <pic:spPr bwMode="auto">
                    <a:xfrm>
                      <a:off x="0" y="0"/>
                      <a:ext cx="2436495" cy="2466975"/>
                    </a:xfrm>
                    <a:prstGeom prst="rect">
                      <a:avLst/>
                    </a:prstGeom>
                    <a:ln>
                      <a:noFill/>
                    </a:ln>
                    <a:effectLst/>
                  </pic:spPr>
                </pic:pic>
              </a:graphicData>
            </a:graphic>
          </wp:anchor>
        </w:drawing>
      </w:r>
      <w:r>
        <w:rPr>
          <w:rFonts w:ascii="Arial" w:hAnsi="Arial" w:cs="Arial"/>
          <w:noProof/>
          <w:sz w:val="20"/>
          <w:szCs w:val="20"/>
          <w:lang w:val="pt-PT" w:eastAsia="fr-FR"/>
        </w:rPr>
        <w:pict>
          <v:rect id="_x0000_s1026" style="position:absolute;left:0;text-align:left;margin-left:108.35pt;margin-top:8.35pt;width:73.5pt;height:12pt;z-index:251682304;mso-position-horizontal-relative:text;mso-position-vertical-relative:text" stroked="f"/>
        </w:pict>
      </w: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E91724" w:rsidRPr="00A72C25" w:rsidRDefault="00E91724" w:rsidP="00E91724">
      <w:pPr>
        <w:rPr>
          <w:rFonts w:ascii="Arial" w:hAnsi="Arial" w:cs="Arial"/>
          <w:noProof/>
          <w:sz w:val="20"/>
          <w:szCs w:val="20"/>
          <w:lang w:val="pt-PT" w:eastAsia="fr-FR"/>
        </w:rPr>
      </w:pPr>
    </w:p>
    <w:p w:rsidR="00272801" w:rsidRDefault="00DD3A6F" w:rsidP="00EF19C1">
      <w:pPr>
        <w:autoSpaceDE w:val="0"/>
        <w:autoSpaceDN w:val="0"/>
        <w:adjustRightInd w:val="0"/>
        <w:spacing w:line="360" w:lineRule="auto"/>
        <w:jc w:val="center"/>
        <w:rPr>
          <w:rFonts w:ascii="Arial" w:hAnsi="Arial" w:cs="Arial"/>
          <w:sz w:val="16"/>
          <w:szCs w:val="16"/>
          <w:lang w:val="pt-PT"/>
        </w:rPr>
      </w:pPr>
      <w:r w:rsidRPr="00A72C25">
        <w:rPr>
          <w:rFonts w:ascii="Arial" w:hAnsi="Arial" w:cs="Arial"/>
          <w:b/>
          <w:sz w:val="16"/>
          <w:szCs w:val="16"/>
          <w:lang w:val="pt-PT"/>
        </w:rPr>
        <w:t>Figura 5</w:t>
      </w:r>
      <w:r w:rsidR="00EF3C5A" w:rsidRPr="00A72C25">
        <w:rPr>
          <w:rFonts w:ascii="Arial" w:hAnsi="Arial" w:cs="Arial"/>
          <w:b/>
          <w:sz w:val="16"/>
          <w:szCs w:val="16"/>
          <w:lang w:val="pt-PT"/>
        </w:rPr>
        <w:t>.</w:t>
      </w:r>
      <w:r w:rsidR="00EF3C5A" w:rsidRPr="00A72C25">
        <w:rPr>
          <w:rFonts w:ascii="Arial" w:hAnsi="Arial" w:cs="Arial"/>
          <w:sz w:val="16"/>
          <w:szCs w:val="16"/>
          <w:lang w:val="pt-PT"/>
        </w:rPr>
        <w:t xml:space="preserve"> </w:t>
      </w:r>
      <w:r w:rsidR="00EF4A5A" w:rsidRPr="00A72C25">
        <w:rPr>
          <w:rFonts w:ascii="Arial" w:hAnsi="Arial" w:cs="Arial"/>
          <w:sz w:val="16"/>
          <w:szCs w:val="16"/>
          <w:lang w:val="pt-PT"/>
        </w:rPr>
        <w:t>Distribuição da capacidade instalada de energias renováveis em Portugal</w:t>
      </w:r>
      <w:r w:rsidR="00E13779" w:rsidRPr="00A72C25">
        <w:rPr>
          <w:rFonts w:ascii="Arial" w:hAnsi="Arial" w:cs="Arial"/>
          <w:sz w:val="16"/>
          <w:szCs w:val="16"/>
          <w:lang w:val="pt-PT"/>
        </w:rPr>
        <w:t xml:space="preserve"> </w:t>
      </w:r>
      <w:r w:rsidR="00BF2A10" w:rsidRPr="00A72C25">
        <w:rPr>
          <w:rFonts w:ascii="Arial" w:hAnsi="Arial" w:cs="Arial"/>
          <w:sz w:val="16"/>
          <w:szCs w:val="16"/>
          <w:lang w:val="pt-PT"/>
        </w:rPr>
        <w:t>[</w:t>
      </w:r>
      <w:r w:rsidR="0033187D">
        <w:rPr>
          <w:rFonts w:ascii="Arial" w:hAnsi="Arial" w:cs="Arial"/>
          <w:sz w:val="16"/>
          <w:szCs w:val="16"/>
          <w:lang w:val="pt-PT"/>
        </w:rPr>
        <w:t>4</w:t>
      </w:r>
      <w:r w:rsidR="00BF2A10" w:rsidRPr="00A72C25">
        <w:rPr>
          <w:rFonts w:ascii="Arial" w:hAnsi="Arial" w:cs="Arial"/>
          <w:sz w:val="16"/>
          <w:szCs w:val="16"/>
          <w:lang w:val="pt-PT"/>
        </w:rPr>
        <w:t>]</w:t>
      </w:r>
    </w:p>
    <w:p w:rsidR="00CB5C14" w:rsidRDefault="00CB5C14" w:rsidP="00EF19C1">
      <w:pPr>
        <w:autoSpaceDE w:val="0"/>
        <w:autoSpaceDN w:val="0"/>
        <w:adjustRightInd w:val="0"/>
        <w:spacing w:line="360" w:lineRule="auto"/>
        <w:jc w:val="center"/>
        <w:rPr>
          <w:rFonts w:ascii="Arial" w:hAnsi="Arial" w:cs="Arial"/>
          <w:sz w:val="16"/>
          <w:szCs w:val="16"/>
          <w:lang w:val="pt-PT"/>
        </w:rPr>
      </w:pPr>
    </w:p>
    <w:p w:rsidR="00CB5C14" w:rsidRPr="00A72C25" w:rsidRDefault="00CB5C14" w:rsidP="00EF19C1">
      <w:pPr>
        <w:autoSpaceDE w:val="0"/>
        <w:autoSpaceDN w:val="0"/>
        <w:adjustRightInd w:val="0"/>
        <w:spacing w:line="360" w:lineRule="auto"/>
        <w:jc w:val="center"/>
        <w:rPr>
          <w:rFonts w:ascii="Arial" w:hAnsi="Arial" w:cs="Arial"/>
          <w:sz w:val="16"/>
          <w:szCs w:val="16"/>
          <w:lang w:val="pt-PT"/>
        </w:rPr>
      </w:pPr>
    </w:p>
    <w:p w:rsidR="00250A05" w:rsidRPr="00A72C25" w:rsidRDefault="00430F46" w:rsidP="00A90938">
      <w:pPr>
        <w:numPr>
          <w:ilvl w:val="2"/>
          <w:numId w:val="1"/>
        </w:numPr>
        <w:outlineLvl w:val="0"/>
        <w:rPr>
          <w:rFonts w:ascii="Arial" w:hAnsi="Arial" w:cs="Arial"/>
          <w:smallCaps/>
          <w:sz w:val="22"/>
          <w:szCs w:val="22"/>
          <w:lang w:val="pt-PT"/>
        </w:rPr>
      </w:pPr>
      <w:bookmarkStart w:id="109" w:name="_Toc278121476"/>
      <w:r w:rsidRPr="00A72C25">
        <w:rPr>
          <w:rFonts w:ascii="Arial" w:hAnsi="Arial" w:cs="Arial"/>
          <w:smallCaps/>
          <w:sz w:val="22"/>
          <w:szCs w:val="22"/>
          <w:lang w:val="pt-PT"/>
        </w:rPr>
        <w:t>Diferentes fontes renováveis de energia</w:t>
      </w:r>
      <w:bookmarkEnd w:id="109"/>
    </w:p>
    <w:p w:rsidR="00430F46" w:rsidRPr="00A72C25" w:rsidRDefault="00430F46" w:rsidP="00430F46">
      <w:pPr>
        <w:ind w:left="792"/>
        <w:outlineLvl w:val="0"/>
        <w:rPr>
          <w:rFonts w:ascii="Arial" w:hAnsi="Arial" w:cs="Arial"/>
          <w:smallCaps/>
          <w:sz w:val="22"/>
          <w:szCs w:val="22"/>
          <w:lang w:val="pt-PT"/>
        </w:rPr>
      </w:pPr>
    </w:p>
    <w:p w:rsidR="00420ACB" w:rsidRPr="00A72C25" w:rsidRDefault="00430F46" w:rsidP="00A90938">
      <w:pPr>
        <w:numPr>
          <w:ilvl w:val="3"/>
          <w:numId w:val="1"/>
        </w:numPr>
        <w:outlineLvl w:val="0"/>
        <w:rPr>
          <w:rFonts w:ascii="Arial" w:hAnsi="Arial" w:cs="Arial"/>
          <w:smallCaps/>
          <w:sz w:val="20"/>
          <w:szCs w:val="20"/>
          <w:lang w:val="pt-PT"/>
        </w:rPr>
      </w:pPr>
      <w:bookmarkStart w:id="110" w:name="_Toc278121477"/>
      <w:r w:rsidRPr="00A72C25">
        <w:rPr>
          <w:rFonts w:ascii="Arial" w:hAnsi="Arial" w:cs="Arial"/>
          <w:smallCaps/>
          <w:sz w:val="20"/>
          <w:szCs w:val="20"/>
          <w:lang w:val="pt-PT"/>
        </w:rPr>
        <w:t>Energia Solar</w:t>
      </w:r>
      <w:bookmarkEnd w:id="110"/>
    </w:p>
    <w:p w:rsidR="00420ACB" w:rsidRPr="00A72C25" w:rsidRDefault="00420ACB" w:rsidP="00420ACB">
      <w:pPr>
        <w:ind w:left="1080"/>
        <w:outlineLvl w:val="0"/>
        <w:rPr>
          <w:rFonts w:ascii="Arial" w:hAnsi="Arial" w:cs="Arial"/>
          <w:noProof/>
          <w:sz w:val="20"/>
          <w:szCs w:val="20"/>
          <w:lang w:val="pt-PT" w:eastAsia="fr-FR"/>
        </w:rPr>
      </w:pPr>
    </w:p>
    <w:p w:rsidR="00420ACB" w:rsidRPr="00A72C25" w:rsidRDefault="00420ACB" w:rsidP="00420ACB">
      <w:pPr>
        <w:spacing w:line="360" w:lineRule="auto"/>
        <w:jc w:val="both"/>
        <w:outlineLvl w:val="0"/>
        <w:rPr>
          <w:rFonts w:ascii="Arial" w:hAnsi="Arial" w:cs="Arial"/>
          <w:noProof/>
          <w:sz w:val="20"/>
          <w:szCs w:val="20"/>
          <w:lang w:val="pt-PT" w:eastAsia="fr-FR"/>
        </w:rPr>
      </w:pPr>
      <w:r w:rsidRPr="00A72C25">
        <w:rPr>
          <w:rFonts w:ascii="Arial" w:hAnsi="Arial" w:cs="Arial"/>
          <w:noProof/>
          <w:sz w:val="20"/>
          <w:szCs w:val="20"/>
          <w:lang w:val="pt-PT" w:eastAsia="fr-FR"/>
        </w:rPr>
        <w:tab/>
      </w:r>
      <w:bookmarkStart w:id="111" w:name="_Toc275945902"/>
      <w:bookmarkStart w:id="112" w:name="_Toc275984268"/>
      <w:bookmarkStart w:id="113" w:name="_Toc275985522"/>
      <w:bookmarkStart w:id="114" w:name="_Toc276222931"/>
      <w:bookmarkStart w:id="115" w:name="_Toc276731428"/>
      <w:bookmarkStart w:id="116" w:name="_Toc277693656"/>
      <w:bookmarkStart w:id="117" w:name="_Toc277786480"/>
      <w:bookmarkStart w:id="118" w:name="_Toc278121478"/>
      <w:r w:rsidR="009C0588">
        <w:rPr>
          <w:rFonts w:ascii="Arial" w:hAnsi="Arial" w:cs="Arial"/>
          <w:noProof/>
          <w:sz w:val="20"/>
          <w:szCs w:val="20"/>
          <w:lang w:val="pt-PT" w:eastAsia="fr-FR"/>
        </w:rPr>
        <w:t>A e</w:t>
      </w:r>
      <w:r w:rsidRPr="00A72C25">
        <w:rPr>
          <w:rFonts w:ascii="Arial" w:hAnsi="Arial" w:cs="Arial"/>
          <w:noProof/>
          <w:sz w:val="20"/>
          <w:szCs w:val="20"/>
          <w:lang w:val="pt-PT" w:eastAsia="fr-FR"/>
        </w:rPr>
        <w:t>nergia solar é a designação dada a qualquer tipo de captação de energia luminosa (e, em certo sentido, da energia térmica) proveniente do sol, e posterior transformação dessa energia captada em alguma forma utilizável pelo homem, seja directam</w:t>
      </w:r>
      <w:r w:rsidR="0082714F">
        <w:rPr>
          <w:rFonts w:ascii="Arial" w:hAnsi="Arial" w:cs="Arial"/>
          <w:noProof/>
          <w:sz w:val="20"/>
          <w:szCs w:val="20"/>
          <w:lang w:val="pt-PT" w:eastAsia="fr-FR"/>
        </w:rPr>
        <w:t>ente para aquecimento de água seja com</w:t>
      </w:r>
      <w:r w:rsidRPr="00A72C25">
        <w:rPr>
          <w:rFonts w:ascii="Arial" w:hAnsi="Arial" w:cs="Arial"/>
          <w:noProof/>
          <w:sz w:val="20"/>
          <w:szCs w:val="20"/>
          <w:lang w:val="pt-PT" w:eastAsia="fr-FR"/>
        </w:rPr>
        <w:t xml:space="preserve">o </w:t>
      </w:r>
      <w:hyperlink r:id="rId18" w:tooltip="Energia elétrica" w:history="1">
        <w:r w:rsidRPr="00A72C25">
          <w:rPr>
            <w:rFonts w:ascii="Arial" w:hAnsi="Arial" w:cs="Arial"/>
            <w:noProof/>
            <w:sz w:val="20"/>
            <w:szCs w:val="20"/>
            <w:lang w:val="pt-PT" w:eastAsia="fr-FR"/>
          </w:rPr>
          <w:t>energia eléctrica</w:t>
        </w:r>
      </w:hyperlink>
      <w:r w:rsidRPr="00A72C25">
        <w:rPr>
          <w:rFonts w:ascii="Arial" w:hAnsi="Arial" w:cs="Arial"/>
          <w:noProof/>
          <w:sz w:val="20"/>
          <w:szCs w:val="20"/>
          <w:lang w:val="pt-PT" w:eastAsia="fr-FR"/>
        </w:rPr>
        <w:t xml:space="preserve"> ou </w:t>
      </w:r>
      <w:hyperlink r:id="rId19" w:tooltip="Energia mecânica" w:history="1">
        <w:r w:rsidRPr="00A72C25">
          <w:rPr>
            <w:rFonts w:ascii="Arial" w:hAnsi="Arial" w:cs="Arial"/>
            <w:noProof/>
            <w:sz w:val="20"/>
            <w:szCs w:val="20"/>
            <w:lang w:val="pt-PT" w:eastAsia="fr-FR"/>
          </w:rPr>
          <w:t>mecânica</w:t>
        </w:r>
      </w:hyperlink>
      <w:r w:rsidRPr="00A72C25">
        <w:rPr>
          <w:rFonts w:ascii="Arial" w:hAnsi="Arial" w:cs="Arial"/>
          <w:noProof/>
          <w:sz w:val="20"/>
          <w:szCs w:val="20"/>
          <w:lang w:val="pt-PT" w:eastAsia="fr-FR"/>
        </w:rPr>
        <w:t>.</w:t>
      </w:r>
      <w:bookmarkEnd w:id="111"/>
      <w:bookmarkEnd w:id="112"/>
      <w:bookmarkEnd w:id="113"/>
      <w:bookmarkEnd w:id="114"/>
      <w:bookmarkEnd w:id="115"/>
      <w:bookmarkEnd w:id="116"/>
      <w:bookmarkEnd w:id="117"/>
      <w:bookmarkEnd w:id="118"/>
    </w:p>
    <w:p w:rsidR="00420ACB" w:rsidRPr="00A72C25" w:rsidRDefault="00D86EBC" w:rsidP="00D74233">
      <w:pPr>
        <w:spacing w:line="360" w:lineRule="auto"/>
        <w:jc w:val="both"/>
        <w:outlineLvl w:val="0"/>
        <w:rPr>
          <w:rFonts w:ascii="Arial" w:hAnsi="Arial" w:cs="Arial"/>
          <w:noProof/>
          <w:sz w:val="20"/>
          <w:szCs w:val="20"/>
          <w:lang w:val="pt-PT" w:eastAsia="fr-FR"/>
        </w:rPr>
      </w:pPr>
      <w:r w:rsidRPr="00A72C25">
        <w:rPr>
          <w:rFonts w:ascii="Arial" w:hAnsi="Arial" w:cs="Arial"/>
          <w:noProof/>
          <w:sz w:val="20"/>
          <w:szCs w:val="20"/>
          <w:lang w:val="pt-PT" w:eastAsia="fr-FR"/>
        </w:rPr>
        <w:tab/>
      </w:r>
      <w:bookmarkStart w:id="119" w:name="_Toc275945903"/>
      <w:bookmarkStart w:id="120" w:name="_Toc275984269"/>
      <w:bookmarkStart w:id="121" w:name="_Toc275985523"/>
      <w:bookmarkStart w:id="122" w:name="_Toc276222932"/>
      <w:bookmarkStart w:id="123" w:name="_Toc276731429"/>
      <w:bookmarkStart w:id="124" w:name="_Toc277693657"/>
      <w:bookmarkStart w:id="125" w:name="_Toc277786481"/>
      <w:bookmarkStart w:id="126" w:name="_Toc278121479"/>
      <w:r w:rsidRPr="00A72C25">
        <w:rPr>
          <w:rFonts w:ascii="Arial" w:hAnsi="Arial" w:cs="Arial"/>
          <w:noProof/>
          <w:sz w:val="20"/>
          <w:szCs w:val="20"/>
          <w:lang w:val="pt-PT" w:eastAsia="fr-FR"/>
        </w:rPr>
        <w:t xml:space="preserve">Esta fonte de energia renovável, será pormenorizadamente </w:t>
      </w:r>
      <w:r w:rsidR="00D74233" w:rsidRPr="00A72C25">
        <w:rPr>
          <w:rFonts w:ascii="Arial" w:hAnsi="Arial" w:cs="Arial"/>
          <w:noProof/>
          <w:sz w:val="20"/>
          <w:szCs w:val="20"/>
          <w:lang w:val="pt-PT" w:eastAsia="fr-FR"/>
        </w:rPr>
        <w:t>descrita</w:t>
      </w:r>
      <w:r w:rsidRPr="00A72C25">
        <w:rPr>
          <w:rFonts w:ascii="Arial" w:hAnsi="Arial" w:cs="Arial"/>
          <w:noProof/>
          <w:sz w:val="20"/>
          <w:szCs w:val="20"/>
          <w:lang w:val="pt-PT" w:eastAsia="fr-FR"/>
        </w:rPr>
        <w:t xml:space="preserve"> n</w:t>
      </w:r>
      <w:r w:rsidR="009C0588">
        <w:rPr>
          <w:rFonts w:ascii="Arial" w:hAnsi="Arial" w:cs="Arial"/>
          <w:noProof/>
          <w:sz w:val="20"/>
          <w:szCs w:val="20"/>
          <w:lang w:val="pt-PT" w:eastAsia="fr-FR"/>
        </w:rPr>
        <w:t>o Capí</w:t>
      </w:r>
      <w:r w:rsidRPr="00A72C25">
        <w:rPr>
          <w:rFonts w:ascii="Arial" w:hAnsi="Arial" w:cs="Arial"/>
          <w:noProof/>
          <w:sz w:val="20"/>
          <w:szCs w:val="20"/>
          <w:lang w:val="pt-PT" w:eastAsia="fr-FR"/>
        </w:rPr>
        <w:t>tulo 3, onde será detalhado todo o fundamento teórico, potencialidade e aplicabilidade desta tecnologia.</w:t>
      </w:r>
      <w:bookmarkEnd w:id="119"/>
      <w:bookmarkEnd w:id="120"/>
      <w:bookmarkEnd w:id="121"/>
      <w:bookmarkEnd w:id="122"/>
      <w:bookmarkEnd w:id="123"/>
      <w:bookmarkEnd w:id="124"/>
      <w:bookmarkEnd w:id="125"/>
      <w:bookmarkEnd w:id="126"/>
      <w:r w:rsidRPr="00A72C25">
        <w:rPr>
          <w:rFonts w:ascii="Arial" w:hAnsi="Arial" w:cs="Arial"/>
          <w:noProof/>
          <w:sz w:val="20"/>
          <w:szCs w:val="20"/>
          <w:lang w:val="pt-PT" w:eastAsia="fr-FR"/>
        </w:rPr>
        <w:t xml:space="preserve"> </w:t>
      </w:r>
    </w:p>
    <w:p w:rsidR="00D74233" w:rsidRPr="00A72C25" w:rsidRDefault="00D74233" w:rsidP="00D74233">
      <w:pPr>
        <w:spacing w:line="360" w:lineRule="auto"/>
        <w:ind w:left="1080"/>
        <w:outlineLvl w:val="0"/>
        <w:rPr>
          <w:rFonts w:ascii="Arial" w:hAnsi="Arial" w:cs="Arial"/>
          <w:smallCaps/>
          <w:sz w:val="22"/>
          <w:szCs w:val="22"/>
          <w:lang w:val="pt-PT"/>
        </w:rPr>
      </w:pPr>
    </w:p>
    <w:p w:rsidR="00250A05" w:rsidRPr="00A72C25" w:rsidRDefault="00A72C25" w:rsidP="00A90938">
      <w:pPr>
        <w:numPr>
          <w:ilvl w:val="3"/>
          <w:numId w:val="1"/>
        </w:numPr>
        <w:spacing w:line="360" w:lineRule="auto"/>
        <w:outlineLvl w:val="0"/>
        <w:rPr>
          <w:rFonts w:ascii="Arial" w:hAnsi="Arial" w:cs="Arial"/>
          <w:smallCaps/>
          <w:sz w:val="20"/>
          <w:szCs w:val="20"/>
          <w:lang w:val="pt-PT"/>
        </w:rPr>
      </w:pPr>
      <w:bookmarkStart w:id="127" w:name="_Toc278121480"/>
      <w:r w:rsidRPr="00A72C25">
        <w:rPr>
          <w:rFonts w:ascii="Arial" w:hAnsi="Arial" w:cs="Arial"/>
          <w:smallCaps/>
          <w:sz w:val="20"/>
          <w:szCs w:val="20"/>
          <w:lang w:val="pt-PT"/>
        </w:rPr>
        <w:t>Energia</w:t>
      </w:r>
      <w:r w:rsidR="00250A05" w:rsidRPr="00A72C25">
        <w:rPr>
          <w:rFonts w:ascii="Arial" w:hAnsi="Arial" w:cs="Arial"/>
          <w:smallCaps/>
          <w:sz w:val="20"/>
          <w:szCs w:val="20"/>
          <w:lang w:val="pt-PT"/>
        </w:rPr>
        <w:t xml:space="preserve"> eólica</w:t>
      </w:r>
      <w:bookmarkEnd w:id="127"/>
    </w:p>
    <w:p w:rsidR="00FD6ED6" w:rsidRPr="00A72C25" w:rsidRDefault="00FD6ED6" w:rsidP="00FD6ED6">
      <w:pPr>
        <w:ind w:left="1728"/>
        <w:outlineLvl w:val="0"/>
        <w:rPr>
          <w:rFonts w:ascii="Arial" w:hAnsi="Arial" w:cs="Arial"/>
          <w:smallCaps/>
          <w:sz w:val="20"/>
          <w:szCs w:val="20"/>
          <w:lang w:val="pt-PT"/>
        </w:rPr>
      </w:pPr>
    </w:p>
    <w:p w:rsidR="00792428" w:rsidRPr="00A72C25" w:rsidRDefault="00FD6ED6" w:rsidP="00FD6ED6">
      <w:pPr>
        <w:spacing w:line="360" w:lineRule="auto"/>
        <w:jc w:val="both"/>
        <w:outlineLvl w:val="0"/>
        <w:rPr>
          <w:rFonts w:ascii="Arial" w:hAnsi="Arial" w:cs="Arial"/>
          <w:noProof/>
          <w:sz w:val="20"/>
          <w:szCs w:val="20"/>
          <w:lang w:val="pt-PT" w:eastAsia="fr-FR"/>
        </w:rPr>
      </w:pPr>
      <w:r w:rsidRPr="00A72C25">
        <w:rPr>
          <w:rFonts w:ascii="Arial" w:hAnsi="Arial" w:cs="Arial"/>
          <w:noProof/>
          <w:sz w:val="20"/>
          <w:szCs w:val="20"/>
          <w:lang w:val="pt-PT" w:eastAsia="fr-FR"/>
        </w:rPr>
        <w:tab/>
      </w:r>
      <w:bookmarkStart w:id="128" w:name="_Toc275945905"/>
      <w:bookmarkStart w:id="129" w:name="_Toc275984271"/>
      <w:bookmarkStart w:id="130" w:name="_Toc275985525"/>
      <w:bookmarkStart w:id="131" w:name="_Toc276222934"/>
      <w:bookmarkStart w:id="132" w:name="_Toc276731431"/>
      <w:bookmarkStart w:id="133" w:name="_Toc277693659"/>
      <w:bookmarkStart w:id="134" w:name="_Toc277786483"/>
      <w:bookmarkStart w:id="135" w:name="_Toc278121481"/>
      <w:r w:rsidRPr="00A72C25">
        <w:rPr>
          <w:rFonts w:ascii="Arial" w:hAnsi="Arial" w:cs="Arial"/>
          <w:noProof/>
          <w:sz w:val="20"/>
          <w:szCs w:val="20"/>
          <w:lang w:val="pt-PT" w:eastAsia="fr-FR"/>
        </w:rPr>
        <w:t>A energia eólica representa o aproveitamento da energia cinética contida no vento p</w:t>
      </w:r>
      <w:r w:rsidR="0082714F">
        <w:rPr>
          <w:rFonts w:ascii="Arial" w:hAnsi="Arial" w:cs="Arial"/>
          <w:noProof/>
          <w:sz w:val="20"/>
          <w:szCs w:val="20"/>
          <w:lang w:val="pt-PT" w:eastAsia="fr-FR"/>
        </w:rPr>
        <w:t>ara produzir energia mecânica (</w:t>
      </w:r>
      <w:r w:rsidRPr="00A72C25">
        <w:rPr>
          <w:rFonts w:ascii="Arial" w:hAnsi="Arial" w:cs="Arial"/>
          <w:noProof/>
          <w:sz w:val="20"/>
          <w:szCs w:val="20"/>
          <w:lang w:val="pt-PT" w:eastAsia="fr-FR"/>
        </w:rPr>
        <w:t>rotação das pás) que</w:t>
      </w:r>
      <w:r w:rsidR="009C0588">
        <w:rPr>
          <w:rFonts w:ascii="Arial" w:hAnsi="Arial" w:cs="Arial"/>
          <w:noProof/>
          <w:sz w:val="20"/>
          <w:szCs w:val="20"/>
          <w:lang w:val="pt-PT" w:eastAsia="fr-FR"/>
        </w:rPr>
        <w:t>, posteriormente,</w:t>
      </w:r>
      <w:r w:rsidRPr="00A72C25">
        <w:rPr>
          <w:rFonts w:ascii="Arial" w:hAnsi="Arial" w:cs="Arial"/>
          <w:noProof/>
          <w:sz w:val="20"/>
          <w:szCs w:val="20"/>
          <w:lang w:val="pt-PT" w:eastAsia="fr-FR"/>
        </w:rPr>
        <w:t xml:space="preserve"> pode</w:t>
      </w:r>
      <w:r w:rsidR="009C0588">
        <w:rPr>
          <w:rFonts w:ascii="Arial" w:hAnsi="Arial" w:cs="Arial"/>
          <w:noProof/>
          <w:sz w:val="20"/>
          <w:szCs w:val="20"/>
          <w:lang w:val="pt-PT" w:eastAsia="fr-FR"/>
        </w:rPr>
        <w:t>rá</w:t>
      </w:r>
      <w:r w:rsidRPr="00A72C25">
        <w:rPr>
          <w:rFonts w:ascii="Arial" w:hAnsi="Arial" w:cs="Arial"/>
          <w:noProof/>
          <w:sz w:val="20"/>
          <w:szCs w:val="20"/>
          <w:lang w:val="pt-PT" w:eastAsia="fr-FR"/>
        </w:rPr>
        <w:t xml:space="preserve"> ser transformada em energia eléctrica por um gerador eléctrico.</w:t>
      </w:r>
      <w:bookmarkEnd w:id="128"/>
      <w:bookmarkEnd w:id="129"/>
      <w:bookmarkEnd w:id="130"/>
      <w:bookmarkEnd w:id="131"/>
      <w:bookmarkEnd w:id="132"/>
      <w:bookmarkEnd w:id="133"/>
      <w:bookmarkEnd w:id="134"/>
      <w:bookmarkEnd w:id="135"/>
      <w:r w:rsidR="00792428" w:rsidRPr="00A72C25">
        <w:rPr>
          <w:rFonts w:ascii="Arial" w:hAnsi="Arial" w:cs="Arial"/>
          <w:noProof/>
          <w:sz w:val="20"/>
          <w:szCs w:val="20"/>
          <w:lang w:val="pt-PT" w:eastAsia="fr-FR"/>
        </w:rPr>
        <w:t xml:space="preserve"> </w:t>
      </w:r>
    </w:p>
    <w:p w:rsidR="00FD6ED6" w:rsidRPr="00A72C25" w:rsidRDefault="003D0891" w:rsidP="00CB5C14">
      <w:pPr>
        <w:spacing w:line="360" w:lineRule="auto"/>
        <w:ind w:firstLine="708"/>
        <w:jc w:val="both"/>
        <w:outlineLvl w:val="0"/>
        <w:rPr>
          <w:rFonts w:ascii="Arial" w:hAnsi="Arial" w:cs="Arial"/>
          <w:noProof/>
          <w:sz w:val="20"/>
          <w:szCs w:val="20"/>
          <w:lang w:val="pt-PT" w:eastAsia="fr-FR"/>
        </w:rPr>
      </w:pPr>
      <w:r>
        <w:rPr>
          <w:rFonts w:ascii="Arial" w:hAnsi="Arial" w:cs="Arial"/>
          <w:noProof/>
          <w:sz w:val="20"/>
          <w:szCs w:val="20"/>
          <w:lang w:val="pt-PT" w:eastAsia="zh-TW"/>
        </w:rPr>
        <w:pict>
          <v:shape id="_x0000_s1030" type="#_x0000_t202" style="position:absolute;left:0;text-align:left;margin-left:175.7pt;margin-top:46.45pt;width:102.1pt;height:31.95pt;z-index:251690496;mso-width-relative:margin;mso-height-relative:margin" stroked="f">
            <v:textbox style="mso-next-textbox:#_x0000_s1030">
              <w:txbxContent>
                <w:p w:rsidR="00E9456F" w:rsidRDefault="00E9456F" w:rsidP="0026065F">
                  <w:pPr>
                    <w:pStyle w:val="NormalWeb"/>
                    <w:spacing w:before="0" w:beforeAutospacing="0" w:after="0" w:afterAutospacing="0"/>
                    <w:jc w:val="center"/>
                    <w:rPr>
                      <w:rFonts w:ascii="Arial" w:hAnsi="Arial" w:cs="Arial"/>
                      <w:b/>
                      <w:noProof/>
                      <w:sz w:val="20"/>
                      <w:szCs w:val="20"/>
                      <w:u w:val="single"/>
                      <w:lang w:eastAsia="fr-FR"/>
                    </w:rPr>
                  </w:pPr>
                  <w:r w:rsidRPr="00E066FF">
                    <w:rPr>
                      <w:rFonts w:ascii="Arial" w:hAnsi="Arial" w:cs="Arial"/>
                      <w:b/>
                      <w:noProof/>
                      <w:sz w:val="20"/>
                      <w:szCs w:val="20"/>
                      <w:lang w:eastAsia="fr-FR"/>
                    </w:rPr>
                    <w:t xml:space="preserve">P = </w:t>
                  </w:r>
                  <w:r>
                    <w:rPr>
                      <w:rFonts w:ascii="Arial" w:hAnsi="Arial" w:cs="Arial"/>
                      <w:b/>
                      <w:noProof/>
                      <w:sz w:val="20"/>
                      <w:szCs w:val="20"/>
                      <w:lang w:eastAsia="fr-FR"/>
                    </w:rPr>
                    <w:t xml:space="preserve">e. </w:t>
                  </w:r>
                  <w:r w:rsidRPr="0026065F">
                    <w:rPr>
                      <w:rFonts w:ascii="Arial" w:hAnsi="Arial" w:cs="Arial"/>
                      <w:b/>
                      <w:noProof/>
                      <w:sz w:val="20"/>
                      <w:szCs w:val="20"/>
                      <w:u w:val="single"/>
                      <w:lang w:eastAsia="fr-FR"/>
                    </w:rPr>
                    <w:t>ρV</w:t>
                  </w:r>
                  <w:r w:rsidRPr="0026065F">
                    <w:rPr>
                      <w:rFonts w:ascii="Arial" w:hAnsi="Arial" w:cs="Arial"/>
                      <w:b/>
                      <w:noProof/>
                      <w:sz w:val="20"/>
                      <w:szCs w:val="20"/>
                      <w:u w:val="single"/>
                      <w:vertAlign w:val="superscript"/>
                      <w:lang w:eastAsia="fr-FR"/>
                    </w:rPr>
                    <w:t>3</w:t>
                  </w:r>
                  <w:r w:rsidRPr="0026065F">
                    <w:rPr>
                      <w:rFonts w:ascii="Arial" w:hAnsi="Arial" w:cs="Arial"/>
                      <w:b/>
                      <w:noProof/>
                      <w:sz w:val="20"/>
                      <w:szCs w:val="20"/>
                      <w:u w:val="single"/>
                      <w:lang w:eastAsia="fr-FR"/>
                    </w:rPr>
                    <w:t>A</w:t>
                  </w:r>
                </w:p>
                <w:p w:rsidR="00E9456F" w:rsidRPr="0026065F" w:rsidRDefault="00E9456F" w:rsidP="0026065F">
                  <w:pPr>
                    <w:pStyle w:val="NormalWeb"/>
                    <w:spacing w:before="0" w:beforeAutospacing="0" w:after="0" w:afterAutospacing="0"/>
                    <w:jc w:val="center"/>
                    <w:rPr>
                      <w:rFonts w:ascii="Arial" w:hAnsi="Arial" w:cs="Arial"/>
                      <w:b/>
                      <w:noProof/>
                      <w:sz w:val="20"/>
                      <w:szCs w:val="20"/>
                      <w:lang w:eastAsia="fr-FR"/>
                    </w:rPr>
                  </w:pPr>
                  <w:r w:rsidRPr="0026065F">
                    <w:rPr>
                      <w:rFonts w:ascii="Arial" w:hAnsi="Arial" w:cs="Arial"/>
                      <w:b/>
                      <w:noProof/>
                      <w:sz w:val="20"/>
                      <w:szCs w:val="20"/>
                      <w:lang w:eastAsia="fr-FR"/>
                    </w:rPr>
                    <w:t xml:space="preserve">    </w:t>
                  </w:r>
                  <w:r>
                    <w:rPr>
                      <w:rFonts w:ascii="Arial" w:hAnsi="Arial" w:cs="Arial"/>
                      <w:b/>
                      <w:noProof/>
                      <w:sz w:val="20"/>
                      <w:szCs w:val="20"/>
                      <w:lang w:eastAsia="fr-FR"/>
                    </w:rPr>
                    <w:t xml:space="preserve">     </w:t>
                  </w:r>
                  <w:r w:rsidRPr="0026065F">
                    <w:rPr>
                      <w:rFonts w:ascii="Arial" w:hAnsi="Arial" w:cs="Arial"/>
                      <w:b/>
                      <w:noProof/>
                      <w:sz w:val="20"/>
                      <w:szCs w:val="20"/>
                      <w:lang w:eastAsia="fr-FR"/>
                    </w:rPr>
                    <w:t>2</w:t>
                  </w:r>
                </w:p>
                <w:p w:rsidR="00E9456F" w:rsidRPr="0026065F" w:rsidRDefault="00E9456F">
                  <w:pPr>
                    <w:rPr>
                      <w:lang w:val="en-US"/>
                    </w:rPr>
                  </w:pPr>
                </w:p>
              </w:txbxContent>
            </v:textbox>
          </v:shape>
        </w:pict>
      </w:r>
      <w:bookmarkStart w:id="136" w:name="_Toc275945906"/>
      <w:bookmarkStart w:id="137" w:name="_Toc275984272"/>
      <w:bookmarkStart w:id="138" w:name="_Toc275985526"/>
      <w:bookmarkStart w:id="139" w:name="_Toc276222935"/>
      <w:bookmarkStart w:id="140" w:name="_Toc276731432"/>
      <w:bookmarkStart w:id="141" w:name="_Toc277693660"/>
      <w:bookmarkStart w:id="142" w:name="_Toc277786484"/>
      <w:bookmarkStart w:id="143" w:name="_Toc278121482"/>
      <w:r w:rsidR="00792428" w:rsidRPr="00A72C25">
        <w:rPr>
          <w:rFonts w:ascii="Arial" w:hAnsi="Arial" w:cs="Arial"/>
          <w:noProof/>
          <w:sz w:val="20"/>
          <w:szCs w:val="20"/>
          <w:lang w:val="pt-PT" w:eastAsia="fr-FR"/>
        </w:rPr>
        <w:t>A potên</w:t>
      </w:r>
      <w:r w:rsidR="0082714F">
        <w:rPr>
          <w:rFonts w:ascii="Arial" w:hAnsi="Arial" w:cs="Arial"/>
          <w:noProof/>
          <w:sz w:val="20"/>
          <w:szCs w:val="20"/>
          <w:lang w:val="pt-PT" w:eastAsia="fr-FR"/>
        </w:rPr>
        <w:t>cia eólica gerada numa turbina (</w:t>
      </w:r>
      <w:r w:rsidR="00792428" w:rsidRPr="00A72C25">
        <w:rPr>
          <w:rFonts w:ascii="Arial" w:hAnsi="Arial" w:cs="Arial"/>
          <w:noProof/>
          <w:sz w:val="20"/>
          <w:szCs w:val="20"/>
          <w:lang w:val="pt-PT" w:eastAsia="fr-FR"/>
        </w:rPr>
        <w:t>importante referir que esta regra é teórica e na prática, não conseguimo</w:t>
      </w:r>
      <w:r w:rsidR="0082714F">
        <w:rPr>
          <w:rFonts w:ascii="Arial" w:hAnsi="Arial" w:cs="Arial"/>
          <w:noProof/>
          <w:sz w:val="20"/>
          <w:szCs w:val="20"/>
          <w:lang w:val="pt-PT" w:eastAsia="fr-FR"/>
        </w:rPr>
        <w:t>s converter toda essa potência teórica</w:t>
      </w:r>
      <w:r w:rsidR="00792428" w:rsidRPr="00A72C25">
        <w:rPr>
          <w:rFonts w:ascii="Arial" w:hAnsi="Arial" w:cs="Arial"/>
          <w:noProof/>
          <w:sz w:val="20"/>
          <w:szCs w:val="20"/>
          <w:lang w:val="pt-PT" w:eastAsia="fr-FR"/>
        </w:rPr>
        <w:t xml:space="preserve"> em potência útil</w:t>
      </w:r>
      <w:r w:rsidR="0082714F">
        <w:rPr>
          <w:rFonts w:ascii="Arial" w:hAnsi="Arial" w:cs="Arial"/>
          <w:noProof/>
          <w:sz w:val="20"/>
          <w:szCs w:val="20"/>
          <w:lang w:val="pt-PT" w:eastAsia="fr-FR"/>
        </w:rPr>
        <w:t>)</w:t>
      </w:r>
      <w:r w:rsidR="00792428" w:rsidRPr="00A72C25">
        <w:rPr>
          <w:rFonts w:ascii="Arial" w:hAnsi="Arial" w:cs="Arial"/>
          <w:noProof/>
          <w:sz w:val="20"/>
          <w:szCs w:val="20"/>
          <w:lang w:val="pt-PT" w:eastAsia="fr-FR"/>
        </w:rPr>
        <w:t>, pode ser calculada através da seguinte equação:</w:t>
      </w:r>
      <w:bookmarkEnd w:id="136"/>
      <w:bookmarkEnd w:id="137"/>
      <w:bookmarkEnd w:id="138"/>
      <w:bookmarkEnd w:id="139"/>
      <w:bookmarkEnd w:id="140"/>
      <w:bookmarkEnd w:id="141"/>
      <w:bookmarkEnd w:id="142"/>
      <w:bookmarkEnd w:id="143"/>
      <w:r w:rsidR="00FD6ED6" w:rsidRPr="00A72C25">
        <w:rPr>
          <w:rFonts w:ascii="Arial" w:hAnsi="Arial" w:cs="Arial"/>
          <w:noProof/>
          <w:sz w:val="20"/>
          <w:szCs w:val="20"/>
          <w:lang w:val="pt-PT" w:eastAsia="fr-FR"/>
        </w:rPr>
        <w:t xml:space="preserve"> </w:t>
      </w:r>
    </w:p>
    <w:p w:rsidR="0026065F" w:rsidRPr="00A72C25" w:rsidRDefault="00D86EBC" w:rsidP="0026065F">
      <w:pPr>
        <w:spacing w:line="360" w:lineRule="auto"/>
        <w:jc w:val="both"/>
        <w:outlineLvl w:val="0"/>
        <w:rPr>
          <w:rFonts w:ascii="Arial" w:hAnsi="Arial" w:cs="Arial"/>
          <w:noProof/>
          <w:sz w:val="20"/>
          <w:szCs w:val="20"/>
          <w:lang w:val="pt-PT" w:eastAsia="fr-FR"/>
        </w:rPr>
      </w:pPr>
      <w:r w:rsidRPr="00A72C25">
        <w:rPr>
          <w:rFonts w:ascii="Arial" w:hAnsi="Arial" w:cs="Arial"/>
          <w:noProof/>
          <w:sz w:val="20"/>
          <w:szCs w:val="20"/>
          <w:lang w:val="pt-PT" w:eastAsia="pt-PT"/>
        </w:rPr>
        <w:lastRenderedPageBreak/>
        <w:drawing>
          <wp:anchor distT="0" distB="0" distL="114300" distR="114300" simplePos="0" relativeHeight="251684352" behindDoc="0" locked="0" layoutInCell="1" allowOverlap="1">
            <wp:simplePos x="0" y="0"/>
            <wp:positionH relativeFrom="column">
              <wp:posOffset>3662045</wp:posOffset>
            </wp:positionH>
            <wp:positionV relativeFrom="paragraph">
              <wp:posOffset>810260</wp:posOffset>
            </wp:positionV>
            <wp:extent cx="2080260" cy="1655445"/>
            <wp:effectExtent l="19050" t="0" r="0" b="0"/>
            <wp:wrapSquare wrapText="bothSides"/>
            <wp:docPr id="5" name="Picture 1" descr="C:\Documents and Settings\pedro.m.carvalho\Desktop\TESE\IMAGENS_GRAFICOS\ENERGIA-EOLICA-SOLAR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edro.m.carvalho\Desktop\TESE\IMAGENS_GRAFICOS\ENERGIA-EOLICA-SOLAR_jpg.jpg"/>
                    <pic:cNvPicPr>
                      <a:picLocks noChangeAspect="1" noChangeArrowheads="1"/>
                    </pic:cNvPicPr>
                  </pic:nvPicPr>
                  <pic:blipFill>
                    <a:blip r:embed="rId20" cstate="print"/>
                    <a:srcRect l="1202" t="1471" r="3606" b="5882"/>
                    <a:stretch>
                      <a:fillRect/>
                    </a:stretch>
                  </pic:blipFill>
                  <pic:spPr bwMode="auto">
                    <a:xfrm>
                      <a:off x="0" y="0"/>
                      <a:ext cx="2080260" cy="1655445"/>
                    </a:xfrm>
                    <a:prstGeom prst="rect">
                      <a:avLst/>
                    </a:prstGeom>
                    <a:ln>
                      <a:noFill/>
                    </a:ln>
                    <a:effectLst/>
                  </pic:spPr>
                </pic:pic>
              </a:graphicData>
            </a:graphic>
          </wp:anchor>
        </w:drawing>
      </w:r>
      <w:bookmarkStart w:id="144" w:name="_Toc275945907"/>
      <w:bookmarkStart w:id="145" w:name="_Toc275984273"/>
      <w:bookmarkStart w:id="146" w:name="_Toc275985527"/>
      <w:bookmarkStart w:id="147" w:name="_Toc276222936"/>
      <w:bookmarkStart w:id="148" w:name="_Toc276731433"/>
      <w:bookmarkStart w:id="149" w:name="_Toc277693661"/>
      <w:bookmarkStart w:id="150" w:name="_Toc277786485"/>
      <w:bookmarkStart w:id="151" w:name="_Toc278121483"/>
      <w:r w:rsidR="0026065F" w:rsidRPr="00A72C25">
        <w:rPr>
          <w:rFonts w:ascii="Arial" w:hAnsi="Arial" w:cs="Arial"/>
          <w:noProof/>
          <w:sz w:val="20"/>
          <w:szCs w:val="20"/>
          <w:lang w:val="pt-PT" w:eastAsia="fr-FR"/>
        </w:rPr>
        <w:t xml:space="preserve">onde </w:t>
      </w:r>
      <w:r w:rsidR="0026065F" w:rsidRPr="009C0588">
        <w:rPr>
          <w:rFonts w:ascii="Arial" w:hAnsi="Arial" w:cs="Arial"/>
          <w:b/>
          <w:noProof/>
          <w:sz w:val="20"/>
          <w:szCs w:val="20"/>
          <w:lang w:val="pt-PT" w:eastAsia="fr-FR"/>
        </w:rPr>
        <w:t>P</w:t>
      </w:r>
      <w:r w:rsidR="0026065F" w:rsidRPr="00A72C25">
        <w:rPr>
          <w:rFonts w:ascii="Arial" w:hAnsi="Arial" w:cs="Arial"/>
          <w:noProof/>
          <w:sz w:val="20"/>
          <w:szCs w:val="20"/>
          <w:lang w:val="pt-PT" w:eastAsia="fr-FR"/>
        </w:rPr>
        <w:t xml:space="preserve"> é a potência (W), ‘</w:t>
      </w:r>
      <w:r w:rsidR="0026065F" w:rsidRPr="009C0588">
        <w:rPr>
          <w:rFonts w:ascii="Arial" w:hAnsi="Arial" w:cs="Arial"/>
          <w:b/>
          <w:noProof/>
          <w:sz w:val="20"/>
          <w:szCs w:val="20"/>
          <w:lang w:val="pt-PT" w:eastAsia="fr-FR"/>
        </w:rPr>
        <w:t>e</w:t>
      </w:r>
      <w:r w:rsidR="0026065F" w:rsidRPr="00A72C25">
        <w:rPr>
          <w:rFonts w:ascii="Arial" w:hAnsi="Arial" w:cs="Arial"/>
          <w:noProof/>
          <w:sz w:val="20"/>
          <w:szCs w:val="20"/>
          <w:lang w:val="pt-PT" w:eastAsia="fr-FR"/>
        </w:rPr>
        <w:t>’ é a eficiência mecânica e elétr</w:t>
      </w:r>
      <w:r w:rsidR="0082714F">
        <w:rPr>
          <w:rFonts w:ascii="Arial" w:hAnsi="Arial" w:cs="Arial"/>
          <w:noProof/>
          <w:sz w:val="20"/>
          <w:szCs w:val="20"/>
          <w:lang w:val="pt-PT" w:eastAsia="fr-FR"/>
        </w:rPr>
        <w:t xml:space="preserve">ica do sistema (aproximadamente </w:t>
      </w:r>
      <w:r w:rsidR="0026065F" w:rsidRPr="00A72C25">
        <w:rPr>
          <w:rFonts w:ascii="Arial" w:hAnsi="Arial" w:cs="Arial"/>
          <w:noProof/>
          <w:sz w:val="20"/>
          <w:szCs w:val="20"/>
          <w:lang w:val="pt-PT" w:eastAsia="fr-FR"/>
        </w:rPr>
        <w:t xml:space="preserve">59%), </w:t>
      </w:r>
      <w:r w:rsidR="0026065F" w:rsidRPr="009C0588">
        <w:rPr>
          <w:rFonts w:ascii="Arial" w:hAnsi="Arial" w:cs="Arial"/>
          <w:b/>
          <w:noProof/>
          <w:sz w:val="20"/>
          <w:szCs w:val="20"/>
          <w:lang w:val="pt-PT" w:eastAsia="fr-FR"/>
        </w:rPr>
        <w:t>ρ</w:t>
      </w:r>
      <w:r w:rsidR="0026065F" w:rsidRPr="00A72C25">
        <w:rPr>
          <w:rFonts w:ascii="Arial" w:hAnsi="Arial" w:cs="Arial"/>
          <w:noProof/>
          <w:sz w:val="20"/>
          <w:szCs w:val="20"/>
          <w:lang w:val="pt-PT" w:eastAsia="fr-FR"/>
        </w:rPr>
        <w:t xml:space="preserve"> é a densidade do ar (=1,29</w:t>
      </w:r>
      <w:r w:rsidR="00881D6F">
        <w:rPr>
          <w:rFonts w:ascii="Arial" w:hAnsi="Arial" w:cs="Arial"/>
          <w:noProof/>
          <w:sz w:val="20"/>
          <w:szCs w:val="20"/>
          <w:lang w:val="pt-PT" w:eastAsia="fr-FR"/>
        </w:rPr>
        <w:t xml:space="preserve"> </w:t>
      </w:r>
      <w:r w:rsidR="0026065F" w:rsidRPr="00A72C25">
        <w:rPr>
          <w:rFonts w:ascii="Arial" w:hAnsi="Arial" w:cs="Arial"/>
          <w:noProof/>
          <w:sz w:val="20"/>
          <w:szCs w:val="20"/>
          <w:lang w:val="pt-PT" w:eastAsia="fr-FR"/>
        </w:rPr>
        <w:t xml:space="preserve">kg/m3, constante influenciada pela temperatura, pressão, humidade e altitude), </w:t>
      </w:r>
      <w:r w:rsidR="0026065F" w:rsidRPr="009C0588">
        <w:rPr>
          <w:rFonts w:ascii="Arial" w:hAnsi="Arial" w:cs="Arial"/>
          <w:b/>
          <w:noProof/>
          <w:sz w:val="20"/>
          <w:szCs w:val="20"/>
          <w:lang w:val="pt-PT" w:eastAsia="fr-FR"/>
        </w:rPr>
        <w:t>V</w:t>
      </w:r>
      <w:r w:rsidR="0026065F" w:rsidRPr="00A72C25">
        <w:rPr>
          <w:rFonts w:ascii="Arial" w:hAnsi="Arial" w:cs="Arial"/>
          <w:noProof/>
          <w:sz w:val="20"/>
          <w:szCs w:val="20"/>
          <w:lang w:val="pt-PT" w:eastAsia="fr-FR"/>
        </w:rPr>
        <w:t xml:space="preserve"> é a velocidade do vento (m/s) e ‘</w:t>
      </w:r>
      <w:r w:rsidR="0026065F" w:rsidRPr="009C0588">
        <w:rPr>
          <w:rFonts w:ascii="Arial" w:hAnsi="Arial" w:cs="Arial"/>
          <w:b/>
          <w:noProof/>
          <w:sz w:val="20"/>
          <w:szCs w:val="20"/>
          <w:lang w:val="pt-PT" w:eastAsia="fr-FR"/>
        </w:rPr>
        <w:t>A</w:t>
      </w:r>
      <w:r w:rsidR="0026065F" w:rsidRPr="00A72C25">
        <w:rPr>
          <w:rFonts w:ascii="Arial" w:hAnsi="Arial" w:cs="Arial"/>
          <w:noProof/>
          <w:sz w:val="20"/>
          <w:szCs w:val="20"/>
          <w:lang w:val="pt-PT" w:eastAsia="fr-FR"/>
        </w:rPr>
        <w:t>’ é a área varrida pelas hélices do motor (m</w:t>
      </w:r>
      <w:r w:rsidR="0026065F" w:rsidRPr="00881D6F">
        <w:rPr>
          <w:rFonts w:ascii="Arial" w:hAnsi="Arial" w:cs="Arial"/>
          <w:noProof/>
          <w:sz w:val="20"/>
          <w:szCs w:val="20"/>
          <w:vertAlign w:val="superscript"/>
          <w:lang w:val="pt-PT" w:eastAsia="fr-FR"/>
        </w:rPr>
        <w:t>2</w:t>
      </w:r>
      <w:r w:rsidR="0026065F" w:rsidRPr="00A72C25">
        <w:rPr>
          <w:rFonts w:ascii="Arial" w:hAnsi="Arial" w:cs="Arial"/>
          <w:noProof/>
          <w:sz w:val="20"/>
          <w:szCs w:val="20"/>
          <w:lang w:val="pt-PT" w:eastAsia="fr-FR"/>
        </w:rPr>
        <w:t>)</w:t>
      </w:r>
      <w:bookmarkEnd w:id="144"/>
      <w:bookmarkEnd w:id="145"/>
      <w:bookmarkEnd w:id="146"/>
      <w:bookmarkEnd w:id="147"/>
      <w:r w:rsidR="0026065F" w:rsidRPr="00A72C25">
        <w:rPr>
          <w:rFonts w:ascii="Arial" w:hAnsi="Arial" w:cs="Arial"/>
          <w:noProof/>
          <w:sz w:val="20"/>
          <w:szCs w:val="20"/>
          <w:lang w:val="pt-PT" w:eastAsia="fr-FR"/>
        </w:rPr>
        <w:t xml:space="preserve"> </w:t>
      </w:r>
      <w:bookmarkEnd w:id="148"/>
      <w:r w:rsidR="00786B40">
        <w:rPr>
          <w:rFonts w:ascii="Arial" w:hAnsi="Arial" w:cs="Arial"/>
          <w:noProof/>
          <w:sz w:val="20"/>
          <w:szCs w:val="20"/>
          <w:lang w:val="pt-PT" w:eastAsia="fr-FR"/>
        </w:rPr>
        <w:t>[41]</w:t>
      </w:r>
      <w:r w:rsidR="00275091">
        <w:rPr>
          <w:rFonts w:ascii="Arial" w:hAnsi="Arial" w:cs="Arial"/>
          <w:noProof/>
          <w:sz w:val="20"/>
          <w:szCs w:val="20"/>
          <w:lang w:val="pt-PT" w:eastAsia="fr-FR"/>
        </w:rPr>
        <w:t>.</w:t>
      </w:r>
      <w:bookmarkEnd w:id="149"/>
      <w:bookmarkEnd w:id="150"/>
      <w:bookmarkEnd w:id="151"/>
    </w:p>
    <w:p w:rsidR="00FD6ED6" w:rsidRPr="00A72C25" w:rsidRDefault="003D0891" w:rsidP="0026065F">
      <w:pPr>
        <w:spacing w:line="360" w:lineRule="auto"/>
        <w:ind w:firstLine="708"/>
        <w:jc w:val="both"/>
        <w:outlineLvl w:val="0"/>
        <w:rPr>
          <w:rFonts w:ascii="Arial" w:hAnsi="Arial" w:cs="Arial"/>
          <w:noProof/>
          <w:sz w:val="20"/>
          <w:szCs w:val="20"/>
          <w:lang w:val="pt-PT" w:eastAsia="fr-FR"/>
        </w:rPr>
      </w:pPr>
      <w:r>
        <w:rPr>
          <w:rFonts w:ascii="Arial" w:hAnsi="Arial" w:cs="Arial"/>
          <w:noProof/>
          <w:sz w:val="20"/>
          <w:szCs w:val="20"/>
          <w:lang w:val="pt-PT" w:eastAsia="zh-TW"/>
        </w:rPr>
        <w:pict>
          <v:shape id="_x0000_s1028" type="#_x0000_t202" style="position:absolute;left:0;text-align:left;margin-left:288.25pt;margin-top:146.35pt;width:161.9pt;height:18.7pt;z-index:251686400;mso-width-relative:margin;mso-height-relative:margin" stroked="f">
            <v:textbox style="mso-next-textbox:#_x0000_s1028">
              <w:txbxContent>
                <w:p w:rsidR="00E9456F" w:rsidRPr="00D86EBC" w:rsidRDefault="00E9456F" w:rsidP="0033187D">
                  <w:pPr>
                    <w:jc w:val="center"/>
                    <w:rPr>
                      <w:rFonts w:ascii="Arial" w:hAnsi="Arial" w:cs="Arial"/>
                      <w:sz w:val="16"/>
                      <w:szCs w:val="16"/>
                      <w:lang w:val="pt-PT"/>
                    </w:rPr>
                  </w:pPr>
                  <w:r w:rsidRPr="00D86EBC">
                    <w:rPr>
                      <w:rFonts w:ascii="Arial" w:hAnsi="Arial" w:cs="Arial"/>
                      <w:b/>
                      <w:sz w:val="16"/>
                      <w:szCs w:val="16"/>
                    </w:rPr>
                    <w:t>Figura 6.</w:t>
                  </w:r>
                  <w:r>
                    <w:rPr>
                      <w:rFonts w:ascii="Arial" w:hAnsi="Arial" w:cs="Arial"/>
                      <w:sz w:val="16"/>
                      <w:szCs w:val="16"/>
                    </w:rPr>
                    <w:t xml:space="preserve"> P</w:t>
                  </w:r>
                  <w:r w:rsidRPr="00D86EBC">
                    <w:rPr>
                      <w:rFonts w:ascii="Arial" w:hAnsi="Arial" w:cs="Arial"/>
                      <w:sz w:val="16"/>
                      <w:szCs w:val="16"/>
                    </w:rPr>
                    <w:t>arque e</w:t>
                  </w:r>
                  <w:r>
                    <w:rPr>
                      <w:rFonts w:ascii="Arial" w:hAnsi="Arial" w:cs="Arial"/>
                      <w:sz w:val="16"/>
                      <w:szCs w:val="16"/>
                    </w:rPr>
                    <w:t>ólico</w:t>
                  </w:r>
                </w:p>
              </w:txbxContent>
            </v:textbox>
            <w10:wrap type="square"/>
          </v:shape>
        </w:pict>
      </w:r>
      <w:bookmarkStart w:id="152" w:name="_Toc275945908"/>
      <w:bookmarkStart w:id="153" w:name="_Toc275984274"/>
      <w:bookmarkStart w:id="154" w:name="_Toc275985528"/>
      <w:bookmarkStart w:id="155" w:name="_Toc276222937"/>
      <w:bookmarkStart w:id="156" w:name="_Toc276731434"/>
      <w:bookmarkStart w:id="157" w:name="_Toc277693662"/>
      <w:bookmarkStart w:id="158" w:name="_Toc277786486"/>
      <w:bookmarkStart w:id="159" w:name="_Toc278121484"/>
      <w:r w:rsidR="00FD6ED6" w:rsidRPr="00A72C25">
        <w:rPr>
          <w:rFonts w:ascii="Arial" w:hAnsi="Arial" w:cs="Arial"/>
          <w:noProof/>
          <w:sz w:val="20"/>
          <w:szCs w:val="20"/>
          <w:lang w:val="pt-PT" w:eastAsia="fr-FR"/>
        </w:rPr>
        <w:t>Como a maior parte das fontes de energia renovável (excepto a energia geotérmica), a energia eólica é uma forma de energia solar: tem origem no aquecimento da atmosfera pelo sol, que põe em movimento as massas de ar. A rotação da terra, a forma e cobertura da superfície terrestre e os planos de água, influenciam por seu turno o regime dos ventos, ou seja, a velocidade, direcção e variabilidade do vento num determinado lugar.  Hoje em dia, a energia eólica é cada vez mais utilizada para produzir electricidade, seja para utilização local descentralizada, por exemplo em lugares isolados, seja em grandes “parques eólicos” constituídos por vários aerogeradores ligados à rede eléctrica</w:t>
      </w:r>
      <w:bookmarkEnd w:id="152"/>
      <w:bookmarkEnd w:id="153"/>
      <w:bookmarkEnd w:id="154"/>
      <w:bookmarkEnd w:id="155"/>
      <w:bookmarkEnd w:id="156"/>
      <w:r w:rsidR="0082714F">
        <w:rPr>
          <w:rFonts w:ascii="Arial" w:hAnsi="Arial" w:cs="Arial"/>
          <w:noProof/>
          <w:sz w:val="20"/>
          <w:szCs w:val="20"/>
          <w:lang w:val="pt-PT" w:eastAsia="fr-FR"/>
        </w:rPr>
        <w:t>.</w:t>
      </w:r>
      <w:bookmarkEnd w:id="157"/>
      <w:bookmarkEnd w:id="158"/>
      <w:bookmarkEnd w:id="159"/>
    </w:p>
    <w:p w:rsidR="00EF19C1" w:rsidRPr="00A72C25" w:rsidRDefault="00FD6ED6" w:rsidP="009C0588">
      <w:pPr>
        <w:spacing w:line="360" w:lineRule="auto"/>
        <w:jc w:val="both"/>
        <w:outlineLvl w:val="0"/>
        <w:rPr>
          <w:rFonts w:ascii="Arial" w:hAnsi="Arial" w:cs="Arial"/>
          <w:noProof/>
          <w:sz w:val="20"/>
          <w:szCs w:val="20"/>
          <w:lang w:val="pt-PT" w:eastAsia="fr-FR"/>
        </w:rPr>
      </w:pPr>
      <w:r w:rsidRPr="00A72C25">
        <w:rPr>
          <w:rFonts w:ascii="Arial" w:hAnsi="Arial" w:cs="Arial"/>
          <w:noProof/>
          <w:sz w:val="20"/>
          <w:szCs w:val="20"/>
          <w:lang w:val="pt-PT" w:eastAsia="fr-FR"/>
        </w:rPr>
        <w:tab/>
      </w:r>
      <w:bookmarkStart w:id="160" w:name="_Toc276222938"/>
      <w:bookmarkStart w:id="161" w:name="_Toc276731435"/>
      <w:bookmarkStart w:id="162" w:name="_Toc277693663"/>
      <w:bookmarkStart w:id="163" w:name="_Toc277786487"/>
      <w:bookmarkStart w:id="164" w:name="_Toc278121485"/>
      <w:bookmarkStart w:id="165" w:name="_Toc275945909"/>
      <w:bookmarkStart w:id="166" w:name="_Toc275984275"/>
      <w:bookmarkStart w:id="167" w:name="_Toc275985529"/>
      <w:r w:rsidRPr="00A72C25">
        <w:rPr>
          <w:rFonts w:ascii="Arial" w:hAnsi="Arial" w:cs="Arial"/>
          <w:noProof/>
          <w:sz w:val="20"/>
          <w:szCs w:val="20"/>
          <w:lang w:val="pt-PT" w:eastAsia="fr-FR"/>
        </w:rPr>
        <w:t>A energia produzida por qualquer aerogerador aumenta com a velocidade do vento (até certo limite: em caso de ventos demasiado fortes, o aerogerador pára e orienta as pás paralelamente ao vento para se proteger). Os sítios mais ventosos encontram-se geralmente perto do mar, ou no alto das montanhas, devido ao efeito de aceleração que o relevo tem sobre o vento. Num determinado lugar, a velocidade do vento aumenta normalmente com a altitude, já que o vento longe do solo sofre</w:t>
      </w:r>
      <w:bookmarkEnd w:id="160"/>
      <w:bookmarkEnd w:id="161"/>
      <w:bookmarkEnd w:id="162"/>
      <w:bookmarkEnd w:id="163"/>
      <w:bookmarkEnd w:id="164"/>
      <w:r w:rsidRPr="00A72C25">
        <w:rPr>
          <w:rFonts w:ascii="Arial" w:hAnsi="Arial" w:cs="Arial"/>
          <w:noProof/>
          <w:sz w:val="20"/>
          <w:szCs w:val="20"/>
          <w:lang w:val="pt-PT" w:eastAsia="fr-FR"/>
        </w:rPr>
        <w:t xml:space="preserve"> </w:t>
      </w:r>
    </w:p>
    <w:p w:rsidR="00FD6ED6" w:rsidRPr="00A72C25" w:rsidRDefault="00FD6ED6" w:rsidP="00FD6ED6">
      <w:pPr>
        <w:spacing w:line="360" w:lineRule="auto"/>
        <w:jc w:val="both"/>
        <w:outlineLvl w:val="0"/>
        <w:rPr>
          <w:rFonts w:ascii="Arial" w:hAnsi="Arial" w:cs="Arial"/>
          <w:noProof/>
          <w:sz w:val="20"/>
          <w:szCs w:val="20"/>
          <w:lang w:val="pt-PT" w:eastAsia="fr-FR"/>
        </w:rPr>
      </w:pPr>
      <w:bookmarkStart w:id="168" w:name="_Toc276222939"/>
      <w:bookmarkStart w:id="169" w:name="_Toc276731436"/>
      <w:bookmarkStart w:id="170" w:name="_Toc277693664"/>
      <w:bookmarkStart w:id="171" w:name="_Toc277786488"/>
      <w:bookmarkStart w:id="172" w:name="_Toc278121486"/>
      <w:r w:rsidRPr="00A72C25">
        <w:rPr>
          <w:rFonts w:ascii="Arial" w:hAnsi="Arial" w:cs="Arial"/>
          <w:noProof/>
          <w:sz w:val="20"/>
          <w:szCs w:val="20"/>
          <w:lang w:val="pt-PT" w:eastAsia="fr-FR"/>
        </w:rPr>
        <w:t xml:space="preserve">menos da fricção com a superfície terrestre, </w:t>
      </w:r>
      <w:r w:rsidR="009C0588">
        <w:rPr>
          <w:rFonts w:ascii="Arial" w:hAnsi="Arial" w:cs="Arial"/>
          <w:noProof/>
          <w:sz w:val="20"/>
          <w:szCs w:val="20"/>
          <w:lang w:val="pt-PT" w:eastAsia="fr-FR"/>
        </w:rPr>
        <w:t xml:space="preserve">sendo este o motivo pelo qual </w:t>
      </w:r>
      <w:r w:rsidRPr="00A72C25">
        <w:rPr>
          <w:rFonts w:ascii="Arial" w:hAnsi="Arial" w:cs="Arial"/>
          <w:noProof/>
          <w:sz w:val="20"/>
          <w:szCs w:val="20"/>
          <w:lang w:val="pt-PT" w:eastAsia="fr-FR"/>
        </w:rPr>
        <w:t>as turbinas são montadas em torres altas.</w:t>
      </w:r>
      <w:bookmarkEnd w:id="165"/>
      <w:bookmarkEnd w:id="166"/>
      <w:bookmarkEnd w:id="167"/>
      <w:bookmarkEnd w:id="168"/>
      <w:bookmarkEnd w:id="169"/>
      <w:bookmarkEnd w:id="170"/>
      <w:bookmarkEnd w:id="171"/>
      <w:bookmarkEnd w:id="172"/>
    </w:p>
    <w:p w:rsidR="00FD6ED6" w:rsidRPr="00A72C25" w:rsidRDefault="00FD6ED6" w:rsidP="00FD6ED6">
      <w:pPr>
        <w:spacing w:line="360" w:lineRule="auto"/>
        <w:outlineLvl w:val="0"/>
        <w:rPr>
          <w:rFonts w:ascii="Arial" w:hAnsi="Arial" w:cs="Arial"/>
          <w:noProof/>
          <w:sz w:val="20"/>
          <w:szCs w:val="20"/>
          <w:lang w:val="pt-PT" w:eastAsia="fr-FR"/>
        </w:rPr>
      </w:pPr>
    </w:p>
    <w:p w:rsidR="00250A05" w:rsidRPr="00A72C25" w:rsidRDefault="00A72C25" w:rsidP="00A90938">
      <w:pPr>
        <w:numPr>
          <w:ilvl w:val="3"/>
          <w:numId w:val="1"/>
        </w:numPr>
        <w:outlineLvl w:val="0"/>
        <w:rPr>
          <w:rFonts w:ascii="Arial" w:hAnsi="Arial" w:cs="Arial"/>
          <w:smallCaps/>
          <w:sz w:val="20"/>
          <w:szCs w:val="20"/>
          <w:lang w:val="pt-PT"/>
        </w:rPr>
      </w:pPr>
      <w:bookmarkStart w:id="173" w:name="_Toc278121487"/>
      <w:r w:rsidRPr="00A72C25">
        <w:rPr>
          <w:rFonts w:ascii="Arial" w:hAnsi="Arial" w:cs="Arial"/>
          <w:smallCaps/>
          <w:sz w:val="20"/>
          <w:szCs w:val="20"/>
          <w:lang w:val="pt-PT"/>
        </w:rPr>
        <w:t>Energia</w:t>
      </w:r>
      <w:r w:rsidR="00250A05" w:rsidRPr="00A72C25">
        <w:rPr>
          <w:rFonts w:ascii="Arial" w:hAnsi="Arial" w:cs="Arial"/>
          <w:smallCaps/>
          <w:sz w:val="20"/>
          <w:szCs w:val="20"/>
          <w:lang w:val="pt-PT"/>
        </w:rPr>
        <w:t xml:space="preserve"> hídrica</w:t>
      </w:r>
      <w:bookmarkEnd w:id="173"/>
    </w:p>
    <w:p w:rsidR="00E066FF" w:rsidRPr="00A72C25" w:rsidRDefault="00E066FF" w:rsidP="00E066FF">
      <w:pPr>
        <w:ind w:left="1728"/>
        <w:outlineLvl w:val="0"/>
        <w:rPr>
          <w:rFonts w:ascii="Arial" w:hAnsi="Arial" w:cs="Arial"/>
          <w:smallCaps/>
          <w:sz w:val="20"/>
          <w:szCs w:val="20"/>
          <w:lang w:val="pt-PT"/>
        </w:rPr>
      </w:pPr>
    </w:p>
    <w:p w:rsidR="00E066FF" w:rsidRPr="00A72C25" w:rsidRDefault="00272801" w:rsidP="00E066FF">
      <w:pPr>
        <w:pStyle w:val="NormalWeb"/>
        <w:spacing w:before="0" w:beforeAutospacing="0" w:after="0" w:afterAutospacing="0" w:line="360" w:lineRule="auto"/>
        <w:ind w:firstLine="709"/>
        <w:jc w:val="both"/>
        <w:rPr>
          <w:rFonts w:ascii="Arial" w:hAnsi="Arial" w:cs="Arial"/>
          <w:noProof/>
          <w:sz w:val="20"/>
          <w:szCs w:val="20"/>
          <w:lang w:val="pt-PT" w:eastAsia="fr-FR"/>
        </w:rPr>
      </w:pPr>
      <w:r w:rsidRPr="00A72C25">
        <w:rPr>
          <w:rFonts w:ascii="Arial" w:hAnsi="Arial" w:cs="Arial"/>
          <w:noProof/>
          <w:sz w:val="20"/>
          <w:szCs w:val="20"/>
          <w:lang w:val="pt-PT" w:eastAsia="pt-PT"/>
        </w:rPr>
        <w:drawing>
          <wp:anchor distT="0" distB="0" distL="114300" distR="114300" simplePos="0" relativeHeight="251687424" behindDoc="0" locked="0" layoutInCell="1" allowOverlap="1">
            <wp:simplePos x="0" y="0"/>
            <wp:positionH relativeFrom="column">
              <wp:posOffset>3595370</wp:posOffset>
            </wp:positionH>
            <wp:positionV relativeFrom="paragraph">
              <wp:posOffset>455295</wp:posOffset>
            </wp:positionV>
            <wp:extent cx="2171700" cy="1657350"/>
            <wp:effectExtent l="19050" t="0" r="0" b="0"/>
            <wp:wrapSquare wrapText="bothSides"/>
            <wp:docPr id="7" name="Picture 6" descr="15_CastelodeBo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_CastelodeBode.jpg"/>
                    <pic:cNvPicPr/>
                  </pic:nvPicPr>
                  <pic:blipFill>
                    <a:blip r:embed="rId21" cstate="print"/>
                    <a:stretch>
                      <a:fillRect/>
                    </a:stretch>
                  </pic:blipFill>
                  <pic:spPr>
                    <a:xfrm>
                      <a:off x="0" y="0"/>
                      <a:ext cx="2171700" cy="1657350"/>
                    </a:xfrm>
                    <a:prstGeom prst="rect">
                      <a:avLst/>
                    </a:prstGeom>
                    <a:ln>
                      <a:noFill/>
                    </a:ln>
                    <a:effectLst/>
                  </pic:spPr>
                </pic:pic>
              </a:graphicData>
            </a:graphic>
          </wp:anchor>
        </w:drawing>
      </w:r>
      <w:r w:rsidR="00DB5A66" w:rsidRPr="00A72C25">
        <w:rPr>
          <w:rFonts w:ascii="Arial" w:hAnsi="Arial" w:cs="Arial"/>
          <w:noProof/>
          <w:sz w:val="20"/>
          <w:szCs w:val="20"/>
          <w:lang w:val="pt-PT" w:eastAsia="fr-FR"/>
        </w:rPr>
        <w:t xml:space="preserve">A energia hídrica ou hidráulica é a </w:t>
      </w:r>
      <w:hyperlink r:id="rId22" w:tooltip="Energia" w:history="1">
        <w:r w:rsidR="00DB5A66" w:rsidRPr="00A72C25">
          <w:rPr>
            <w:rFonts w:ascii="Arial" w:hAnsi="Arial" w:cs="Arial"/>
            <w:noProof/>
            <w:sz w:val="20"/>
            <w:szCs w:val="20"/>
            <w:lang w:val="pt-PT" w:eastAsia="fr-FR"/>
          </w:rPr>
          <w:t>energia</w:t>
        </w:r>
      </w:hyperlink>
      <w:r w:rsidR="00DB5A66" w:rsidRPr="00A72C25">
        <w:rPr>
          <w:rFonts w:ascii="Arial" w:hAnsi="Arial" w:cs="Arial"/>
          <w:noProof/>
          <w:sz w:val="20"/>
          <w:szCs w:val="20"/>
          <w:lang w:val="pt-PT" w:eastAsia="fr-FR"/>
        </w:rPr>
        <w:t xml:space="preserve"> obtida a partir da </w:t>
      </w:r>
      <w:hyperlink r:id="rId23" w:tooltip="Energia potencial" w:history="1">
        <w:r w:rsidR="00DB5A66" w:rsidRPr="00A72C25">
          <w:rPr>
            <w:rFonts w:ascii="Arial" w:hAnsi="Arial" w:cs="Arial"/>
            <w:noProof/>
            <w:sz w:val="20"/>
            <w:szCs w:val="20"/>
            <w:lang w:val="pt-PT" w:eastAsia="fr-FR"/>
          </w:rPr>
          <w:t>energia potencial</w:t>
        </w:r>
      </w:hyperlink>
      <w:r w:rsidR="00DB5A66" w:rsidRPr="00A72C25">
        <w:rPr>
          <w:rFonts w:ascii="Arial" w:hAnsi="Arial" w:cs="Arial"/>
          <w:noProof/>
          <w:sz w:val="20"/>
          <w:szCs w:val="20"/>
          <w:lang w:val="pt-PT" w:eastAsia="fr-FR"/>
        </w:rPr>
        <w:t xml:space="preserve"> de uma massa de </w:t>
      </w:r>
      <w:hyperlink r:id="rId24" w:tooltip="Água" w:history="1">
        <w:r w:rsidR="00DB5A66" w:rsidRPr="00A72C25">
          <w:rPr>
            <w:rFonts w:ascii="Arial" w:hAnsi="Arial" w:cs="Arial"/>
            <w:noProof/>
            <w:sz w:val="20"/>
            <w:szCs w:val="20"/>
            <w:lang w:val="pt-PT" w:eastAsia="fr-FR"/>
          </w:rPr>
          <w:t>água</w:t>
        </w:r>
      </w:hyperlink>
      <w:r w:rsidR="00E066FF" w:rsidRPr="00A72C25">
        <w:rPr>
          <w:rFonts w:ascii="Arial" w:hAnsi="Arial" w:cs="Arial"/>
          <w:noProof/>
          <w:sz w:val="20"/>
          <w:szCs w:val="20"/>
          <w:lang w:val="pt-PT" w:eastAsia="fr-FR"/>
        </w:rPr>
        <w:t>, manifestando-se na natureza em</w:t>
      </w:r>
      <w:r w:rsidR="00DB5A66" w:rsidRPr="00A72C25">
        <w:rPr>
          <w:rFonts w:ascii="Arial" w:hAnsi="Arial" w:cs="Arial"/>
          <w:noProof/>
          <w:sz w:val="20"/>
          <w:szCs w:val="20"/>
          <w:lang w:val="pt-PT" w:eastAsia="fr-FR"/>
        </w:rPr>
        <w:t xml:space="preserve"> fluxos de água, como </w:t>
      </w:r>
      <w:hyperlink r:id="rId25" w:tooltip="Rio" w:history="1">
        <w:r w:rsidR="00DB5A66" w:rsidRPr="00A72C25">
          <w:rPr>
            <w:rFonts w:ascii="Arial" w:hAnsi="Arial" w:cs="Arial"/>
            <w:noProof/>
            <w:sz w:val="20"/>
            <w:szCs w:val="20"/>
            <w:lang w:val="pt-PT" w:eastAsia="fr-FR"/>
          </w:rPr>
          <w:t>rios</w:t>
        </w:r>
      </w:hyperlink>
      <w:r w:rsidR="00DB5A66" w:rsidRPr="00A72C25">
        <w:rPr>
          <w:rFonts w:ascii="Arial" w:hAnsi="Arial" w:cs="Arial"/>
          <w:noProof/>
          <w:sz w:val="20"/>
          <w:szCs w:val="20"/>
          <w:lang w:val="pt-PT" w:eastAsia="fr-FR"/>
        </w:rPr>
        <w:t xml:space="preserve"> e </w:t>
      </w:r>
      <w:hyperlink r:id="rId26" w:tooltip="Lago" w:history="1">
        <w:r w:rsidR="00DB5A66" w:rsidRPr="00A72C25">
          <w:rPr>
            <w:rFonts w:ascii="Arial" w:hAnsi="Arial" w:cs="Arial"/>
            <w:noProof/>
            <w:sz w:val="20"/>
            <w:szCs w:val="20"/>
            <w:lang w:val="pt-PT" w:eastAsia="fr-FR"/>
          </w:rPr>
          <w:t>lagos</w:t>
        </w:r>
      </w:hyperlink>
      <w:r w:rsidR="00E066FF" w:rsidRPr="00A72C25">
        <w:rPr>
          <w:rFonts w:ascii="Arial" w:hAnsi="Arial" w:cs="Arial"/>
          <w:noProof/>
          <w:sz w:val="20"/>
          <w:szCs w:val="20"/>
          <w:lang w:val="pt-PT" w:eastAsia="fr-FR"/>
        </w:rPr>
        <w:t>,</w:t>
      </w:r>
      <w:r w:rsidR="00DB5A66" w:rsidRPr="00A72C25">
        <w:rPr>
          <w:rFonts w:ascii="Arial" w:hAnsi="Arial" w:cs="Arial"/>
          <w:noProof/>
          <w:sz w:val="20"/>
          <w:szCs w:val="20"/>
          <w:lang w:val="pt-PT" w:eastAsia="fr-FR"/>
        </w:rPr>
        <w:t xml:space="preserve"> pode</w:t>
      </w:r>
      <w:r w:rsidR="00E066FF" w:rsidRPr="00A72C25">
        <w:rPr>
          <w:rFonts w:ascii="Arial" w:hAnsi="Arial" w:cs="Arial"/>
          <w:noProof/>
          <w:sz w:val="20"/>
          <w:szCs w:val="20"/>
          <w:lang w:val="pt-PT" w:eastAsia="fr-FR"/>
        </w:rPr>
        <w:t>ndo</w:t>
      </w:r>
      <w:r w:rsidR="00DB5A66" w:rsidRPr="00A72C25">
        <w:rPr>
          <w:rFonts w:ascii="Arial" w:hAnsi="Arial" w:cs="Arial"/>
          <w:noProof/>
          <w:sz w:val="20"/>
          <w:szCs w:val="20"/>
          <w:lang w:val="pt-PT" w:eastAsia="fr-FR"/>
        </w:rPr>
        <w:t xml:space="preserve"> ser aproveitada por meio de um desnível ou </w:t>
      </w:r>
      <w:hyperlink r:id="rId27" w:tooltip="Queda d'água" w:history="1">
        <w:r w:rsidR="00192E41">
          <w:rPr>
            <w:rFonts w:ascii="Arial" w:hAnsi="Arial" w:cs="Arial"/>
            <w:noProof/>
            <w:sz w:val="20"/>
            <w:szCs w:val="20"/>
            <w:lang w:val="pt-PT" w:eastAsia="fr-FR"/>
          </w:rPr>
          <w:t xml:space="preserve">queda de </w:t>
        </w:r>
        <w:r w:rsidR="00DB5A66" w:rsidRPr="00A72C25">
          <w:rPr>
            <w:rFonts w:ascii="Arial" w:hAnsi="Arial" w:cs="Arial"/>
            <w:noProof/>
            <w:sz w:val="20"/>
            <w:szCs w:val="20"/>
            <w:lang w:val="pt-PT" w:eastAsia="fr-FR"/>
          </w:rPr>
          <w:t>água</w:t>
        </w:r>
      </w:hyperlink>
      <w:r w:rsidR="00DB5A66" w:rsidRPr="00A72C25">
        <w:rPr>
          <w:rFonts w:ascii="Arial" w:hAnsi="Arial" w:cs="Arial"/>
          <w:noProof/>
          <w:sz w:val="20"/>
          <w:szCs w:val="20"/>
          <w:lang w:val="pt-PT" w:eastAsia="fr-FR"/>
        </w:rPr>
        <w:t xml:space="preserve">. Pode ser convertida na forma de </w:t>
      </w:r>
      <w:hyperlink r:id="rId28" w:tooltip="Energia mecânica" w:history="1">
        <w:r w:rsidR="00DB5A66" w:rsidRPr="00A72C25">
          <w:rPr>
            <w:rFonts w:ascii="Arial" w:hAnsi="Arial" w:cs="Arial"/>
            <w:noProof/>
            <w:sz w:val="20"/>
            <w:szCs w:val="20"/>
            <w:lang w:val="pt-PT" w:eastAsia="fr-FR"/>
          </w:rPr>
          <w:t>energia mecânica</w:t>
        </w:r>
      </w:hyperlink>
      <w:r w:rsidR="00DB5A66" w:rsidRPr="00A72C25">
        <w:rPr>
          <w:rFonts w:ascii="Arial" w:hAnsi="Arial" w:cs="Arial"/>
          <w:noProof/>
          <w:sz w:val="20"/>
          <w:szCs w:val="20"/>
          <w:lang w:val="pt-PT" w:eastAsia="fr-FR"/>
        </w:rPr>
        <w:t xml:space="preserve"> (rotação de um eixo) através de </w:t>
      </w:r>
      <w:hyperlink r:id="rId29" w:tooltip="Turbina hidráulica" w:history="1">
        <w:r w:rsidR="00DB5A66" w:rsidRPr="00A72C25">
          <w:rPr>
            <w:rFonts w:ascii="Arial" w:hAnsi="Arial" w:cs="Arial"/>
            <w:noProof/>
            <w:sz w:val="20"/>
            <w:szCs w:val="20"/>
            <w:lang w:val="pt-PT" w:eastAsia="fr-FR"/>
          </w:rPr>
          <w:t>turbinas hidráulicas</w:t>
        </w:r>
      </w:hyperlink>
      <w:r w:rsidR="00DB5A66" w:rsidRPr="00A72C25">
        <w:rPr>
          <w:rFonts w:ascii="Arial" w:hAnsi="Arial" w:cs="Arial"/>
          <w:noProof/>
          <w:sz w:val="20"/>
          <w:szCs w:val="20"/>
          <w:lang w:val="pt-PT" w:eastAsia="fr-FR"/>
        </w:rPr>
        <w:t xml:space="preserve"> ou </w:t>
      </w:r>
      <w:hyperlink r:id="rId30" w:tooltip="Moinhos de água" w:history="1">
        <w:r w:rsidR="00DB5A66" w:rsidRPr="00A72C25">
          <w:rPr>
            <w:rFonts w:ascii="Arial" w:hAnsi="Arial" w:cs="Arial"/>
            <w:noProof/>
            <w:sz w:val="20"/>
            <w:szCs w:val="20"/>
            <w:lang w:val="pt-PT" w:eastAsia="fr-FR"/>
          </w:rPr>
          <w:t>moinhos de água</w:t>
        </w:r>
      </w:hyperlink>
      <w:r w:rsidR="00DB5A66" w:rsidRPr="00A72C25">
        <w:rPr>
          <w:rFonts w:ascii="Arial" w:hAnsi="Arial" w:cs="Arial"/>
          <w:noProof/>
          <w:sz w:val="20"/>
          <w:szCs w:val="20"/>
          <w:lang w:val="pt-PT" w:eastAsia="fr-FR"/>
        </w:rPr>
        <w:t xml:space="preserve">. As </w:t>
      </w:r>
      <w:hyperlink r:id="rId31" w:tooltip="Turbina" w:history="1">
        <w:r w:rsidR="00DB5A66" w:rsidRPr="00A72C25">
          <w:rPr>
            <w:rFonts w:ascii="Arial" w:hAnsi="Arial" w:cs="Arial"/>
            <w:noProof/>
            <w:sz w:val="20"/>
            <w:szCs w:val="20"/>
            <w:lang w:val="pt-PT" w:eastAsia="fr-FR"/>
          </w:rPr>
          <w:t>turbinas</w:t>
        </w:r>
      </w:hyperlink>
      <w:r w:rsidR="00DB5A66" w:rsidRPr="00A72C25">
        <w:rPr>
          <w:rFonts w:ascii="Arial" w:hAnsi="Arial" w:cs="Arial"/>
          <w:noProof/>
          <w:sz w:val="20"/>
          <w:szCs w:val="20"/>
          <w:lang w:val="pt-PT" w:eastAsia="fr-FR"/>
        </w:rPr>
        <w:t xml:space="preserve"> por sua vez podem ser usadas </w:t>
      </w:r>
      <w:r w:rsidR="00E066FF" w:rsidRPr="00A72C25">
        <w:rPr>
          <w:rFonts w:ascii="Arial" w:hAnsi="Arial" w:cs="Arial"/>
          <w:noProof/>
          <w:sz w:val="20"/>
          <w:szCs w:val="20"/>
          <w:lang w:val="pt-PT" w:eastAsia="fr-FR"/>
        </w:rPr>
        <w:t>para accionar</w:t>
      </w:r>
      <w:r w:rsidR="00DB5A66" w:rsidRPr="00A72C25">
        <w:rPr>
          <w:rFonts w:ascii="Arial" w:hAnsi="Arial" w:cs="Arial"/>
          <w:noProof/>
          <w:sz w:val="20"/>
          <w:szCs w:val="20"/>
          <w:lang w:val="pt-PT" w:eastAsia="fr-FR"/>
        </w:rPr>
        <w:t xml:space="preserve"> um equipamento </w:t>
      </w:r>
      <w:hyperlink r:id="rId32" w:tooltip="Industrial" w:history="1">
        <w:r w:rsidR="00DB5A66" w:rsidRPr="00A72C25">
          <w:rPr>
            <w:rFonts w:ascii="Arial" w:hAnsi="Arial" w:cs="Arial"/>
            <w:noProof/>
            <w:sz w:val="20"/>
            <w:szCs w:val="20"/>
            <w:lang w:val="pt-PT" w:eastAsia="fr-FR"/>
          </w:rPr>
          <w:t>industrial</w:t>
        </w:r>
      </w:hyperlink>
      <w:r w:rsidR="00DB5A66" w:rsidRPr="00A72C25">
        <w:rPr>
          <w:rFonts w:ascii="Arial" w:hAnsi="Arial" w:cs="Arial"/>
          <w:noProof/>
          <w:sz w:val="20"/>
          <w:szCs w:val="20"/>
          <w:lang w:val="pt-PT" w:eastAsia="fr-FR"/>
        </w:rPr>
        <w:t xml:space="preserve">, como um </w:t>
      </w:r>
      <w:hyperlink r:id="rId33" w:tooltip="Compressor" w:history="1">
        <w:r w:rsidR="00DB5A66" w:rsidRPr="00A72C25">
          <w:rPr>
            <w:rFonts w:ascii="Arial" w:hAnsi="Arial" w:cs="Arial"/>
            <w:noProof/>
            <w:sz w:val="20"/>
            <w:szCs w:val="20"/>
            <w:lang w:val="pt-PT" w:eastAsia="fr-FR"/>
          </w:rPr>
          <w:t>compressor</w:t>
        </w:r>
      </w:hyperlink>
      <w:r w:rsidR="00E066FF" w:rsidRPr="00A72C25">
        <w:rPr>
          <w:rFonts w:ascii="Arial" w:hAnsi="Arial" w:cs="Arial"/>
          <w:noProof/>
          <w:sz w:val="20"/>
          <w:szCs w:val="20"/>
          <w:lang w:val="pt-PT" w:eastAsia="fr-FR"/>
        </w:rPr>
        <w:t xml:space="preserve">, ou </w:t>
      </w:r>
      <w:r w:rsidR="00DB5A66" w:rsidRPr="00A72C25">
        <w:rPr>
          <w:rFonts w:ascii="Arial" w:hAnsi="Arial" w:cs="Arial"/>
          <w:noProof/>
          <w:sz w:val="20"/>
          <w:szCs w:val="20"/>
          <w:lang w:val="pt-PT" w:eastAsia="fr-FR"/>
        </w:rPr>
        <w:t xml:space="preserve">um </w:t>
      </w:r>
      <w:hyperlink r:id="rId34" w:tooltip="Gerador elétrico" w:history="1">
        <w:r w:rsidR="00DB5A66" w:rsidRPr="00A72C25">
          <w:rPr>
            <w:rFonts w:ascii="Arial" w:hAnsi="Arial" w:cs="Arial"/>
            <w:noProof/>
            <w:sz w:val="20"/>
            <w:szCs w:val="20"/>
            <w:lang w:val="pt-PT" w:eastAsia="fr-FR"/>
          </w:rPr>
          <w:t>gerador elétrico</w:t>
        </w:r>
      </w:hyperlink>
      <w:r w:rsidR="00E066FF" w:rsidRPr="00A72C25">
        <w:rPr>
          <w:rFonts w:ascii="Arial" w:hAnsi="Arial" w:cs="Arial"/>
          <w:noProof/>
          <w:sz w:val="20"/>
          <w:szCs w:val="20"/>
          <w:lang w:val="pt-PT" w:eastAsia="fr-FR"/>
        </w:rPr>
        <w:t>, com a finalidade de gerar</w:t>
      </w:r>
      <w:r w:rsidR="00DB5A66" w:rsidRPr="00A72C25">
        <w:rPr>
          <w:rFonts w:ascii="Arial" w:hAnsi="Arial" w:cs="Arial"/>
          <w:noProof/>
          <w:sz w:val="20"/>
          <w:szCs w:val="20"/>
          <w:lang w:val="pt-PT" w:eastAsia="fr-FR"/>
        </w:rPr>
        <w:t xml:space="preserve"> energia elétrica</w:t>
      </w:r>
      <w:r w:rsidR="00E066FF" w:rsidRPr="00A72C25">
        <w:rPr>
          <w:rFonts w:ascii="Arial" w:hAnsi="Arial" w:cs="Arial"/>
          <w:noProof/>
          <w:sz w:val="20"/>
          <w:szCs w:val="20"/>
          <w:lang w:val="pt-PT" w:eastAsia="fr-FR"/>
        </w:rPr>
        <w:t>, que será posteriormente injectada na</w:t>
      </w:r>
      <w:r w:rsidR="00DB5A66" w:rsidRPr="00A72C25">
        <w:rPr>
          <w:rFonts w:ascii="Arial" w:hAnsi="Arial" w:cs="Arial"/>
          <w:noProof/>
          <w:sz w:val="20"/>
          <w:szCs w:val="20"/>
          <w:lang w:val="pt-PT" w:eastAsia="fr-FR"/>
        </w:rPr>
        <w:t xml:space="preserve"> </w:t>
      </w:r>
      <w:r w:rsidR="00E066FF" w:rsidRPr="00A72C25">
        <w:rPr>
          <w:rFonts w:ascii="Arial" w:hAnsi="Arial" w:cs="Arial"/>
          <w:noProof/>
          <w:sz w:val="20"/>
          <w:szCs w:val="20"/>
          <w:lang w:val="pt-PT" w:eastAsia="fr-FR"/>
        </w:rPr>
        <w:t xml:space="preserve"> rede</w:t>
      </w:r>
      <w:r w:rsidR="00DB5A66" w:rsidRPr="00A72C25">
        <w:rPr>
          <w:rFonts w:ascii="Arial" w:hAnsi="Arial" w:cs="Arial"/>
          <w:noProof/>
          <w:sz w:val="20"/>
          <w:szCs w:val="20"/>
          <w:lang w:val="pt-PT" w:eastAsia="fr-FR"/>
        </w:rPr>
        <w:t>.</w:t>
      </w:r>
      <w:r w:rsidR="00E066FF" w:rsidRPr="00A72C25">
        <w:rPr>
          <w:rFonts w:ascii="Arial" w:hAnsi="Arial" w:cs="Arial"/>
          <w:noProof/>
          <w:sz w:val="20"/>
          <w:szCs w:val="20"/>
          <w:lang w:val="pt-PT" w:eastAsia="fr-FR"/>
        </w:rPr>
        <w:t xml:space="preserve"> </w:t>
      </w:r>
    </w:p>
    <w:p w:rsidR="00DB5A66" w:rsidRPr="00A72C25" w:rsidRDefault="003D0891" w:rsidP="00E066FF">
      <w:pPr>
        <w:pStyle w:val="NormalWeb"/>
        <w:spacing w:before="0" w:beforeAutospacing="0" w:after="0" w:afterAutospacing="0" w:line="360" w:lineRule="auto"/>
        <w:ind w:firstLine="709"/>
        <w:jc w:val="both"/>
        <w:rPr>
          <w:rFonts w:ascii="Arial" w:hAnsi="Arial" w:cs="Arial"/>
          <w:noProof/>
          <w:sz w:val="20"/>
          <w:szCs w:val="20"/>
          <w:lang w:val="pt-PT" w:eastAsia="fr-FR"/>
        </w:rPr>
      </w:pPr>
      <w:r>
        <w:rPr>
          <w:rFonts w:ascii="Arial" w:hAnsi="Arial" w:cs="Arial"/>
          <w:noProof/>
          <w:sz w:val="20"/>
          <w:szCs w:val="20"/>
          <w:lang w:val="pt-PT" w:eastAsia="fr-FR"/>
        </w:rPr>
        <w:pict>
          <v:shape id="_x0000_s1029" type="#_x0000_t202" style="position:absolute;left:0;text-align:left;margin-left:282.25pt;margin-top:14.35pt;width:173.35pt;height:18.7pt;z-index:251688448;mso-width-relative:margin;mso-height-relative:margin" stroked="f">
            <v:textbox style="mso-next-textbox:#_x0000_s1029">
              <w:txbxContent>
                <w:p w:rsidR="00E9456F" w:rsidRPr="00D86EBC" w:rsidRDefault="00E9456F" w:rsidP="0033187D">
                  <w:pPr>
                    <w:jc w:val="center"/>
                    <w:rPr>
                      <w:rFonts w:ascii="Arial" w:hAnsi="Arial" w:cs="Arial"/>
                      <w:sz w:val="16"/>
                      <w:szCs w:val="16"/>
                      <w:lang w:val="pt-PT"/>
                    </w:rPr>
                  </w:pPr>
                  <w:r w:rsidRPr="00D86EBC">
                    <w:rPr>
                      <w:rFonts w:ascii="Arial" w:hAnsi="Arial" w:cs="Arial"/>
                      <w:b/>
                      <w:sz w:val="16"/>
                      <w:szCs w:val="16"/>
                    </w:rPr>
                    <w:t>F</w:t>
                  </w:r>
                  <w:r>
                    <w:rPr>
                      <w:rFonts w:ascii="Arial" w:hAnsi="Arial" w:cs="Arial"/>
                      <w:b/>
                      <w:sz w:val="16"/>
                      <w:szCs w:val="16"/>
                    </w:rPr>
                    <w:t>igura 7</w:t>
                  </w:r>
                  <w:r w:rsidRPr="00D86EBC">
                    <w:rPr>
                      <w:rFonts w:ascii="Arial" w:hAnsi="Arial" w:cs="Arial"/>
                      <w:b/>
                      <w:sz w:val="16"/>
                      <w:szCs w:val="16"/>
                    </w:rPr>
                    <w:t>.</w:t>
                  </w:r>
                  <w:r w:rsidRPr="00D86EBC">
                    <w:rPr>
                      <w:rFonts w:ascii="Arial" w:hAnsi="Arial" w:cs="Arial"/>
                      <w:sz w:val="16"/>
                      <w:szCs w:val="16"/>
                    </w:rPr>
                    <w:t xml:space="preserve"> </w:t>
                  </w:r>
                  <w:r>
                    <w:rPr>
                      <w:rFonts w:ascii="Arial" w:hAnsi="Arial" w:cs="Arial"/>
                      <w:sz w:val="16"/>
                      <w:szCs w:val="16"/>
                    </w:rPr>
                    <w:t>Barragem de Castelo Bode</w:t>
                  </w:r>
                </w:p>
              </w:txbxContent>
            </v:textbox>
            <w10:wrap type="square"/>
          </v:shape>
        </w:pict>
      </w:r>
      <w:r w:rsidR="00DB5A66" w:rsidRPr="00A72C25">
        <w:rPr>
          <w:rFonts w:ascii="Arial" w:hAnsi="Arial" w:cs="Arial"/>
          <w:noProof/>
          <w:sz w:val="20"/>
          <w:szCs w:val="20"/>
          <w:lang w:val="pt-PT" w:eastAsia="fr-FR"/>
        </w:rPr>
        <w:t xml:space="preserve">A </w:t>
      </w:r>
      <w:hyperlink r:id="rId35" w:tooltip="Potência" w:history="1">
        <w:r w:rsidR="00DB5A66" w:rsidRPr="00A72C25">
          <w:rPr>
            <w:rFonts w:ascii="Arial" w:hAnsi="Arial" w:cs="Arial"/>
            <w:noProof/>
            <w:sz w:val="20"/>
            <w:szCs w:val="20"/>
            <w:lang w:val="pt-PT" w:eastAsia="fr-FR"/>
          </w:rPr>
          <w:t>potência</w:t>
        </w:r>
      </w:hyperlink>
      <w:r w:rsidR="00DB5A66" w:rsidRPr="00A72C25">
        <w:rPr>
          <w:rFonts w:ascii="Arial" w:hAnsi="Arial" w:cs="Arial"/>
          <w:noProof/>
          <w:sz w:val="20"/>
          <w:szCs w:val="20"/>
          <w:lang w:val="pt-PT" w:eastAsia="fr-FR"/>
        </w:rPr>
        <w:t xml:space="preserve"> hidráulica máxima que pode ser obtida através de um desnível </w:t>
      </w:r>
      <w:r w:rsidR="00E066FF" w:rsidRPr="00A72C25">
        <w:rPr>
          <w:rFonts w:ascii="Arial" w:hAnsi="Arial" w:cs="Arial"/>
          <w:noProof/>
          <w:sz w:val="20"/>
          <w:szCs w:val="20"/>
          <w:lang w:val="pt-PT" w:eastAsia="fr-FR"/>
        </w:rPr>
        <w:t>pode ser calculada através da seguinte equação:</w:t>
      </w:r>
    </w:p>
    <w:p w:rsidR="00DB5A66" w:rsidRPr="00A72C25" w:rsidRDefault="00DB5A66" w:rsidP="00E066FF">
      <w:pPr>
        <w:pStyle w:val="NormalWeb"/>
        <w:spacing w:before="0" w:beforeAutospacing="0" w:after="0" w:afterAutospacing="0" w:line="360" w:lineRule="auto"/>
        <w:jc w:val="center"/>
        <w:rPr>
          <w:rFonts w:ascii="Arial" w:hAnsi="Arial" w:cs="Arial"/>
          <w:b/>
          <w:noProof/>
          <w:sz w:val="20"/>
          <w:szCs w:val="20"/>
          <w:lang w:val="pt-PT" w:eastAsia="fr-FR"/>
        </w:rPr>
      </w:pPr>
      <w:r w:rsidRPr="00A72C25">
        <w:rPr>
          <w:rFonts w:ascii="Arial" w:hAnsi="Arial" w:cs="Arial"/>
          <w:b/>
          <w:noProof/>
          <w:sz w:val="20"/>
          <w:szCs w:val="20"/>
          <w:lang w:val="pt-PT" w:eastAsia="fr-FR"/>
        </w:rPr>
        <w:t>P = ρQHg</w:t>
      </w:r>
    </w:p>
    <w:p w:rsidR="00E066FF" w:rsidRPr="00A72C25" w:rsidRDefault="00E066FF" w:rsidP="00E066FF">
      <w:pPr>
        <w:pStyle w:val="NormalWeb"/>
        <w:spacing w:before="0" w:beforeAutospacing="0" w:after="0" w:afterAutospacing="0" w:line="360" w:lineRule="auto"/>
        <w:rPr>
          <w:rFonts w:ascii="Arial" w:hAnsi="Arial" w:cs="Arial"/>
          <w:noProof/>
          <w:sz w:val="20"/>
          <w:szCs w:val="20"/>
          <w:lang w:val="pt-PT" w:eastAsia="fr-FR"/>
        </w:rPr>
      </w:pPr>
    </w:p>
    <w:p w:rsidR="00E066FF" w:rsidRPr="00A72C25" w:rsidRDefault="0026065F" w:rsidP="0026065F">
      <w:pPr>
        <w:pStyle w:val="NormalWeb"/>
        <w:spacing w:before="0" w:beforeAutospacing="0" w:after="0" w:afterAutospacing="0" w:line="360" w:lineRule="auto"/>
        <w:rPr>
          <w:rFonts w:ascii="Arial" w:hAnsi="Arial" w:cs="Arial"/>
          <w:noProof/>
          <w:sz w:val="20"/>
          <w:szCs w:val="20"/>
          <w:lang w:val="pt-PT" w:eastAsia="fr-FR"/>
        </w:rPr>
      </w:pPr>
      <w:r w:rsidRPr="00A72C25">
        <w:rPr>
          <w:rFonts w:ascii="Arial" w:hAnsi="Arial" w:cs="Arial"/>
          <w:noProof/>
          <w:sz w:val="20"/>
          <w:szCs w:val="20"/>
          <w:lang w:val="pt-PT" w:eastAsia="fr-FR"/>
        </w:rPr>
        <w:t xml:space="preserve">onde </w:t>
      </w:r>
      <w:r w:rsidRPr="009C0588">
        <w:rPr>
          <w:rFonts w:ascii="Arial" w:hAnsi="Arial" w:cs="Arial"/>
          <w:b/>
          <w:noProof/>
          <w:sz w:val="20"/>
          <w:szCs w:val="20"/>
          <w:lang w:val="pt-PT" w:eastAsia="fr-FR"/>
        </w:rPr>
        <w:t>P</w:t>
      </w:r>
      <w:r w:rsidRPr="00A72C25">
        <w:rPr>
          <w:rFonts w:ascii="Arial" w:hAnsi="Arial" w:cs="Arial"/>
          <w:noProof/>
          <w:sz w:val="20"/>
          <w:szCs w:val="20"/>
          <w:lang w:val="pt-PT" w:eastAsia="fr-FR"/>
        </w:rPr>
        <w:t xml:space="preserve"> é a potência (W), </w:t>
      </w:r>
      <w:r w:rsidRPr="009C0588">
        <w:rPr>
          <w:rFonts w:ascii="Arial" w:hAnsi="Arial" w:cs="Arial"/>
          <w:b/>
          <w:noProof/>
          <w:sz w:val="20"/>
          <w:szCs w:val="20"/>
          <w:lang w:val="pt-PT" w:eastAsia="fr-FR"/>
        </w:rPr>
        <w:t xml:space="preserve">H </w:t>
      </w:r>
      <w:r w:rsidRPr="00A72C25">
        <w:rPr>
          <w:rFonts w:ascii="Arial" w:hAnsi="Arial" w:cs="Arial"/>
          <w:noProof/>
          <w:sz w:val="20"/>
          <w:szCs w:val="20"/>
          <w:lang w:val="pt-PT" w:eastAsia="fr-FR"/>
        </w:rPr>
        <w:t xml:space="preserve">é a altura da queda (m), </w:t>
      </w:r>
      <w:r w:rsidRPr="009C0588">
        <w:rPr>
          <w:rFonts w:ascii="Arial" w:hAnsi="Arial" w:cs="Arial"/>
          <w:b/>
          <w:noProof/>
          <w:sz w:val="20"/>
          <w:szCs w:val="20"/>
          <w:lang w:val="pt-PT" w:eastAsia="fr-FR"/>
        </w:rPr>
        <w:t>ρ</w:t>
      </w:r>
      <w:r w:rsidRPr="00A72C25">
        <w:rPr>
          <w:rFonts w:ascii="Arial" w:hAnsi="Arial" w:cs="Arial"/>
          <w:noProof/>
          <w:sz w:val="20"/>
          <w:szCs w:val="20"/>
          <w:lang w:val="pt-PT" w:eastAsia="fr-FR"/>
        </w:rPr>
        <w:t xml:space="preserve"> é a densidade da água (kg/m</w:t>
      </w:r>
      <w:r w:rsidRPr="00A72C25">
        <w:rPr>
          <w:rFonts w:ascii="Arial" w:hAnsi="Arial" w:cs="Arial"/>
          <w:noProof/>
          <w:sz w:val="20"/>
          <w:szCs w:val="20"/>
          <w:vertAlign w:val="superscript"/>
          <w:lang w:val="pt-PT" w:eastAsia="fr-FR"/>
        </w:rPr>
        <w:t>3</w:t>
      </w:r>
      <w:r w:rsidRPr="00A72C25">
        <w:rPr>
          <w:rFonts w:ascii="Arial" w:hAnsi="Arial" w:cs="Arial"/>
          <w:noProof/>
          <w:sz w:val="20"/>
          <w:szCs w:val="20"/>
          <w:lang w:val="pt-PT" w:eastAsia="fr-FR"/>
        </w:rPr>
        <w:t xml:space="preserve">), </w:t>
      </w:r>
      <w:r w:rsidRPr="009C0588">
        <w:rPr>
          <w:rFonts w:ascii="Arial" w:hAnsi="Arial" w:cs="Arial"/>
          <w:b/>
          <w:noProof/>
          <w:sz w:val="20"/>
          <w:szCs w:val="20"/>
          <w:lang w:val="pt-PT" w:eastAsia="fr-FR"/>
        </w:rPr>
        <w:t>Q</w:t>
      </w:r>
      <w:r w:rsidRPr="00A72C25">
        <w:rPr>
          <w:rFonts w:ascii="Arial" w:hAnsi="Arial" w:cs="Arial"/>
          <w:noProof/>
          <w:sz w:val="20"/>
          <w:szCs w:val="20"/>
          <w:lang w:val="pt-PT" w:eastAsia="fr-FR"/>
        </w:rPr>
        <w:t xml:space="preserve"> é o caudal (m</w:t>
      </w:r>
      <w:r w:rsidRPr="00A72C25">
        <w:rPr>
          <w:rFonts w:ascii="Arial" w:hAnsi="Arial" w:cs="Arial"/>
          <w:noProof/>
          <w:sz w:val="20"/>
          <w:szCs w:val="20"/>
          <w:vertAlign w:val="superscript"/>
          <w:lang w:val="pt-PT" w:eastAsia="fr-FR"/>
        </w:rPr>
        <w:t>3</w:t>
      </w:r>
      <w:r w:rsidRPr="00A72C25">
        <w:rPr>
          <w:rFonts w:ascii="Arial" w:hAnsi="Arial" w:cs="Arial"/>
          <w:noProof/>
          <w:sz w:val="20"/>
          <w:szCs w:val="20"/>
          <w:lang w:val="pt-PT" w:eastAsia="fr-FR"/>
        </w:rPr>
        <w:t xml:space="preserve">/s) e </w:t>
      </w:r>
      <w:r w:rsidRPr="009C0588">
        <w:rPr>
          <w:rFonts w:ascii="Arial" w:hAnsi="Arial" w:cs="Arial"/>
          <w:b/>
          <w:noProof/>
          <w:sz w:val="20"/>
          <w:szCs w:val="20"/>
          <w:lang w:val="pt-PT" w:eastAsia="fr-FR"/>
        </w:rPr>
        <w:t>g</w:t>
      </w:r>
      <w:r w:rsidRPr="00A72C25">
        <w:rPr>
          <w:rFonts w:ascii="Arial" w:hAnsi="Arial" w:cs="Arial"/>
          <w:noProof/>
          <w:sz w:val="20"/>
          <w:szCs w:val="20"/>
          <w:lang w:val="pt-PT" w:eastAsia="fr-FR"/>
        </w:rPr>
        <w:t xml:space="preserve"> é a aceleração da gravidade (m</w:t>
      </w:r>
      <w:r w:rsidRPr="00A72C25">
        <w:rPr>
          <w:rFonts w:ascii="Arial" w:hAnsi="Arial" w:cs="Arial"/>
          <w:noProof/>
          <w:sz w:val="20"/>
          <w:szCs w:val="20"/>
          <w:vertAlign w:val="superscript"/>
          <w:lang w:val="pt-PT" w:eastAsia="fr-FR"/>
        </w:rPr>
        <w:t>2</w:t>
      </w:r>
      <w:r w:rsidRPr="00A72C25">
        <w:rPr>
          <w:rFonts w:ascii="Arial" w:hAnsi="Arial" w:cs="Arial"/>
          <w:noProof/>
          <w:sz w:val="20"/>
          <w:szCs w:val="20"/>
          <w:lang w:val="pt-PT" w:eastAsia="fr-FR"/>
        </w:rPr>
        <w:t>/s)</w:t>
      </w:r>
      <w:r w:rsidR="00786B40">
        <w:rPr>
          <w:rFonts w:ascii="Arial" w:hAnsi="Arial" w:cs="Arial"/>
          <w:noProof/>
          <w:sz w:val="20"/>
          <w:szCs w:val="20"/>
          <w:lang w:val="pt-PT" w:eastAsia="fr-FR"/>
        </w:rPr>
        <w:t xml:space="preserve"> [42]</w:t>
      </w:r>
      <w:r w:rsidRPr="00A72C25">
        <w:rPr>
          <w:rFonts w:ascii="Arial" w:hAnsi="Arial" w:cs="Arial"/>
          <w:noProof/>
          <w:sz w:val="20"/>
          <w:szCs w:val="20"/>
          <w:lang w:val="pt-PT" w:eastAsia="fr-FR"/>
        </w:rPr>
        <w:t xml:space="preserve">. </w:t>
      </w:r>
    </w:p>
    <w:p w:rsidR="00DB5A66" w:rsidRPr="00A72C25" w:rsidRDefault="00DB5A66" w:rsidP="00E13779">
      <w:pPr>
        <w:pStyle w:val="NormalWeb"/>
        <w:spacing w:before="0" w:beforeAutospacing="0" w:after="0" w:afterAutospacing="0"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lastRenderedPageBreak/>
        <w:t xml:space="preserve">É necessário que haja um fluxo de água para que a energia seja gerada de forma contínua no tempo, por isto embora se possa usar qualquer reservatório de água, como um lago, deve haver um suprimento de água ao lago, caso contrário haverá redução do nível e com o tempo a diminuição da potência gerada (ver equação acima). As </w:t>
      </w:r>
      <w:hyperlink r:id="rId36" w:tooltip="Represa" w:history="1">
        <w:r w:rsidRPr="00A72C25">
          <w:rPr>
            <w:rFonts w:ascii="Arial" w:hAnsi="Arial" w:cs="Arial"/>
            <w:noProof/>
            <w:sz w:val="20"/>
            <w:szCs w:val="20"/>
            <w:lang w:val="pt-PT" w:eastAsia="fr-FR"/>
          </w:rPr>
          <w:t>represas</w:t>
        </w:r>
      </w:hyperlink>
      <w:r w:rsidRPr="00A72C25">
        <w:rPr>
          <w:rFonts w:ascii="Arial" w:hAnsi="Arial" w:cs="Arial"/>
          <w:noProof/>
          <w:sz w:val="20"/>
          <w:szCs w:val="20"/>
          <w:lang w:val="pt-PT" w:eastAsia="fr-FR"/>
        </w:rPr>
        <w:t xml:space="preserve"> (</w:t>
      </w:r>
      <w:hyperlink r:id="rId37" w:tooltip="Barragens" w:history="1">
        <w:r w:rsidRPr="00A72C25">
          <w:rPr>
            <w:rFonts w:ascii="Arial" w:hAnsi="Arial" w:cs="Arial"/>
            <w:noProof/>
            <w:sz w:val="20"/>
            <w:szCs w:val="20"/>
            <w:lang w:val="pt-PT" w:eastAsia="fr-FR"/>
          </w:rPr>
          <w:t>barragens</w:t>
        </w:r>
      </w:hyperlink>
      <w:r w:rsidRPr="00A72C25">
        <w:rPr>
          <w:rFonts w:ascii="Arial" w:hAnsi="Arial" w:cs="Arial"/>
          <w:noProof/>
          <w:sz w:val="20"/>
          <w:szCs w:val="20"/>
          <w:lang w:val="pt-PT" w:eastAsia="fr-FR"/>
        </w:rPr>
        <w:t>) são nada mais que lagos artificiais, construídos num rio, permitindo a geração contínua.</w:t>
      </w:r>
    </w:p>
    <w:p w:rsidR="00DB5A66" w:rsidRPr="00A72C25" w:rsidRDefault="00DB5A66" w:rsidP="00E13779">
      <w:pPr>
        <w:spacing w:line="360" w:lineRule="auto"/>
        <w:outlineLvl w:val="0"/>
        <w:rPr>
          <w:rFonts w:ascii="Arial" w:hAnsi="Arial" w:cs="Arial"/>
          <w:smallCaps/>
          <w:sz w:val="20"/>
          <w:szCs w:val="20"/>
          <w:lang w:val="pt-PT"/>
        </w:rPr>
      </w:pPr>
    </w:p>
    <w:p w:rsidR="00250A05" w:rsidRPr="00A72C25" w:rsidRDefault="00A72C25" w:rsidP="00A90938">
      <w:pPr>
        <w:numPr>
          <w:ilvl w:val="3"/>
          <w:numId w:val="1"/>
        </w:numPr>
        <w:spacing w:line="360" w:lineRule="auto"/>
        <w:outlineLvl w:val="0"/>
        <w:rPr>
          <w:rFonts w:ascii="Arial" w:hAnsi="Arial" w:cs="Arial"/>
          <w:smallCaps/>
          <w:sz w:val="20"/>
          <w:szCs w:val="20"/>
          <w:lang w:val="pt-PT"/>
        </w:rPr>
      </w:pPr>
      <w:bookmarkStart w:id="174" w:name="_Toc278121488"/>
      <w:r w:rsidRPr="00A72C25">
        <w:rPr>
          <w:rFonts w:ascii="Arial" w:hAnsi="Arial" w:cs="Arial"/>
          <w:smallCaps/>
          <w:sz w:val="20"/>
          <w:szCs w:val="20"/>
          <w:lang w:val="pt-PT"/>
        </w:rPr>
        <w:t>Energia</w:t>
      </w:r>
      <w:r w:rsidR="00250A05" w:rsidRPr="00A72C25">
        <w:rPr>
          <w:rFonts w:ascii="Arial" w:hAnsi="Arial" w:cs="Arial"/>
          <w:smallCaps/>
          <w:sz w:val="20"/>
          <w:szCs w:val="20"/>
          <w:lang w:val="pt-PT"/>
        </w:rPr>
        <w:t xml:space="preserve"> da biomassa</w:t>
      </w:r>
      <w:bookmarkEnd w:id="174"/>
    </w:p>
    <w:p w:rsidR="00E066FF" w:rsidRPr="00A72C25" w:rsidRDefault="00E066FF" w:rsidP="00E066FF">
      <w:pPr>
        <w:ind w:left="1728"/>
        <w:outlineLvl w:val="0"/>
        <w:rPr>
          <w:rFonts w:ascii="Arial" w:hAnsi="Arial" w:cs="Arial"/>
          <w:smallCaps/>
          <w:sz w:val="20"/>
          <w:szCs w:val="20"/>
          <w:lang w:val="pt-PT"/>
        </w:rPr>
      </w:pPr>
    </w:p>
    <w:p w:rsidR="00441D95" w:rsidRPr="00A72C25" w:rsidRDefault="00441D95" w:rsidP="00441D95">
      <w:pPr>
        <w:spacing w:line="360" w:lineRule="auto"/>
        <w:ind w:firstLine="708"/>
        <w:jc w:val="both"/>
        <w:outlineLvl w:val="0"/>
        <w:rPr>
          <w:rFonts w:ascii="Arial" w:hAnsi="Arial" w:cs="Arial"/>
          <w:noProof/>
          <w:sz w:val="20"/>
          <w:szCs w:val="20"/>
          <w:lang w:val="pt-PT" w:eastAsia="fr-FR"/>
        </w:rPr>
      </w:pPr>
      <w:r w:rsidRPr="00A72C25">
        <w:rPr>
          <w:rFonts w:ascii="Arial" w:hAnsi="Arial" w:cs="Arial"/>
          <w:noProof/>
          <w:sz w:val="20"/>
          <w:szCs w:val="20"/>
          <w:lang w:val="pt-PT" w:eastAsia="pt-PT"/>
        </w:rPr>
        <w:drawing>
          <wp:anchor distT="0" distB="0" distL="114300" distR="114300" simplePos="0" relativeHeight="251693568" behindDoc="0" locked="0" layoutInCell="1" allowOverlap="1">
            <wp:simplePos x="0" y="0"/>
            <wp:positionH relativeFrom="column">
              <wp:posOffset>4211955</wp:posOffset>
            </wp:positionH>
            <wp:positionV relativeFrom="paragraph">
              <wp:posOffset>19050</wp:posOffset>
            </wp:positionV>
            <wp:extent cx="1535430" cy="2171700"/>
            <wp:effectExtent l="19050" t="0" r="7620" b="0"/>
            <wp:wrapSquare wrapText="bothSides"/>
            <wp:docPr id="9" name="Picture 8" descr="Sector%20Producao%20de%20Energia%20Biomas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tor%20Producao%20de%20Energia%20Biomassa.jpg"/>
                    <pic:cNvPicPr/>
                  </pic:nvPicPr>
                  <pic:blipFill>
                    <a:blip r:embed="rId38" cstate="print"/>
                    <a:stretch>
                      <a:fillRect/>
                    </a:stretch>
                  </pic:blipFill>
                  <pic:spPr>
                    <a:xfrm>
                      <a:off x="0" y="0"/>
                      <a:ext cx="1535430" cy="2171700"/>
                    </a:xfrm>
                    <a:prstGeom prst="rect">
                      <a:avLst/>
                    </a:prstGeom>
                  </pic:spPr>
                </pic:pic>
              </a:graphicData>
            </a:graphic>
          </wp:anchor>
        </w:drawing>
      </w:r>
      <w:bookmarkStart w:id="175" w:name="_Toc275984278"/>
      <w:bookmarkStart w:id="176" w:name="_Toc275985532"/>
      <w:bookmarkStart w:id="177" w:name="_Toc276222942"/>
      <w:bookmarkStart w:id="178" w:name="_Toc276731439"/>
      <w:bookmarkStart w:id="179" w:name="_Toc277693667"/>
      <w:bookmarkStart w:id="180" w:name="_Toc277786491"/>
      <w:bookmarkStart w:id="181" w:name="_Toc278121489"/>
      <w:r w:rsidR="00150517" w:rsidRPr="00A72C25">
        <w:rPr>
          <w:rFonts w:ascii="Arial" w:hAnsi="Arial" w:cs="Arial"/>
          <w:noProof/>
          <w:sz w:val="20"/>
          <w:szCs w:val="20"/>
          <w:lang w:val="pt-PT" w:eastAsia="fr-FR"/>
        </w:rPr>
        <w:t>No contexto energético, o termo biomassa refere-se ao material biológico proveniente de seres vivos que pode ser convertido em energia. Este material inclui produtos e resíduos da agricultura, da floresta e das industrias relacionadas, bem como a fracção</w:t>
      </w:r>
      <w:r w:rsidRPr="00A72C25">
        <w:rPr>
          <w:rFonts w:ascii="Arial" w:hAnsi="Arial" w:cs="Arial"/>
          <w:noProof/>
          <w:sz w:val="20"/>
          <w:szCs w:val="20"/>
          <w:lang w:val="pt-PT" w:eastAsia="fr-FR"/>
        </w:rPr>
        <w:t xml:space="preserve"> biodegradavel dos resíduos industriais e urbanos. Algu</w:t>
      </w:r>
      <w:r w:rsidR="009C0588">
        <w:rPr>
          <w:rFonts w:ascii="Arial" w:hAnsi="Arial" w:cs="Arial"/>
          <w:noProof/>
          <w:sz w:val="20"/>
          <w:szCs w:val="20"/>
          <w:lang w:val="pt-PT" w:eastAsia="fr-FR"/>
        </w:rPr>
        <w:t>ns exemplos de biomassa utiliza</w:t>
      </w:r>
      <w:r w:rsidRPr="00A72C25">
        <w:rPr>
          <w:rFonts w:ascii="Arial" w:hAnsi="Arial" w:cs="Arial"/>
          <w:noProof/>
          <w:sz w:val="20"/>
          <w:szCs w:val="20"/>
          <w:lang w:val="pt-PT" w:eastAsia="fr-FR"/>
        </w:rPr>
        <w:t xml:space="preserve">dos para a conversão de energia são: cana-de-açucar, milho, madeira, palha, casca de arroz, estrume, algas e </w:t>
      </w:r>
      <w:r w:rsidR="009C0588">
        <w:rPr>
          <w:rFonts w:ascii="Arial" w:hAnsi="Arial" w:cs="Arial"/>
          <w:noProof/>
          <w:sz w:val="20"/>
          <w:szCs w:val="20"/>
          <w:lang w:val="pt-PT" w:eastAsia="fr-FR"/>
        </w:rPr>
        <w:t>resíduos biodegradáveis</w:t>
      </w:r>
      <w:r w:rsidRPr="00A72C25">
        <w:rPr>
          <w:rFonts w:ascii="Arial" w:hAnsi="Arial" w:cs="Arial"/>
          <w:noProof/>
          <w:sz w:val="20"/>
          <w:szCs w:val="20"/>
          <w:lang w:val="pt-PT" w:eastAsia="fr-FR"/>
        </w:rPr>
        <w:t>.</w:t>
      </w:r>
      <w:bookmarkEnd w:id="175"/>
      <w:bookmarkEnd w:id="176"/>
      <w:bookmarkEnd w:id="177"/>
      <w:bookmarkEnd w:id="178"/>
      <w:bookmarkEnd w:id="179"/>
      <w:bookmarkEnd w:id="180"/>
      <w:bookmarkEnd w:id="181"/>
      <w:r w:rsidRPr="00A72C25">
        <w:rPr>
          <w:rFonts w:ascii="Arial" w:hAnsi="Arial" w:cs="Arial"/>
          <w:noProof/>
          <w:sz w:val="20"/>
          <w:szCs w:val="20"/>
          <w:lang w:val="pt-PT" w:eastAsia="fr-FR"/>
        </w:rPr>
        <w:t xml:space="preserve"> </w:t>
      </w:r>
    </w:p>
    <w:p w:rsidR="00D74233" w:rsidRPr="00A72C25" w:rsidRDefault="003D0891" w:rsidP="00D74233">
      <w:pPr>
        <w:autoSpaceDE w:val="0"/>
        <w:autoSpaceDN w:val="0"/>
        <w:adjustRightInd w:val="0"/>
        <w:spacing w:line="360" w:lineRule="auto"/>
        <w:jc w:val="both"/>
        <w:rPr>
          <w:rFonts w:ascii="Arial" w:hAnsi="Arial" w:cs="Arial"/>
          <w:sz w:val="20"/>
          <w:szCs w:val="20"/>
          <w:lang w:val="pt-PT" w:eastAsia="fr-FR"/>
        </w:rPr>
      </w:pPr>
      <w:r>
        <w:rPr>
          <w:rFonts w:ascii="Arial" w:hAnsi="Arial" w:cs="Arial"/>
          <w:noProof/>
          <w:sz w:val="20"/>
          <w:szCs w:val="20"/>
          <w:lang w:val="pt-PT" w:eastAsia="fr-FR"/>
        </w:rPr>
        <w:pict>
          <v:shape id="_x0000_s1033" type="#_x0000_t202" style="position:absolute;left:0;text-align:left;margin-left:329.5pt;margin-top:37.55pt;width:126.1pt;height:18.7pt;z-index:251694592;mso-width-relative:margin;mso-height-relative:margin" stroked="f">
            <v:textbox style="mso-next-textbox:#_x0000_s1033">
              <w:txbxContent>
                <w:p w:rsidR="00E9456F" w:rsidRPr="00441D95" w:rsidRDefault="00E9456F" w:rsidP="0033187D">
                  <w:pPr>
                    <w:jc w:val="center"/>
                    <w:rPr>
                      <w:rFonts w:ascii="Arial" w:hAnsi="Arial" w:cs="Arial"/>
                      <w:sz w:val="16"/>
                      <w:szCs w:val="16"/>
                      <w:lang w:val="pt-PT"/>
                    </w:rPr>
                  </w:pPr>
                  <w:r w:rsidRPr="00D86EBC">
                    <w:rPr>
                      <w:rFonts w:ascii="Arial" w:hAnsi="Arial" w:cs="Arial"/>
                      <w:b/>
                      <w:sz w:val="16"/>
                      <w:szCs w:val="16"/>
                    </w:rPr>
                    <w:t>F</w:t>
                  </w:r>
                  <w:r>
                    <w:rPr>
                      <w:rFonts w:ascii="Arial" w:hAnsi="Arial" w:cs="Arial"/>
                      <w:b/>
                      <w:sz w:val="16"/>
                      <w:szCs w:val="16"/>
                    </w:rPr>
                    <w:t xml:space="preserve">igura 8. </w:t>
                  </w:r>
                  <w:r>
                    <w:rPr>
                      <w:rFonts w:ascii="Arial" w:hAnsi="Arial" w:cs="Arial"/>
                      <w:sz w:val="16"/>
                      <w:szCs w:val="16"/>
                    </w:rPr>
                    <w:t>Central de Mortágua</w:t>
                  </w:r>
                </w:p>
              </w:txbxContent>
            </v:textbox>
            <w10:wrap type="square"/>
          </v:shape>
        </w:pict>
      </w:r>
      <w:r w:rsidR="00150517" w:rsidRPr="00A72C25">
        <w:rPr>
          <w:rFonts w:ascii="Arial" w:hAnsi="Arial" w:cs="Arial"/>
          <w:noProof/>
          <w:sz w:val="20"/>
          <w:szCs w:val="20"/>
          <w:lang w:val="pt-PT" w:eastAsia="fr-FR"/>
        </w:rPr>
        <w:t xml:space="preserve"> </w:t>
      </w:r>
      <w:r w:rsidR="00441D95" w:rsidRPr="00A72C25">
        <w:rPr>
          <w:rFonts w:ascii="Arial" w:hAnsi="Arial" w:cs="Arial"/>
          <w:noProof/>
          <w:sz w:val="20"/>
          <w:szCs w:val="20"/>
          <w:lang w:val="pt-PT" w:eastAsia="fr-FR"/>
        </w:rPr>
        <w:tab/>
      </w:r>
      <w:r w:rsidR="00D74233" w:rsidRPr="00A72C25">
        <w:rPr>
          <w:rFonts w:ascii="Arial" w:hAnsi="Arial" w:cs="Arial"/>
          <w:noProof/>
          <w:sz w:val="20"/>
          <w:szCs w:val="20"/>
          <w:lang w:val="pt-PT" w:eastAsia="fr-FR"/>
        </w:rPr>
        <w:t>Existem vários métodos para a transformação de biomassa em energia, embora os mais utilizados sejam os termoquímicos e biológicos. Os métodos termoquímicos baseiam-se na utilização de calor como fonte de transformação da biomassa. Trata</w:t>
      </w:r>
      <w:r w:rsidR="009C0588">
        <w:rPr>
          <w:rFonts w:ascii="Arial" w:hAnsi="Arial" w:cs="Arial"/>
          <w:noProof/>
          <w:sz w:val="20"/>
          <w:szCs w:val="20"/>
          <w:lang w:val="pt-PT" w:eastAsia="fr-FR"/>
        </w:rPr>
        <w:t>m</w:t>
      </w:r>
      <w:r w:rsidR="00D74233" w:rsidRPr="00A72C25">
        <w:rPr>
          <w:rFonts w:ascii="Arial" w:hAnsi="Arial" w:cs="Arial"/>
          <w:noProof/>
          <w:sz w:val="20"/>
          <w:szCs w:val="20"/>
          <w:lang w:val="pt-PT" w:eastAsia="fr-FR"/>
        </w:rPr>
        <w:t>-se de métodos que têm vindo a ser desenvolvidos para a conversão da biomassa residual obtida a partir das actividades agrícolas e florestais e das indústrias de transformação agro</w:t>
      </w:r>
      <w:r w:rsidR="00D74233" w:rsidRPr="00A72C25">
        <w:rPr>
          <w:rFonts w:ascii="Arial" w:hAnsi="Arial" w:cs="Arial"/>
          <w:sz w:val="20"/>
          <w:szCs w:val="20"/>
          <w:lang w:val="pt-PT" w:eastAsia="fr-FR"/>
        </w:rPr>
        <w:t>-alimentar e da madeira. Existem três tipos de processos (que dependem da quantidade de oxigénio presente no momento da transformação):</w:t>
      </w:r>
    </w:p>
    <w:p w:rsidR="00D74233" w:rsidRPr="00A72C25" w:rsidRDefault="00D74233" w:rsidP="00D74233">
      <w:pPr>
        <w:autoSpaceDE w:val="0"/>
        <w:autoSpaceDN w:val="0"/>
        <w:adjustRightInd w:val="0"/>
        <w:spacing w:line="360" w:lineRule="auto"/>
        <w:rPr>
          <w:rFonts w:ascii="Arial" w:hAnsi="Arial" w:cs="Arial"/>
          <w:sz w:val="20"/>
          <w:szCs w:val="20"/>
          <w:lang w:val="pt-PT" w:eastAsia="fr-FR"/>
        </w:rPr>
      </w:pPr>
    </w:p>
    <w:p w:rsidR="00D74233" w:rsidRPr="00A72C25" w:rsidRDefault="00D74233" w:rsidP="00A90938">
      <w:pPr>
        <w:pStyle w:val="PargrafodaLista"/>
        <w:numPr>
          <w:ilvl w:val="0"/>
          <w:numId w:val="5"/>
        </w:numPr>
        <w:autoSpaceDE w:val="0"/>
        <w:autoSpaceDN w:val="0"/>
        <w:adjustRightInd w:val="0"/>
        <w:spacing w:line="360" w:lineRule="auto"/>
        <w:ind w:left="1423" w:hanging="357"/>
        <w:jc w:val="both"/>
        <w:rPr>
          <w:rFonts w:ascii="Arial" w:hAnsi="Arial" w:cs="Arial"/>
          <w:sz w:val="20"/>
          <w:szCs w:val="20"/>
          <w:lang w:val="pt-PT" w:eastAsia="fr-FR"/>
        </w:rPr>
      </w:pPr>
      <w:r w:rsidRPr="00A72C25">
        <w:rPr>
          <w:rFonts w:ascii="Arial" w:hAnsi="Arial" w:cs="Arial"/>
          <w:b/>
          <w:bCs/>
          <w:sz w:val="20"/>
          <w:szCs w:val="20"/>
          <w:lang w:val="pt-PT" w:eastAsia="fr-FR"/>
        </w:rPr>
        <w:t xml:space="preserve">Combustão </w:t>
      </w:r>
      <w:r w:rsidRPr="00A72C25">
        <w:rPr>
          <w:rFonts w:ascii="Arial" w:hAnsi="Arial" w:cs="Arial"/>
          <w:sz w:val="20"/>
          <w:szCs w:val="20"/>
          <w:lang w:val="pt-PT" w:eastAsia="fr-FR"/>
        </w:rPr>
        <w:t>– a biomassa é submetida a altas temperaturas num contexto em que se regista um excesso de oxigénio. É o método tradicional de produção de calor nos processos domésticos e industriais ou de energia eléctrica.</w:t>
      </w:r>
    </w:p>
    <w:p w:rsidR="00D74233" w:rsidRPr="00A72C25" w:rsidRDefault="00D74233" w:rsidP="00A90938">
      <w:pPr>
        <w:pStyle w:val="PargrafodaLista"/>
        <w:numPr>
          <w:ilvl w:val="0"/>
          <w:numId w:val="5"/>
        </w:numPr>
        <w:autoSpaceDE w:val="0"/>
        <w:autoSpaceDN w:val="0"/>
        <w:adjustRightInd w:val="0"/>
        <w:spacing w:line="360" w:lineRule="auto"/>
        <w:ind w:left="1423" w:hanging="357"/>
        <w:jc w:val="both"/>
        <w:rPr>
          <w:rFonts w:ascii="Arial" w:hAnsi="Arial" w:cs="Arial"/>
          <w:sz w:val="20"/>
          <w:szCs w:val="20"/>
          <w:lang w:val="pt-PT" w:eastAsia="fr-FR"/>
        </w:rPr>
      </w:pPr>
      <w:r w:rsidRPr="00A72C25">
        <w:rPr>
          <w:rFonts w:ascii="Arial" w:hAnsi="Arial" w:cs="Arial"/>
          <w:b/>
          <w:bCs/>
          <w:sz w:val="20"/>
          <w:szCs w:val="20"/>
          <w:lang w:val="pt-PT" w:eastAsia="fr-FR"/>
        </w:rPr>
        <w:t xml:space="preserve">Pirólise </w:t>
      </w:r>
      <w:r w:rsidRPr="00A72C25">
        <w:rPr>
          <w:rFonts w:ascii="Arial" w:hAnsi="Arial" w:cs="Arial"/>
          <w:sz w:val="20"/>
          <w:szCs w:val="20"/>
          <w:lang w:val="pt-PT" w:eastAsia="fr-FR"/>
        </w:rPr>
        <w:t>– a biomassa é submetida a altas temperaturas (cerca de 500</w:t>
      </w:r>
      <w:r w:rsidR="00881D6F">
        <w:rPr>
          <w:rFonts w:ascii="Arial" w:hAnsi="Arial" w:cs="Arial"/>
          <w:sz w:val="20"/>
          <w:szCs w:val="20"/>
          <w:lang w:val="pt-PT" w:eastAsia="fr-FR"/>
        </w:rPr>
        <w:t xml:space="preserve"> </w:t>
      </w:r>
      <w:r w:rsidRPr="00A72C25">
        <w:rPr>
          <w:rFonts w:ascii="Arial" w:hAnsi="Arial" w:cs="Arial"/>
          <w:sz w:val="20"/>
          <w:szCs w:val="20"/>
          <w:lang w:val="pt-PT" w:eastAsia="fr-FR"/>
        </w:rPr>
        <w:t>ºC) na ausência de oxigénio. É utilizado na produção de carvão vegetal e na produção de combustíveis líquidos semelhantes aos hidrocarbonetos.</w:t>
      </w:r>
    </w:p>
    <w:p w:rsidR="00D74233" w:rsidRPr="00A72C25" w:rsidRDefault="00D74233" w:rsidP="00A90938">
      <w:pPr>
        <w:pStyle w:val="PargrafodaLista"/>
        <w:numPr>
          <w:ilvl w:val="0"/>
          <w:numId w:val="5"/>
        </w:numPr>
        <w:autoSpaceDE w:val="0"/>
        <w:autoSpaceDN w:val="0"/>
        <w:adjustRightInd w:val="0"/>
        <w:spacing w:line="360" w:lineRule="auto"/>
        <w:ind w:left="1423" w:hanging="357"/>
        <w:jc w:val="both"/>
        <w:rPr>
          <w:rFonts w:ascii="Arial" w:hAnsi="Arial" w:cs="Arial"/>
          <w:sz w:val="20"/>
          <w:szCs w:val="20"/>
          <w:lang w:val="pt-PT" w:eastAsia="fr-FR"/>
        </w:rPr>
      </w:pPr>
      <w:r w:rsidRPr="00A72C25">
        <w:rPr>
          <w:rFonts w:ascii="Arial" w:hAnsi="Arial" w:cs="Arial"/>
          <w:b/>
          <w:bCs/>
          <w:sz w:val="20"/>
          <w:szCs w:val="20"/>
          <w:lang w:val="pt-PT" w:eastAsia="fr-FR"/>
        </w:rPr>
        <w:t xml:space="preserve">Gaseificação </w:t>
      </w:r>
      <w:r w:rsidRPr="00A72C25">
        <w:rPr>
          <w:rFonts w:ascii="Arial" w:hAnsi="Arial" w:cs="Arial"/>
          <w:sz w:val="20"/>
          <w:szCs w:val="20"/>
          <w:lang w:val="pt-PT" w:eastAsia="fr-FR"/>
        </w:rPr>
        <w:t>– a biomassa é submetida a temperaturas muito altas na presença de quantidades limitadas de oxigénio, mas de modo a permitir uma combustão completa.</w:t>
      </w:r>
    </w:p>
    <w:p w:rsidR="00D74233" w:rsidRDefault="00D74233" w:rsidP="00786B40">
      <w:pPr>
        <w:pStyle w:val="PargrafodaLista"/>
        <w:autoSpaceDE w:val="0"/>
        <w:autoSpaceDN w:val="0"/>
        <w:adjustRightInd w:val="0"/>
        <w:spacing w:line="360" w:lineRule="auto"/>
        <w:ind w:left="1423"/>
        <w:jc w:val="both"/>
        <w:rPr>
          <w:rFonts w:ascii="Arial" w:hAnsi="Arial" w:cs="Arial"/>
          <w:sz w:val="20"/>
          <w:szCs w:val="20"/>
          <w:lang w:val="pt-PT" w:eastAsia="fr-FR"/>
        </w:rPr>
      </w:pPr>
      <w:r w:rsidRPr="00A72C25">
        <w:rPr>
          <w:rFonts w:ascii="Arial" w:hAnsi="Arial" w:cs="Arial"/>
          <w:sz w:val="20"/>
          <w:szCs w:val="20"/>
          <w:lang w:val="pt-PT" w:eastAsia="fr-FR"/>
        </w:rPr>
        <w:t>Conforme se utiliza ar ou oxigénio, obtêm-se produtos diferentes. No caso de se utilizar ar, obtém-se um gás pobre que se pode utilizar para a produção de electricidade e vapor de água. No caso de se utilizar oxigénio puro, obtém-se um gás de síntese que pode ser transformado em combustível líquido</w:t>
      </w:r>
      <w:r w:rsidR="00786B40">
        <w:rPr>
          <w:rFonts w:ascii="Arial" w:hAnsi="Arial" w:cs="Arial"/>
          <w:sz w:val="20"/>
          <w:szCs w:val="20"/>
          <w:lang w:val="pt-PT" w:eastAsia="fr-FR"/>
        </w:rPr>
        <w:t xml:space="preserve"> [40]</w:t>
      </w:r>
      <w:r w:rsidRPr="00A72C25">
        <w:rPr>
          <w:rFonts w:ascii="Arial" w:hAnsi="Arial" w:cs="Arial"/>
          <w:sz w:val="20"/>
          <w:szCs w:val="20"/>
          <w:lang w:val="pt-PT" w:eastAsia="fr-FR"/>
        </w:rPr>
        <w:t>.</w:t>
      </w:r>
    </w:p>
    <w:p w:rsidR="00786B40" w:rsidRPr="00A72C25" w:rsidRDefault="00786B40" w:rsidP="00786B40">
      <w:pPr>
        <w:pStyle w:val="PargrafodaLista"/>
        <w:autoSpaceDE w:val="0"/>
        <w:autoSpaceDN w:val="0"/>
        <w:adjustRightInd w:val="0"/>
        <w:spacing w:line="360" w:lineRule="auto"/>
        <w:ind w:left="1423"/>
        <w:jc w:val="both"/>
        <w:rPr>
          <w:rFonts w:ascii="Arial" w:hAnsi="Arial" w:cs="Arial"/>
          <w:sz w:val="20"/>
          <w:szCs w:val="20"/>
          <w:lang w:val="pt-PT" w:eastAsia="fr-FR"/>
        </w:rPr>
      </w:pPr>
    </w:p>
    <w:p w:rsidR="00D74233" w:rsidRPr="00A72C25" w:rsidRDefault="00D74233" w:rsidP="00D145EF">
      <w:pPr>
        <w:autoSpaceDE w:val="0"/>
        <w:autoSpaceDN w:val="0"/>
        <w:adjustRightInd w:val="0"/>
        <w:spacing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t xml:space="preserve">Os métodos biológicos baseiam-se na </w:t>
      </w:r>
      <w:r w:rsidR="009C0588">
        <w:rPr>
          <w:rFonts w:ascii="Arial" w:hAnsi="Arial" w:cs="Arial"/>
          <w:noProof/>
          <w:sz w:val="20"/>
          <w:szCs w:val="20"/>
          <w:lang w:val="pt-PT" w:eastAsia="fr-FR"/>
        </w:rPr>
        <w:t>ac</w:t>
      </w:r>
      <w:r w:rsidRPr="00A72C25">
        <w:rPr>
          <w:rFonts w:ascii="Arial" w:hAnsi="Arial" w:cs="Arial"/>
          <w:noProof/>
          <w:sz w:val="20"/>
          <w:szCs w:val="20"/>
          <w:lang w:val="pt-PT" w:eastAsia="fr-FR"/>
        </w:rPr>
        <w:t xml:space="preserve">ção de diversos tipos de microorganismos que, por sua vez, transformam as moléculas em compostos mais simples, mas com alto valor energético. São métodos mais adequados a biomassas com elevado teor em humidade. São exemplos destes </w:t>
      </w:r>
      <w:r w:rsidRPr="00A72C25">
        <w:rPr>
          <w:rFonts w:ascii="Arial" w:hAnsi="Arial" w:cs="Arial"/>
          <w:noProof/>
          <w:sz w:val="20"/>
          <w:szCs w:val="20"/>
          <w:lang w:val="pt-PT" w:eastAsia="fr-FR"/>
        </w:rPr>
        <w:lastRenderedPageBreak/>
        <w:t>métodos a fermentação alcoólica para produção de etanol e a digestão anaeróbia para a produção de metano.</w:t>
      </w:r>
      <w:r w:rsidR="00D145EF" w:rsidRPr="00A72C25">
        <w:rPr>
          <w:rFonts w:ascii="Arial" w:hAnsi="Arial" w:cs="Arial"/>
          <w:noProof/>
          <w:sz w:val="20"/>
          <w:szCs w:val="20"/>
          <w:lang w:val="pt-PT" w:eastAsia="fr-FR"/>
        </w:rPr>
        <w:t xml:space="preserve"> </w:t>
      </w:r>
      <w:r w:rsidRPr="00A72C25">
        <w:rPr>
          <w:rFonts w:ascii="Arial" w:hAnsi="Arial" w:cs="Arial"/>
          <w:noProof/>
          <w:sz w:val="20"/>
          <w:szCs w:val="20"/>
          <w:lang w:val="pt-PT" w:eastAsia="fr-FR"/>
        </w:rPr>
        <w:t>A transformação da biomassa origina diferentes tipos de energia. Desta forma, pode ser produzida:</w:t>
      </w:r>
    </w:p>
    <w:p w:rsidR="00D74233" w:rsidRPr="00A72C25" w:rsidRDefault="00D74233" w:rsidP="00A90938">
      <w:pPr>
        <w:pStyle w:val="PargrafodaLista"/>
        <w:numPr>
          <w:ilvl w:val="0"/>
          <w:numId w:val="5"/>
        </w:numPr>
        <w:autoSpaceDE w:val="0"/>
        <w:autoSpaceDN w:val="0"/>
        <w:adjustRightInd w:val="0"/>
        <w:spacing w:line="360" w:lineRule="auto"/>
        <w:ind w:left="1423" w:hanging="357"/>
        <w:jc w:val="both"/>
        <w:rPr>
          <w:rFonts w:ascii="Arial" w:hAnsi="Arial" w:cs="Arial"/>
          <w:b/>
          <w:bCs/>
          <w:sz w:val="20"/>
          <w:szCs w:val="20"/>
          <w:lang w:val="pt-PT" w:eastAsia="fr-FR"/>
        </w:rPr>
      </w:pPr>
      <w:r w:rsidRPr="00A72C25">
        <w:rPr>
          <w:rFonts w:ascii="Arial" w:hAnsi="Arial" w:cs="Arial"/>
          <w:b/>
          <w:bCs/>
          <w:sz w:val="20"/>
          <w:szCs w:val="20"/>
          <w:lang w:val="pt-PT" w:eastAsia="fr-FR"/>
        </w:rPr>
        <w:t xml:space="preserve">Energia térmica </w:t>
      </w:r>
      <w:r w:rsidRPr="00A72C25">
        <w:rPr>
          <w:rFonts w:ascii="Arial" w:hAnsi="Arial" w:cs="Arial"/>
          <w:bCs/>
          <w:sz w:val="20"/>
          <w:szCs w:val="20"/>
          <w:lang w:val="pt-PT" w:eastAsia="fr-FR"/>
        </w:rPr>
        <w:t xml:space="preserve">– é a aplicação mais usual da biomassa. Os sistemas de combustão directa podem-se utilizar na confecção de alimentos, </w:t>
      </w:r>
      <w:r w:rsidR="009C0588">
        <w:rPr>
          <w:rFonts w:ascii="Arial" w:hAnsi="Arial" w:cs="Arial"/>
          <w:bCs/>
          <w:sz w:val="20"/>
          <w:szCs w:val="20"/>
          <w:lang w:val="pt-PT" w:eastAsia="fr-FR"/>
        </w:rPr>
        <w:t>no aquecimento e nas secagens. É ainda</w:t>
      </w:r>
      <w:r w:rsidRPr="00A72C25">
        <w:rPr>
          <w:rFonts w:ascii="Arial" w:hAnsi="Arial" w:cs="Arial"/>
          <w:bCs/>
          <w:sz w:val="20"/>
          <w:szCs w:val="20"/>
          <w:lang w:val="pt-PT" w:eastAsia="fr-FR"/>
        </w:rPr>
        <w:t xml:space="preserve"> possível aproveitar o vapor para produção de electricidade;</w:t>
      </w:r>
    </w:p>
    <w:p w:rsidR="00D74233" w:rsidRPr="00A72C25" w:rsidRDefault="00D74233" w:rsidP="00A90938">
      <w:pPr>
        <w:pStyle w:val="PargrafodaLista"/>
        <w:numPr>
          <w:ilvl w:val="0"/>
          <w:numId w:val="5"/>
        </w:numPr>
        <w:autoSpaceDE w:val="0"/>
        <w:autoSpaceDN w:val="0"/>
        <w:adjustRightInd w:val="0"/>
        <w:spacing w:line="360" w:lineRule="auto"/>
        <w:ind w:left="1423" w:hanging="357"/>
        <w:jc w:val="both"/>
        <w:rPr>
          <w:rFonts w:ascii="Arial" w:hAnsi="Arial" w:cs="Arial"/>
          <w:b/>
          <w:bCs/>
          <w:sz w:val="20"/>
          <w:szCs w:val="20"/>
          <w:lang w:val="pt-PT" w:eastAsia="fr-FR"/>
        </w:rPr>
      </w:pPr>
      <w:r w:rsidRPr="00A72C25">
        <w:rPr>
          <w:rFonts w:ascii="Arial" w:hAnsi="Arial" w:cs="Arial"/>
          <w:b/>
          <w:bCs/>
          <w:sz w:val="20"/>
          <w:szCs w:val="20"/>
          <w:lang w:val="pt-PT" w:eastAsia="fr-FR"/>
        </w:rPr>
        <w:t xml:space="preserve">Energia eléctrica </w:t>
      </w:r>
      <w:r w:rsidRPr="00A72C25">
        <w:rPr>
          <w:rFonts w:ascii="Arial" w:hAnsi="Arial" w:cs="Arial"/>
          <w:bCs/>
          <w:sz w:val="20"/>
          <w:szCs w:val="20"/>
          <w:lang w:val="pt-PT" w:eastAsia="fr-FR"/>
        </w:rPr>
        <w:t>– obtém-se a partir da transformação da biomassa proveniente de culturas energéticas e de resíduos industriais;</w:t>
      </w:r>
    </w:p>
    <w:p w:rsidR="009C0588" w:rsidRPr="009C0588" w:rsidRDefault="00D74233" w:rsidP="009C0588">
      <w:pPr>
        <w:pStyle w:val="PargrafodaLista"/>
        <w:numPr>
          <w:ilvl w:val="0"/>
          <w:numId w:val="5"/>
        </w:numPr>
        <w:autoSpaceDE w:val="0"/>
        <w:autoSpaceDN w:val="0"/>
        <w:adjustRightInd w:val="0"/>
        <w:spacing w:line="360" w:lineRule="auto"/>
        <w:ind w:left="1423" w:hanging="357"/>
        <w:jc w:val="both"/>
        <w:rPr>
          <w:rFonts w:ascii="Arial" w:hAnsi="Arial" w:cs="Arial"/>
          <w:sz w:val="20"/>
          <w:szCs w:val="20"/>
          <w:lang w:val="pt-PT" w:eastAsia="fr-FR"/>
        </w:rPr>
      </w:pPr>
      <w:r w:rsidRPr="00A72C25">
        <w:rPr>
          <w:rFonts w:ascii="Arial" w:hAnsi="Arial" w:cs="Arial"/>
          <w:b/>
          <w:bCs/>
          <w:sz w:val="20"/>
          <w:szCs w:val="20"/>
          <w:lang w:val="pt-PT" w:eastAsia="fr-FR"/>
        </w:rPr>
        <w:t xml:space="preserve">Energia mecânica </w:t>
      </w:r>
      <w:r w:rsidRPr="00A72C25">
        <w:rPr>
          <w:rFonts w:ascii="Arial" w:hAnsi="Arial" w:cs="Arial"/>
          <w:bCs/>
          <w:sz w:val="20"/>
          <w:szCs w:val="20"/>
          <w:lang w:val="pt-PT" w:eastAsia="fr-FR"/>
        </w:rPr>
        <w:t xml:space="preserve">– resulta da utilização dos </w:t>
      </w:r>
      <w:proofErr w:type="spellStart"/>
      <w:r w:rsidRPr="00A72C25">
        <w:rPr>
          <w:rFonts w:ascii="Arial" w:hAnsi="Arial" w:cs="Arial"/>
          <w:bCs/>
          <w:sz w:val="20"/>
          <w:szCs w:val="20"/>
          <w:lang w:val="pt-PT" w:eastAsia="fr-FR"/>
        </w:rPr>
        <w:t>biocombustíveis</w:t>
      </w:r>
      <w:proofErr w:type="spellEnd"/>
      <w:r w:rsidRPr="00A72C25">
        <w:rPr>
          <w:rFonts w:ascii="Arial" w:hAnsi="Arial" w:cs="Arial"/>
          <w:bCs/>
          <w:sz w:val="20"/>
          <w:szCs w:val="20"/>
          <w:lang w:val="pt-PT" w:eastAsia="fr-FR"/>
        </w:rPr>
        <w:t>, que permitem substituir, total ou parcialmente, os combustíveis fósseis</w:t>
      </w:r>
      <w:r w:rsidR="009C0588">
        <w:rPr>
          <w:rFonts w:ascii="Arial" w:hAnsi="Arial" w:cs="Arial"/>
          <w:sz w:val="20"/>
          <w:szCs w:val="20"/>
          <w:lang w:val="pt-PT" w:eastAsia="fr-FR"/>
        </w:rPr>
        <w:t xml:space="preserve"> </w:t>
      </w:r>
      <w:r w:rsidR="00786B40">
        <w:rPr>
          <w:rFonts w:ascii="Arial" w:hAnsi="Arial" w:cs="Arial"/>
          <w:noProof/>
          <w:sz w:val="20"/>
          <w:szCs w:val="20"/>
          <w:lang w:val="pt-PT" w:eastAsia="fr-FR"/>
        </w:rPr>
        <w:t>[40]</w:t>
      </w:r>
      <w:r w:rsidR="00275091">
        <w:rPr>
          <w:rFonts w:ascii="Arial" w:hAnsi="Arial" w:cs="Arial"/>
          <w:noProof/>
          <w:sz w:val="20"/>
          <w:szCs w:val="20"/>
          <w:lang w:val="pt-PT" w:eastAsia="fr-FR"/>
        </w:rPr>
        <w:t>.</w:t>
      </w:r>
    </w:p>
    <w:p w:rsidR="00C47877" w:rsidRPr="00A72C25" w:rsidRDefault="00C47877" w:rsidP="00E066FF">
      <w:pPr>
        <w:ind w:left="1728"/>
        <w:outlineLvl w:val="0"/>
        <w:rPr>
          <w:rFonts w:ascii="Arial" w:hAnsi="Arial" w:cs="Arial"/>
          <w:noProof/>
          <w:sz w:val="20"/>
          <w:szCs w:val="20"/>
          <w:lang w:val="pt-PT" w:eastAsia="fr-FR"/>
        </w:rPr>
      </w:pPr>
    </w:p>
    <w:p w:rsidR="00C47877" w:rsidRPr="00A72C25" w:rsidRDefault="00D74233" w:rsidP="00D145EF">
      <w:pPr>
        <w:autoSpaceDE w:val="0"/>
        <w:autoSpaceDN w:val="0"/>
        <w:adjustRightInd w:val="0"/>
        <w:spacing w:line="360" w:lineRule="auto"/>
        <w:ind w:firstLine="709"/>
        <w:rPr>
          <w:rFonts w:ascii="Arial" w:hAnsi="Arial" w:cs="Arial"/>
          <w:smallCaps/>
          <w:sz w:val="20"/>
          <w:szCs w:val="20"/>
          <w:lang w:val="pt-PT"/>
        </w:rPr>
      </w:pPr>
      <w:r w:rsidRPr="00A72C25">
        <w:rPr>
          <w:rFonts w:ascii="Arial" w:hAnsi="Arial" w:cs="Arial"/>
          <w:noProof/>
          <w:sz w:val="20"/>
          <w:szCs w:val="20"/>
          <w:lang w:val="pt-PT" w:eastAsia="fr-FR"/>
        </w:rPr>
        <w:t xml:space="preserve">Em síntese, a transformação de biomassa em energia depende, fundamentalmente, do tipo de biomassa e do uso que se pretende dar à </w:t>
      </w:r>
      <w:r w:rsidR="00D145EF" w:rsidRPr="00A72C25">
        <w:rPr>
          <w:rFonts w:ascii="Arial" w:hAnsi="Arial" w:cs="Arial"/>
          <w:noProof/>
          <w:sz w:val="20"/>
          <w:szCs w:val="20"/>
          <w:lang w:val="pt-PT" w:eastAsia="fr-FR"/>
        </w:rPr>
        <w:t>energia produzida a partir dela.</w:t>
      </w:r>
    </w:p>
    <w:p w:rsidR="00E066FF" w:rsidRPr="00A72C25" w:rsidRDefault="00E066FF" w:rsidP="00D145EF">
      <w:pPr>
        <w:spacing w:line="360" w:lineRule="auto"/>
        <w:outlineLvl w:val="0"/>
        <w:rPr>
          <w:rFonts w:ascii="Arial" w:hAnsi="Arial" w:cs="Arial"/>
          <w:smallCaps/>
          <w:sz w:val="20"/>
          <w:szCs w:val="20"/>
          <w:lang w:val="pt-PT"/>
        </w:rPr>
      </w:pPr>
    </w:p>
    <w:p w:rsidR="00D145EF" w:rsidRPr="00A72C25" w:rsidRDefault="00A72C25" w:rsidP="00A90938">
      <w:pPr>
        <w:numPr>
          <w:ilvl w:val="3"/>
          <w:numId w:val="1"/>
        </w:numPr>
        <w:spacing w:line="360" w:lineRule="auto"/>
        <w:outlineLvl w:val="0"/>
        <w:rPr>
          <w:rFonts w:ascii="Arial" w:hAnsi="Arial" w:cs="Arial"/>
          <w:smallCaps/>
          <w:sz w:val="20"/>
          <w:szCs w:val="20"/>
          <w:lang w:val="pt-PT"/>
        </w:rPr>
      </w:pPr>
      <w:bookmarkStart w:id="182" w:name="_Toc278121490"/>
      <w:r w:rsidRPr="00A72C25">
        <w:rPr>
          <w:rFonts w:ascii="Arial" w:hAnsi="Arial" w:cs="Arial"/>
          <w:smallCaps/>
          <w:sz w:val="20"/>
          <w:szCs w:val="20"/>
          <w:lang w:val="pt-PT"/>
        </w:rPr>
        <w:t>Outras</w:t>
      </w:r>
      <w:r w:rsidR="00875F58">
        <w:rPr>
          <w:rFonts w:ascii="Arial" w:hAnsi="Arial" w:cs="Arial"/>
          <w:smallCaps/>
          <w:sz w:val="20"/>
          <w:szCs w:val="20"/>
          <w:lang w:val="pt-PT"/>
        </w:rPr>
        <w:t xml:space="preserve"> fontes renováveis de energia</w:t>
      </w:r>
      <w:bookmarkEnd w:id="182"/>
    </w:p>
    <w:p w:rsidR="00D145EF" w:rsidRPr="00A72C25" w:rsidRDefault="00D145EF" w:rsidP="00D145EF">
      <w:pPr>
        <w:ind w:left="1728"/>
        <w:outlineLvl w:val="0"/>
        <w:rPr>
          <w:rFonts w:ascii="Arial" w:hAnsi="Arial" w:cs="Arial"/>
          <w:smallCaps/>
          <w:sz w:val="20"/>
          <w:szCs w:val="20"/>
          <w:lang w:val="pt-PT"/>
        </w:rPr>
      </w:pPr>
    </w:p>
    <w:p w:rsidR="00714F58" w:rsidRPr="00A72C25" w:rsidRDefault="00D145EF" w:rsidP="00AF5E67">
      <w:pPr>
        <w:spacing w:line="360" w:lineRule="auto"/>
        <w:ind w:firstLine="708"/>
        <w:jc w:val="both"/>
        <w:outlineLvl w:val="0"/>
        <w:rPr>
          <w:rFonts w:ascii="Arial" w:hAnsi="Arial" w:cs="Arial"/>
          <w:noProof/>
          <w:sz w:val="20"/>
          <w:szCs w:val="20"/>
          <w:lang w:val="pt-PT" w:eastAsia="fr-FR"/>
        </w:rPr>
      </w:pPr>
      <w:bookmarkStart w:id="183" w:name="_Toc275984280"/>
      <w:bookmarkStart w:id="184" w:name="_Toc275985534"/>
      <w:bookmarkStart w:id="185" w:name="_Toc276222944"/>
      <w:bookmarkStart w:id="186" w:name="_Toc276731442"/>
      <w:bookmarkStart w:id="187" w:name="_Toc277693669"/>
      <w:bookmarkStart w:id="188" w:name="_Toc277786493"/>
      <w:bookmarkStart w:id="189" w:name="_Toc278121491"/>
      <w:r w:rsidRPr="00A72C25">
        <w:rPr>
          <w:rFonts w:ascii="Arial" w:hAnsi="Arial" w:cs="Arial"/>
          <w:noProof/>
          <w:sz w:val="20"/>
          <w:szCs w:val="20"/>
          <w:lang w:val="pt-PT" w:eastAsia="fr-FR"/>
        </w:rPr>
        <w:t>As energias renováveis anteriormente descritas assumem claramente um papel de destaque no panoramo energético mudial, por vários motivos, como sejam uma tecnologia de aproveitamento do recurso mais desenvolvida e de mais fácil implementação, abundância e acessibilid</w:t>
      </w:r>
      <w:r w:rsidR="00C56A30" w:rsidRPr="00A72C25">
        <w:rPr>
          <w:rFonts w:ascii="Arial" w:hAnsi="Arial" w:cs="Arial"/>
          <w:noProof/>
          <w:sz w:val="20"/>
          <w:szCs w:val="20"/>
          <w:lang w:val="pt-PT" w:eastAsia="fr-FR"/>
        </w:rPr>
        <w:t>ade dos recursos, durabilidade e montantes de investimento, etc.</w:t>
      </w:r>
      <w:bookmarkEnd w:id="183"/>
      <w:bookmarkEnd w:id="184"/>
      <w:bookmarkEnd w:id="185"/>
      <w:bookmarkEnd w:id="186"/>
      <w:bookmarkEnd w:id="187"/>
      <w:bookmarkEnd w:id="188"/>
      <w:bookmarkEnd w:id="189"/>
      <w:r w:rsidRPr="00A72C25">
        <w:rPr>
          <w:rFonts w:ascii="Arial" w:hAnsi="Arial" w:cs="Arial"/>
          <w:noProof/>
          <w:sz w:val="20"/>
          <w:szCs w:val="20"/>
          <w:lang w:val="pt-PT" w:eastAsia="fr-FR"/>
        </w:rPr>
        <w:t xml:space="preserve"> </w:t>
      </w:r>
    </w:p>
    <w:p w:rsidR="00C56A30" w:rsidRPr="00A72C25" w:rsidRDefault="00C56A30" w:rsidP="00AF5E67">
      <w:pPr>
        <w:spacing w:line="360" w:lineRule="auto"/>
        <w:ind w:firstLine="371"/>
        <w:jc w:val="both"/>
        <w:outlineLvl w:val="0"/>
        <w:rPr>
          <w:rFonts w:ascii="Arial" w:hAnsi="Arial" w:cs="Arial"/>
          <w:noProof/>
          <w:sz w:val="20"/>
          <w:szCs w:val="20"/>
          <w:lang w:val="pt-PT" w:eastAsia="fr-FR"/>
        </w:rPr>
      </w:pPr>
      <w:bookmarkStart w:id="190" w:name="_Toc275984281"/>
      <w:bookmarkStart w:id="191" w:name="_Toc275985535"/>
      <w:bookmarkStart w:id="192" w:name="_Toc276222945"/>
      <w:bookmarkStart w:id="193" w:name="_Toc276731443"/>
      <w:bookmarkStart w:id="194" w:name="_Toc277693670"/>
      <w:bookmarkStart w:id="195" w:name="_Toc277786494"/>
      <w:bookmarkStart w:id="196" w:name="_Toc278121492"/>
      <w:r w:rsidRPr="00A72C25">
        <w:rPr>
          <w:rFonts w:ascii="Arial" w:hAnsi="Arial" w:cs="Arial"/>
          <w:noProof/>
          <w:sz w:val="20"/>
          <w:szCs w:val="20"/>
          <w:lang w:val="pt-PT" w:eastAsia="fr-FR"/>
        </w:rPr>
        <w:t xml:space="preserve">Ainda assim, </w:t>
      </w:r>
      <w:r w:rsidR="009C0588">
        <w:rPr>
          <w:rFonts w:ascii="Arial" w:hAnsi="Arial" w:cs="Arial"/>
          <w:noProof/>
          <w:sz w:val="20"/>
          <w:szCs w:val="20"/>
          <w:lang w:val="pt-PT" w:eastAsia="fr-FR"/>
        </w:rPr>
        <w:t xml:space="preserve">são de referir </w:t>
      </w:r>
      <w:r w:rsidRPr="00A72C25">
        <w:rPr>
          <w:rFonts w:ascii="Arial" w:hAnsi="Arial" w:cs="Arial"/>
          <w:noProof/>
          <w:sz w:val="20"/>
          <w:szCs w:val="20"/>
          <w:lang w:val="pt-PT" w:eastAsia="fr-FR"/>
        </w:rPr>
        <w:t xml:space="preserve">a </w:t>
      </w:r>
      <w:r w:rsidRPr="00A72C25">
        <w:rPr>
          <w:rFonts w:ascii="Arial" w:hAnsi="Arial" w:cs="Arial"/>
          <w:b/>
          <w:noProof/>
          <w:sz w:val="20"/>
          <w:szCs w:val="20"/>
          <w:lang w:val="pt-PT" w:eastAsia="fr-FR"/>
        </w:rPr>
        <w:t>energia geotérmica</w:t>
      </w:r>
      <w:r w:rsidRPr="00A72C25">
        <w:rPr>
          <w:rFonts w:ascii="Arial" w:hAnsi="Arial" w:cs="Arial"/>
          <w:noProof/>
          <w:sz w:val="20"/>
          <w:szCs w:val="20"/>
          <w:lang w:val="pt-PT" w:eastAsia="fr-FR"/>
        </w:rPr>
        <w:t>,</w:t>
      </w:r>
      <w:r w:rsidR="009C0588">
        <w:rPr>
          <w:rFonts w:ascii="Arial" w:hAnsi="Arial" w:cs="Arial"/>
          <w:noProof/>
          <w:sz w:val="20"/>
          <w:szCs w:val="20"/>
          <w:lang w:val="pt-PT" w:eastAsia="fr-FR"/>
        </w:rPr>
        <w:t xml:space="preserve"> a energia </w:t>
      </w:r>
      <w:r w:rsidRPr="00A72C25">
        <w:rPr>
          <w:rFonts w:ascii="Arial" w:hAnsi="Arial" w:cs="Arial"/>
          <w:b/>
          <w:noProof/>
          <w:sz w:val="20"/>
          <w:szCs w:val="20"/>
          <w:lang w:val="pt-PT" w:eastAsia="fr-FR"/>
        </w:rPr>
        <w:t>maremotriz</w:t>
      </w:r>
      <w:r w:rsidRPr="00A72C25">
        <w:rPr>
          <w:rFonts w:ascii="Arial" w:hAnsi="Arial" w:cs="Arial"/>
          <w:noProof/>
          <w:sz w:val="20"/>
          <w:szCs w:val="20"/>
          <w:lang w:val="pt-PT" w:eastAsia="fr-FR"/>
        </w:rPr>
        <w:t xml:space="preserve"> e </w:t>
      </w:r>
      <w:r w:rsidR="009C0588">
        <w:rPr>
          <w:rFonts w:ascii="Arial" w:hAnsi="Arial" w:cs="Arial"/>
          <w:noProof/>
          <w:sz w:val="20"/>
          <w:szCs w:val="20"/>
          <w:lang w:val="pt-PT" w:eastAsia="fr-FR"/>
        </w:rPr>
        <w:t xml:space="preserve">a energia </w:t>
      </w:r>
      <w:r w:rsidRPr="00A72C25">
        <w:rPr>
          <w:rFonts w:ascii="Arial" w:hAnsi="Arial" w:cs="Arial"/>
          <w:noProof/>
          <w:sz w:val="20"/>
          <w:szCs w:val="20"/>
          <w:lang w:val="pt-PT" w:eastAsia="fr-FR"/>
        </w:rPr>
        <w:t xml:space="preserve">das </w:t>
      </w:r>
      <w:r w:rsidRPr="00A72C25">
        <w:rPr>
          <w:rFonts w:ascii="Arial" w:hAnsi="Arial" w:cs="Arial"/>
          <w:b/>
          <w:noProof/>
          <w:sz w:val="20"/>
          <w:szCs w:val="20"/>
          <w:lang w:val="pt-PT" w:eastAsia="fr-FR"/>
        </w:rPr>
        <w:t>ondas</w:t>
      </w:r>
      <w:r w:rsidRPr="00A72C25">
        <w:rPr>
          <w:rFonts w:ascii="Arial" w:hAnsi="Arial" w:cs="Arial"/>
          <w:noProof/>
          <w:sz w:val="20"/>
          <w:szCs w:val="20"/>
          <w:lang w:val="pt-PT" w:eastAsia="fr-FR"/>
        </w:rPr>
        <w:t xml:space="preserve">, igualmente renováveis, mas com uma expressão menor devido aos factores que </w:t>
      </w:r>
      <w:r w:rsidR="009C0588">
        <w:rPr>
          <w:rFonts w:ascii="Arial" w:hAnsi="Arial" w:cs="Arial"/>
          <w:noProof/>
          <w:sz w:val="20"/>
          <w:szCs w:val="20"/>
          <w:lang w:val="pt-PT" w:eastAsia="fr-FR"/>
        </w:rPr>
        <w:t>enunciados</w:t>
      </w:r>
      <w:r w:rsidRPr="00A72C25">
        <w:rPr>
          <w:rFonts w:ascii="Arial" w:hAnsi="Arial" w:cs="Arial"/>
          <w:noProof/>
          <w:sz w:val="20"/>
          <w:szCs w:val="20"/>
          <w:lang w:val="pt-PT" w:eastAsia="fr-FR"/>
        </w:rPr>
        <w:t xml:space="preserve"> anteriormente.</w:t>
      </w:r>
      <w:bookmarkEnd w:id="190"/>
      <w:bookmarkEnd w:id="191"/>
      <w:bookmarkEnd w:id="192"/>
      <w:bookmarkEnd w:id="193"/>
      <w:bookmarkEnd w:id="194"/>
      <w:bookmarkEnd w:id="195"/>
      <w:bookmarkEnd w:id="196"/>
      <w:r w:rsidRPr="00A72C25">
        <w:rPr>
          <w:rFonts w:ascii="Arial" w:hAnsi="Arial" w:cs="Arial"/>
          <w:noProof/>
          <w:sz w:val="20"/>
          <w:szCs w:val="20"/>
          <w:lang w:val="pt-PT" w:eastAsia="fr-FR"/>
        </w:rPr>
        <w:t xml:space="preserve"> </w:t>
      </w:r>
    </w:p>
    <w:p w:rsidR="00CF5440" w:rsidRPr="00A72C25" w:rsidRDefault="00C56A30" w:rsidP="00AF5E67">
      <w:pPr>
        <w:spacing w:line="360" w:lineRule="auto"/>
        <w:ind w:firstLine="708"/>
        <w:jc w:val="both"/>
        <w:outlineLvl w:val="0"/>
        <w:rPr>
          <w:rFonts w:ascii="Arial" w:hAnsi="Arial" w:cs="Arial"/>
          <w:noProof/>
          <w:sz w:val="20"/>
          <w:szCs w:val="20"/>
          <w:lang w:val="pt-PT" w:eastAsia="fr-FR"/>
        </w:rPr>
      </w:pPr>
      <w:bookmarkStart w:id="197" w:name="_Toc275984282"/>
      <w:bookmarkStart w:id="198" w:name="_Toc275985536"/>
      <w:bookmarkStart w:id="199" w:name="_Toc276222946"/>
      <w:bookmarkStart w:id="200" w:name="_Toc276731444"/>
      <w:bookmarkStart w:id="201" w:name="_Toc277693671"/>
      <w:bookmarkStart w:id="202" w:name="_Toc277786495"/>
      <w:bookmarkStart w:id="203" w:name="_Toc278121493"/>
      <w:r w:rsidRPr="00A72C25">
        <w:rPr>
          <w:rFonts w:ascii="Arial" w:hAnsi="Arial" w:cs="Arial"/>
          <w:noProof/>
          <w:sz w:val="20"/>
          <w:szCs w:val="20"/>
          <w:lang w:val="pt-PT" w:eastAsia="fr-FR"/>
        </w:rPr>
        <w:t>De uma forma resumi</w:t>
      </w:r>
      <w:r w:rsidR="00CF5440" w:rsidRPr="00A72C25">
        <w:rPr>
          <w:rFonts w:ascii="Arial" w:hAnsi="Arial" w:cs="Arial"/>
          <w:noProof/>
          <w:sz w:val="20"/>
          <w:szCs w:val="20"/>
          <w:lang w:val="pt-PT" w:eastAsia="fr-FR"/>
        </w:rPr>
        <w:t>d</w:t>
      </w:r>
      <w:r w:rsidRPr="00A72C25">
        <w:rPr>
          <w:rFonts w:ascii="Arial" w:hAnsi="Arial" w:cs="Arial"/>
          <w:noProof/>
          <w:sz w:val="20"/>
          <w:szCs w:val="20"/>
          <w:lang w:val="pt-PT" w:eastAsia="fr-FR"/>
        </w:rPr>
        <w:t xml:space="preserve">a, </w:t>
      </w:r>
      <w:bookmarkEnd w:id="197"/>
      <w:r w:rsidR="00CF5440" w:rsidRPr="00A72C25">
        <w:rPr>
          <w:rFonts w:ascii="Arial" w:hAnsi="Arial" w:cs="Arial"/>
          <w:noProof/>
          <w:sz w:val="20"/>
          <w:szCs w:val="20"/>
          <w:lang w:val="pt-PT" w:eastAsia="fr-FR"/>
        </w:rPr>
        <w:t xml:space="preserve">a </w:t>
      </w:r>
      <w:r w:rsidR="00CF5440" w:rsidRPr="00A72C25">
        <w:rPr>
          <w:rFonts w:ascii="Arial" w:hAnsi="Arial" w:cs="Arial"/>
          <w:b/>
          <w:noProof/>
          <w:sz w:val="20"/>
          <w:szCs w:val="20"/>
          <w:lang w:val="pt-PT" w:eastAsia="fr-FR"/>
        </w:rPr>
        <w:t>energia geotérmica</w:t>
      </w:r>
      <w:r w:rsidR="00CF5440" w:rsidRPr="00A72C25">
        <w:rPr>
          <w:rFonts w:ascii="Arial" w:hAnsi="Arial" w:cs="Arial"/>
          <w:noProof/>
          <w:sz w:val="20"/>
          <w:szCs w:val="20"/>
          <w:lang w:val="pt-PT" w:eastAsia="fr-FR"/>
        </w:rPr>
        <w:t xml:space="preserve"> resulta do calor interior da Terra que, devido a fenómenos vulcânicos recentes, à radioactividade natural das rochas e à elevação do manto (camada da Terra situada entre os 30 e os 2,9 mil km de profundidade), pode ser aproveitado para a produção de energia. Esta energia pode ser recuperada directamente de um fluido gasoso ou líquido ou, caso não exista fluido, através da injecção de água em maciços rochosos profundos.</w:t>
      </w:r>
      <w:bookmarkEnd w:id="198"/>
      <w:bookmarkEnd w:id="199"/>
      <w:bookmarkEnd w:id="200"/>
      <w:bookmarkEnd w:id="201"/>
      <w:bookmarkEnd w:id="202"/>
      <w:bookmarkEnd w:id="203"/>
      <w:r w:rsidR="00CF5440" w:rsidRPr="00A72C25">
        <w:rPr>
          <w:rFonts w:ascii="Arial" w:hAnsi="Arial" w:cs="Arial"/>
          <w:noProof/>
          <w:sz w:val="20"/>
          <w:szCs w:val="20"/>
          <w:lang w:val="pt-PT" w:eastAsia="fr-FR"/>
        </w:rPr>
        <w:t xml:space="preserve">  </w:t>
      </w:r>
    </w:p>
    <w:p w:rsidR="00CF5440" w:rsidRPr="00A72C25" w:rsidRDefault="00CF5440" w:rsidP="00AF5E67">
      <w:pPr>
        <w:spacing w:line="360" w:lineRule="auto"/>
        <w:ind w:firstLine="708"/>
        <w:jc w:val="both"/>
        <w:outlineLvl w:val="0"/>
        <w:rPr>
          <w:rFonts w:ascii="Arial" w:hAnsi="Arial" w:cs="Arial"/>
          <w:noProof/>
          <w:sz w:val="20"/>
          <w:szCs w:val="20"/>
          <w:lang w:val="pt-PT" w:eastAsia="fr-FR"/>
        </w:rPr>
      </w:pPr>
      <w:bookmarkStart w:id="204" w:name="_Toc275985537"/>
      <w:bookmarkStart w:id="205" w:name="_Toc276222947"/>
      <w:bookmarkStart w:id="206" w:name="_Toc276731445"/>
      <w:bookmarkStart w:id="207" w:name="_Toc277693672"/>
      <w:bookmarkStart w:id="208" w:name="_Toc277786496"/>
      <w:bookmarkStart w:id="209" w:name="_Toc278121494"/>
      <w:r w:rsidRPr="00A72C25">
        <w:rPr>
          <w:rFonts w:ascii="Arial" w:hAnsi="Arial" w:cs="Arial"/>
          <w:noProof/>
          <w:sz w:val="20"/>
          <w:szCs w:val="20"/>
          <w:lang w:val="pt-PT" w:eastAsia="fr-FR"/>
        </w:rPr>
        <w:t>Existem dois tipos de geotermia: de baixa temperatura (baixa entalpia) - se a temperatura do fluido é inferior a 150</w:t>
      </w:r>
      <w:r w:rsidR="00881D6F">
        <w:rPr>
          <w:rFonts w:ascii="Arial" w:hAnsi="Arial" w:cs="Arial"/>
          <w:noProof/>
          <w:sz w:val="20"/>
          <w:szCs w:val="20"/>
          <w:lang w:val="pt-PT" w:eastAsia="fr-FR"/>
        </w:rPr>
        <w:t xml:space="preserve"> </w:t>
      </w:r>
      <w:r w:rsidRPr="00A72C25">
        <w:rPr>
          <w:rFonts w:ascii="Arial" w:hAnsi="Arial" w:cs="Arial"/>
          <w:noProof/>
          <w:sz w:val="20"/>
          <w:szCs w:val="20"/>
          <w:lang w:val="pt-PT" w:eastAsia="fr-FR"/>
        </w:rPr>
        <w:t>˚C; e de alta temperatura (alta entalpia) - se a temperatura do fluido é superior a 150</w:t>
      </w:r>
      <w:r w:rsidR="00881D6F">
        <w:rPr>
          <w:rFonts w:ascii="Arial" w:hAnsi="Arial" w:cs="Arial"/>
          <w:noProof/>
          <w:sz w:val="20"/>
          <w:szCs w:val="20"/>
          <w:lang w:val="pt-PT" w:eastAsia="fr-FR"/>
        </w:rPr>
        <w:t xml:space="preserve"> </w:t>
      </w:r>
      <w:r w:rsidRPr="00A72C25">
        <w:rPr>
          <w:rFonts w:ascii="Arial" w:hAnsi="Arial" w:cs="Arial"/>
          <w:noProof/>
          <w:sz w:val="20"/>
          <w:szCs w:val="20"/>
          <w:lang w:val="pt-PT" w:eastAsia="fr-FR"/>
        </w:rPr>
        <w:t>˚C.</w:t>
      </w:r>
      <w:bookmarkEnd w:id="204"/>
      <w:bookmarkEnd w:id="205"/>
      <w:bookmarkEnd w:id="206"/>
      <w:bookmarkEnd w:id="207"/>
      <w:bookmarkEnd w:id="208"/>
      <w:bookmarkEnd w:id="209"/>
      <w:r w:rsidRPr="00A72C25">
        <w:rPr>
          <w:rFonts w:ascii="Arial" w:hAnsi="Arial" w:cs="Arial"/>
          <w:noProof/>
          <w:sz w:val="20"/>
          <w:szCs w:val="20"/>
          <w:lang w:val="pt-PT" w:eastAsia="fr-FR"/>
        </w:rPr>
        <w:t xml:space="preserve"> </w:t>
      </w:r>
    </w:p>
    <w:p w:rsidR="00CF5440" w:rsidRPr="00A72C25" w:rsidRDefault="00CF5440" w:rsidP="00AF5E67">
      <w:pPr>
        <w:spacing w:line="360" w:lineRule="auto"/>
        <w:ind w:firstLine="708"/>
        <w:jc w:val="both"/>
        <w:outlineLvl w:val="0"/>
        <w:rPr>
          <w:rFonts w:ascii="Arial" w:hAnsi="Arial" w:cs="Arial"/>
          <w:noProof/>
          <w:sz w:val="20"/>
          <w:szCs w:val="20"/>
          <w:lang w:val="pt-PT" w:eastAsia="fr-FR"/>
        </w:rPr>
      </w:pPr>
      <w:bookmarkStart w:id="210" w:name="_Toc275985538"/>
      <w:bookmarkStart w:id="211" w:name="_Toc276222948"/>
      <w:bookmarkStart w:id="212" w:name="_Toc276731446"/>
      <w:bookmarkStart w:id="213" w:name="_Toc277693673"/>
      <w:bookmarkStart w:id="214" w:name="_Toc277786497"/>
      <w:bookmarkStart w:id="215" w:name="_Toc278121495"/>
      <w:r w:rsidRPr="00A72C25">
        <w:rPr>
          <w:rFonts w:ascii="Arial" w:hAnsi="Arial" w:cs="Arial"/>
          <w:noProof/>
          <w:sz w:val="20"/>
          <w:szCs w:val="20"/>
          <w:lang w:val="pt-PT" w:eastAsia="fr-FR"/>
        </w:rPr>
        <w:t>A ocorrência da geotermia de baixa temperatura está relacionada com a existência de acidentes tectónicos, c</w:t>
      </w:r>
      <w:r w:rsidR="009C0588">
        <w:rPr>
          <w:rFonts w:ascii="Arial" w:hAnsi="Arial" w:cs="Arial"/>
          <w:noProof/>
          <w:sz w:val="20"/>
          <w:szCs w:val="20"/>
          <w:lang w:val="pt-PT" w:eastAsia="fr-FR"/>
        </w:rPr>
        <w:t>omo por exemplo,</w:t>
      </w:r>
      <w:r w:rsidRPr="00A72C25">
        <w:rPr>
          <w:rFonts w:ascii="Arial" w:hAnsi="Arial" w:cs="Arial"/>
          <w:noProof/>
          <w:sz w:val="20"/>
          <w:szCs w:val="20"/>
          <w:lang w:val="pt-PT" w:eastAsia="fr-FR"/>
        </w:rPr>
        <w:t xml:space="preserve"> falhas. Encontra-se associada a águas termais, ou seja, águas de origem subterrânea com uma temperatura superior em, pelo menos, 4</w:t>
      </w:r>
      <w:r w:rsidR="00881D6F">
        <w:rPr>
          <w:rFonts w:ascii="Arial" w:hAnsi="Arial" w:cs="Arial"/>
          <w:noProof/>
          <w:sz w:val="20"/>
          <w:szCs w:val="20"/>
          <w:lang w:val="pt-PT" w:eastAsia="fr-FR"/>
        </w:rPr>
        <w:t xml:space="preserve"> </w:t>
      </w:r>
      <w:r w:rsidRPr="00A72C25">
        <w:rPr>
          <w:rFonts w:ascii="Arial" w:hAnsi="Arial" w:cs="Arial"/>
          <w:noProof/>
          <w:sz w:val="20"/>
          <w:szCs w:val="20"/>
          <w:lang w:val="pt-PT" w:eastAsia="fr-FR"/>
        </w:rPr>
        <w:t>˚C do que a temperatura média do ar de uma região.  O aproveitamento da geotermia de baixa temperatura é feito</w:t>
      </w:r>
      <w:r w:rsidR="009C0588">
        <w:rPr>
          <w:rFonts w:ascii="Arial" w:hAnsi="Arial" w:cs="Arial"/>
          <w:noProof/>
          <w:sz w:val="20"/>
          <w:szCs w:val="20"/>
          <w:lang w:val="pt-PT" w:eastAsia="fr-FR"/>
        </w:rPr>
        <w:t xml:space="preserve"> em edificios residenciais (climatização),</w:t>
      </w:r>
      <w:r w:rsidRPr="00A72C25">
        <w:rPr>
          <w:rFonts w:ascii="Arial" w:hAnsi="Arial" w:cs="Arial"/>
          <w:noProof/>
          <w:sz w:val="20"/>
          <w:szCs w:val="20"/>
          <w:lang w:val="pt-PT" w:eastAsia="fr-FR"/>
        </w:rPr>
        <w:t xml:space="preserve"> em estâncias termais, quer para utilizações terapêuticas quer para aquecimento de piscinas e águas de hotéis. Pode, ainda, ser aplicada na agricultura, na piscicultura e em alguns processos industriais.</w:t>
      </w:r>
      <w:bookmarkEnd w:id="210"/>
      <w:bookmarkEnd w:id="211"/>
      <w:bookmarkEnd w:id="212"/>
      <w:bookmarkEnd w:id="213"/>
      <w:bookmarkEnd w:id="214"/>
      <w:bookmarkEnd w:id="215"/>
      <w:r w:rsidRPr="00A72C25">
        <w:rPr>
          <w:rFonts w:ascii="Arial" w:hAnsi="Arial" w:cs="Arial"/>
          <w:noProof/>
          <w:sz w:val="20"/>
          <w:szCs w:val="20"/>
          <w:lang w:val="pt-PT" w:eastAsia="fr-FR"/>
        </w:rPr>
        <w:t xml:space="preserve"> </w:t>
      </w:r>
    </w:p>
    <w:p w:rsidR="00C56A30" w:rsidRPr="00A72C25" w:rsidRDefault="00CF5440" w:rsidP="00AF5E67">
      <w:pPr>
        <w:spacing w:line="360" w:lineRule="auto"/>
        <w:ind w:firstLine="708"/>
        <w:jc w:val="both"/>
        <w:outlineLvl w:val="0"/>
        <w:rPr>
          <w:rFonts w:ascii="Arial" w:hAnsi="Arial" w:cs="Arial"/>
          <w:noProof/>
          <w:sz w:val="20"/>
          <w:szCs w:val="20"/>
          <w:lang w:val="pt-PT" w:eastAsia="fr-FR"/>
        </w:rPr>
      </w:pPr>
      <w:bookmarkStart w:id="216" w:name="_Toc275985539"/>
      <w:bookmarkStart w:id="217" w:name="_Toc276222949"/>
      <w:bookmarkStart w:id="218" w:name="_Toc276731447"/>
      <w:bookmarkStart w:id="219" w:name="_Toc277693674"/>
      <w:bookmarkStart w:id="220" w:name="_Toc277786498"/>
      <w:bookmarkStart w:id="221" w:name="_Toc278121496"/>
      <w:r w:rsidRPr="00A72C25">
        <w:rPr>
          <w:rFonts w:ascii="Arial" w:hAnsi="Arial" w:cs="Arial"/>
          <w:noProof/>
          <w:sz w:val="20"/>
          <w:szCs w:val="20"/>
          <w:lang w:val="pt-PT" w:eastAsia="fr-FR"/>
        </w:rPr>
        <w:t>A geotermia de alta temperatura poderá ser utilizada para a produção de electricidade e posterior aproveitamento térmico. Nos Açores, na ilha de S. Miguel, existe uma central geotérmica de alta temperatura de produção de energia eléctrica. Esta central terá uma capacidade instalada de 12</w:t>
      </w:r>
      <w:r w:rsidR="00881D6F">
        <w:rPr>
          <w:rFonts w:ascii="Arial" w:hAnsi="Arial" w:cs="Arial"/>
          <w:noProof/>
          <w:sz w:val="20"/>
          <w:szCs w:val="20"/>
          <w:lang w:val="pt-PT" w:eastAsia="fr-FR"/>
        </w:rPr>
        <w:t xml:space="preserve"> </w:t>
      </w:r>
      <w:r w:rsidRPr="00A72C25">
        <w:rPr>
          <w:rFonts w:ascii="Arial" w:hAnsi="Arial" w:cs="Arial"/>
          <w:noProof/>
          <w:sz w:val="20"/>
          <w:szCs w:val="20"/>
          <w:lang w:val="pt-PT" w:eastAsia="fr-FR"/>
        </w:rPr>
        <w:lastRenderedPageBreak/>
        <w:t>MW, estando já instalados e em exploração cerca de 5</w:t>
      </w:r>
      <w:r w:rsidR="00881D6F">
        <w:rPr>
          <w:rFonts w:ascii="Arial" w:hAnsi="Arial" w:cs="Arial"/>
          <w:noProof/>
          <w:sz w:val="20"/>
          <w:szCs w:val="20"/>
          <w:lang w:val="pt-PT" w:eastAsia="fr-FR"/>
        </w:rPr>
        <w:t xml:space="preserve"> </w:t>
      </w:r>
      <w:r w:rsidRPr="00A72C25">
        <w:rPr>
          <w:rFonts w:ascii="Arial" w:hAnsi="Arial" w:cs="Arial"/>
          <w:noProof/>
          <w:sz w:val="20"/>
          <w:szCs w:val="20"/>
          <w:lang w:val="pt-PT" w:eastAsia="fr-FR"/>
        </w:rPr>
        <w:t xml:space="preserve">MW. A central </w:t>
      </w:r>
      <w:r w:rsidR="009C0588">
        <w:rPr>
          <w:rFonts w:ascii="Arial" w:hAnsi="Arial" w:cs="Arial"/>
          <w:noProof/>
          <w:sz w:val="20"/>
          <w:szCs w:val="20"/>
          <w:lang w:val="pt-PT" w:eastAsia="fr-FR"/>
        </w:rPr>
        <w:t>é composta</w:t>
      </w:r>
      <w:r w:rsidRPr="00A72C25">
        <w:rPr>
          <w:rFonts w:ascii="Arial" w:hAnsi="Arial" w:cs="Arial"/>
          <w:noProof/>
          <w:sz w:val="20"/>
          <w:szCs w:val="20"/>
          <w:lang w:val="pt-PT" w:eastAsia="fr-FR"/>
        </w:rPr>
        <w:t xml:space="preserve"> </w:t>
      </w:r>
      <w:r w:rsidR="009C0588">
        <w:rPr>
          <w:rFonts w:ascii="Arial" w:hAnsi="Arial" w:cs="Arial"/>
          <w:noProof/>
          <w:sz w:val="20"/>
          <w:szCs w:val="20"/>
          <w:lang w:val="pt-PT" w:eastAsia="fr-FR"/>
        </w:rPr>
        <w:t>por um gerador, um alternador,</w:t>
      </w:r>
      <w:r w:rsidRPr="00A72C25">
        <w:rPr>
          <w:rFonts w:ascii="Arial" w:hAnsi="Arial" w:cs="Arial"/>
          <w:noProof/>
          <w:sz w:val="20"/>
          <w:szCs w:val="20"/>
          <w:lang w:val="pt-PT" w:eastAsia="fr-FR"/>
        </w:rPr>
        <w:t xml:space="preserve"> um conjunto motor e estação transformadora. O aproveitamento da energia geotérmica de alta temperatura representa cerca de 50 a 60% da electricidade consumida na ilha de S. Miguel</w:t>
      </w:r>
      <w:bookmarkEnd w:id="216"/>
      <w:bookmarkEnd w:id="217"/>
      <w:r w:rsidR="009C0588">
        <w:rPr>
          <w:rFonts w:ascii="Arial" w:hAnsi="Arial" w:cs="Arial"/>
          <w:noProof/>
          <w:sz w:val="20"/>
          <w:szCs w:val="20"/>
          <w:lang w:val="pt-PT" w:eastAsia="fr-FR"/>
        </w:rPr>
        <w:t xml:space="preserve"> </w:t>
      </w:r>
      <w:bookmarkEnd w:id="218"/>
      <w:r w:rsidR="00786B40">
        <w:rPr>
          <w:rFonts w:ascii="Arial" w:hAnsi="Arial" w:cs="Arial"/>
          <w:noProof/>
          <w:sz w:val="20"/>
          <w:szCs w:val="20"/>
          <w:lang w:val="pt-PT" w:eastAsia="fr-FR"/>
        </w:rPr>
        <w:t>[46]</w:t>
      </w:r>
      <w:r w:rsidR="00275091">
        <w:rPr>
          <w:rFonts w:ascii="Arial" w:hAnsi="Arial" w:cs="Arial"/>
          <w:noProof/>
          <w:sz w:val="20"/>
          <w:szCs w:val="20"/>
          <w:lang w:val="pt-PT" w:eastAsia="fr-FR"/>
        </w:rPr>
        <w:t>.</w:t>
      </w:r>
      <w:bookmarkEnd w:id="219"/>
      <w:bookmarkEnd w:id="220"/>
      <w:bookmarkEnd w:id="221"/>
    </w:p>
    <w:p w:rsidR="00D81666" w:rsidRPr="00A72C25" w:rsidRDefault="00C56A30" w:rsidP="00AF5E67">
      <w:pPr>
        <w:spacing w:line="360" w:lineRule="auto"/>
        <w:ind w:firstLine="708"/>
        <w:jc w:val="both"/>
        <w:outlineLvl w:val="0"/>
        <w:rPr>
          <w:rFonts w:ascii="Arial" w:hAnsi="Arial" w:cs="Arial"/>
          <w:noProof/>
          <w:sz w:val="20"/>
          <w:szCs w:val="20"/>
          <w:lang w:val="pt-PT" w:eastAsia="fr-FR"/>
        </w:rPr>
      </w:pPr>
      <w:bookmarkStart w:id="222" w:name="_Toc275984283"/>
      <w:bookmarkStart w:id="223" w:name="_Toc275985540"/>
      <w:bookmarkStart w:id="224" w:name="_Toc276222950"/>
      <w:bookmarkStart w:id="225" w:name="_Toc276731448"/>
      <w:bookmarkStart w:id="226" w:name="_Toc277693675"/>
      <w:bookmarkStart w:id="227" w:name="_Toc277786499"/>
      <w:bookmarkStart w:id="228" w:name="_Toc278121497"/>
      <w:r w:rsidRPr="00A72C25">
        <w:rPr>
          <w:rFonts w:ascii="Arial" w:hAnsi="Arial" w:cs="Arial"/>
          <w:noProof/>
          <w:sz w:val="20"/>
          <w:szCs w:val="20"/>
          <w:lang w:val="pt-PT" w:eastAsia="fr-FR"/>
        </w:rPr>
        <w:t xml:space="preserve">A </w:t>
      </w:r>
      <w:r w:rsidRPr="00A72C25">
        <w:rPr>
          <w:rFonts w:ascii="Arial" w:hAnsi="Arial" w:cs="Arial"/>
          <w:b/>
          <w:noProof/>
          <w:sz w:val="20"/>
          <w:szCs w:val="20"/>
          <w:lang w:val="pt-PT" w:eastAsia="fr-FR"/>
        </w:rPr>
        <w:t>energia maremotriz</w:t>
      </w:r>
      <w:r w:rsidRPr="00A72C25">
        <w:rPr>
          <w:rFonts w:ascii="Arial" w:hAnsi="Arial" w:cs="Arial"/>
          <w:noProof/>
          <w:sz w:val="20"/>
          <w:szCs w:val="20"/>
          <w:lang w:val="pt-PT" w:eastAsia="fr-FR"/>
        </w:rPr>
        <w:t xml:space="preserve"> é o modo de geração de </w:t>
      </w:r>
      <w:hyperlink r:id="rId39" w:tooltip="Eletricidade" w:history="1">
        <w:r w:rsidRPr="00A72C25">
          <w:rPr>
            <w:rFonts w:ascii="Arial" w:hAnsi="Arial" w:cs="Arial"/>
            <w:noProof/>
            <w:sz w:val="20"/>
            <w:szCs w:val="20"/>
            <w:lang w:val="pt-PT" w:eastAsia="fr-FR"/>
          </w:rPr>
          <w:t>eletricidade</w:t>
        </w:r>
      </w:hyperlink>
      <w:r w:rsidRPr="00A72C25">
        <w:rPr>
          <w:rFonts w:ascii="Arial" w:hAnsi="Arial" w:cs="Arial"/>
          <w:noProof/>
          <w:sz w:val="20"/>
          <w:szCs w:val="20"/>
          <w:lang w:val="pt-PT" w:eastAsia="fr-FR"/>
        </w:rPr>
        <w:t xml:space="preserve"> através da utilização da </w:t>
      </w:r>
      <w:hyperlink r:id="rId40" w:tooltip="Energia" w:history="1">
        <w:r w:rsidRPr="00A72C25">
          <w:rPr>
            <w:rFonts w:ascii="Arial" w:hAnsi="Arial" w:cs="Arial"/>
            <w:noProof/>
            <w:sz w:val="20"/>
            <w:szCs w:val="20"/>
            <w:lang w:val="pt-PT" w:eastAsia="fr-FR"/>
          </w:rPr>
          <w:t>energia</w:t>
        </w:r>
      </w:hyperlink>
      <w:r w:rsidRPr="00A72C25">
        <w:rPr>
          <w:rFonts w:ascii="Arial" w:hAnsi="Arial" w:cs="Arial"/>
          <w:noProof/>
          <w:sz w:val="20"/>
          <w:szCs w:val="20"/>
          <w:lang w:val="pt-PT" w:eastAsia="fr-FR"/>
        </w:rPr>
        <w:t xml:space="preserve"> contida no movimento de massas de </w:t>
      </w:r>
      <w:hyperlink r:id="rId41" w:tooltip="Água" w:history="1">
        <w:r w:rsidRPr="00A72C25">
          <w:rPr>
            <w:rFonts w:ascii="Arial" w:hAnsi="Arial" w:cs="Arial"/>
            <w:noProof/>
            <w:sz w:val="20"/>
            <w:szCs w:val="20"/>
            <w:lang w:val="pt-PT" w:eastAsia="fr-FR"/>
          </w:rPr>
          <w:t>água</w:t>
        </w:r>
      </w:hyperlink>
      <w:r w:rsidRPr="00A72C25">
        <w:rPr>
          <w:rFonts w:ascii="Arial" w:hAnsi="Arial" w:cs="Arial"/>
          <w:noProof/>
          <w:sz w:val="20"/>
          <w:szCs w:val="20"/>
          <w:lang w:val="pt-PT" w:eastAsia="fr-FR"/>
        </w:rPr>
        <w:t xml:space="preserve"> devido às </w:t>
      </w:r>
      <w:hyperlink r:id="rId42" w:tooltip="Maré" w:history="1">
        <w:r w:rsidRPr="00A72C25">
          <w:rPr>
            <w:rFonts w:ascii="Arial" w:hAnsi="Arial" w:cs="Arial"/>
            <w:noProof/>
            <w:sz w:val="20"/>
            <w:szCs w:val="20"/>
            <w:lang w:val="pt-PT" w:eastAsia="fr-FR"/>
          </w:rPr>
          <w:t>marés</w:t>
        </w:r>
      </w:hyperlink>
      <w:r w:rsidRPr="00A72C25">
        <w:rPr>
          <w:rFonts w:ascii="Arial" w:hAnsi="Arial" w:cs="Arial"/>
          <w:noProof/>
          <w:sz w:val="20"/>
          <w:szCs w:val="20"/>
          <w:lang w:val="pt-PT" w:eastAsia="fr-FR"/>
        </w:rPr>
        <w:t xml:space="preserve">. Dois tipos de energia maremotriz podem ser obtidas: </w:t>
      </w:r>
      <w:hyperlink r:id="rId43" w:tooltip="Energia cinética" w:history="1">
        <w:r w:rsidRPr="00A72C25">
          <w:rPr>
            <w:rFonts w:ascii="Arial" w:hAnsi="Arial" w:cs="Arial"/>
            <w:noProof/>
            <w:sz w:val="20"/>
            <w:szCs w:val="20"/>
            <w:lang w:val="pt-PT" w:eastAsia="fr-FR"/>
          </w:rPr>
          <w:t>energia cinética</w:t>
        </w:r>
      </w:hyperlink>
      <w:r w:rsidRPr="00A72C25">
        <w:rPr>
          <w:rFonts w:ascii="Arial" w:hAnsi="Arial" w:cs="Arial"/>
          <w:noProof/>
          <w:sz w:val="20"/>
          <w:szCs w:val="20"/>
          <w:lang w:val="pt-PT" w:eastAsia="fr-FR"/>
        </w:rPr>
        <w:t xml:space="preserve"> das correntes devido às marés e </w:t>
      </w:r>
      <w:hyperlink r:id="rId44" w:tooltip="Energia potencial" w:history="1">
        <w:r w:rsidRPr="00A72C25">
          <w:rPr>
            <w:rFonts w:ascii="Arial" w:hAnsi="Arial" w:cs="Arial"/>
            <w:noProof/>
            <w:sz w:val="20"/>
            <w:szCs w:val="20"/>
            <w:lang w:val="pt-PT" w:eastAsia="fr-FR"/>
          </w:rPr>
          <w:t>energia potencial</w:t>
        </w:r>
      </w:hyperlink>
      <w:r w:rsidRPr="00A72C25">
        <w:rPr>
          <w:rFonts w:ascii="Arial" w:hAnsi="Arial" w:cs="Arial"/>
          <w:noProof/>
          <w:sz w:val="20"/>
          <w:szCs w:val="20"/>
          <w:lang w:val="pt-PT" w:eastAsia="fr-FR"/>
        </w:rPr>
        <w:t xml:space="preserve"> pela diferença de altura entre as marés alta e baixa. O aproveitamento destes recursos trata-se de uma obra complexa de </w:t>
      </w:r>
      <w:hyperlink r:id="rId45" w:tooltip="Engenharia hidráulica" w:history="1">
        <w:r w:rsidRPr="00A72C25">
          <w:rPr>
            <w:rFonts w:ascii="Arial" w:hAnsi="Arial" w:cs="Arial"/>
            <w:noProof/>
            <w:sz w:val="20"/>
            <w:szCs w:val="20"/>
            <w:lang w:val="pt-PT" w:eastAsia="fr-FR"/>
          </w:rPr>
          <w:t>Engenharia hidráulica</w:t>
        </w:r>
      </w:hyperlink>
      <w:r w:rsidRPr="00A72C25">
        <w:rPr>
          <w:rFonts w:ascii="Arial" w:hAnsi="Arial" w:cs="Arial"/>
          <w:noProof/>
          <w:sz w:val="20"/>
          <w:szCs w:val="20"/>
          <w:lang w:val="pt-PT" w:eastAsia="fr-FR"/>
        </w:rPr>
        <w:t xml:space="preserve"> que</w:t>
      </w:r>
      <w:r w:rsidR="00D81666" w:rsidRPr="00A72C25">
        <w:rPr>
          <w:rFonts w:ascii="Arial" w:hAnsi="Arial" w:cs="Arial"/>
          <w:noProof/>
          <w:sz w:val="20"/>
          <w:szCs w:val="20"/>
          <w:lang w:val="pt-PT" w:eastAsia="fr-FR"/>
        </w:rPr>
        <w:t xml:space="preserve"> procura</w:t>
      </w:r>
      <w:r w:rsidRPr="00A72C25">
        <w:rPr>
          <w:rFonts w:ascii="Arial" w:hAnsi="Arial" w:cs="Arial"/>
          <w:noProof/>
          <w:sz w:val="20"/>
          <w:szCs w:val="20"/>
          <w:lang w:val="pt-PT" w:eastAsia="fr-FR"/>
        </w:rPr>
        <w:t>, através da subida e descida do nível do mar (maré alta e maré baixa, respectivamente),</w:t>
      </w:r>
      <w:r w:rsidR="00D81666" w:rsidRPr="00A72C25">
        <w:rPr>
          <w:rFonts w:ascii="Arial" w:hAnsi="Arial" w:cs="Arial"/>
          <w:noProof/>
          <w:sz w:val="20"/>
          <w:szCs w:val="20"/>
          <w:lang w:val="pt-PT" w:eastAsia="fr-FR"/>
        </w:rPr>
        <w:t xml:space="preserve"> fazer a água </w:t>
      </w:r>
      <w:r w:rsidRPr="00A72C25">
        <w:rPr>
          <w:rFonts w:ascii="Arial" w:hAnsi="Arial" w:cs="Arial"/>
          <w:noProof/>
          <w:sz w:val="20"/>
          <w:szCs w:val="20"/>
          <w:lang w:val="pt-PT" w:eastAsia="fr-FR"/>
        </w:rPr>
        <w:t>passa</w:t>
      </w:r>
      <w:r w:rsidR="00D81666" w:rsidRPr="00A72C25">
        <w:rPr>
          <w:rFonts w:ascii="Arial" w:hAnsi="Arial" w:cs="Arial"/>
          <w:noProof/>
          <w:sz w:val="20"/>
          <w:szCs w:val="20"/>
          <w:lang w:val="pt-PT" w:eastAsia="fr-FR"/>
        </w:rPr>
        <w:t>r através de uma</w:t>
      </w:r>
      <w:r w:rsidRPr="00A72C25">
        <w:rPr>
          <w:rFonts w:ascii="Arial" w:hAnsi="Arial" w:cs="Arial"/>
          <w:noProof/>
          <w:sz w:val="20"/>
          <w:szCs w:val="20"/>
          <w:lang w:val="pt-PT" w:eastAsia="fr-FR"/>
        </w:rPr>
        <w:t xml:space="preserve"> </w:t>
      </w:r>
      <w:hyperlink r:id="rId46" w:tooltip="Turbina hidráulica" w:history="1">
        <w:r w:rsidRPr="00A72C25">
          <w:rPr>
            <w:rFonts w:ascii="Arial" w:hAnsi="Arial" w:cs="Arial"/>
            <w:noProof/>
            <w:sz w:val="20"/>
            <w:szCs w:val="20"/>
            <w:lang w:val="pt-PT" w:eastAsia="fr-FR"/>
          </w:rPr>
          <w:t>turbina hidráulica</w:t>
        </w:r>
      </w:hyperlink>
      <w:r w:rsidR="00D81666" w:rsidRPr="00A72C25">
        <w:rPr>
          <w:rFonts w:ascii="Arial" w:hAnsi="Arial" w:cs="Arial"/>
          <w:noProof/>
          <w:sz w:val="20"/>
          <w:szCs w:val="20"/>
          <w:lang w:val="pt-PT" w:eastAsia="fr-FR"/>
        </w:rPr>
        <w:t>, tipo bulbo,</w:t>
      </w:r>
      <w:r w:rsidRPr="00A72C25">
        <w:rPr>
          <w:rFonts w:ascii="Arial" w:hAnsi="Arial" w:cs="Arial"/>
          <w:noProof/>
          <w:sz w:val="20"/>
          <w:szCs w:val="20"/>
          <w:lang w:val="pt-PT" w:eastAsia="fr-FR"/>
        </w:rPr>
        <w:t xml:space="preserve"> produzindo energia elétrica</w:t>
      </w:r>
      <w:r w:rsidR="00D81666" w:rsidRPr="00A72C25">
        <w:rPr>
          <w:rFonts w:ascii="Arial" w:hAnsi="Arial" w:cs="Arial"/>
          <w:noProof/>
          <w:sz w:val="20"/>
          <w:szCs w:val="20"/>
          <w:lang w:val="pt-PT" w:eastAsia="fr-FR"/>
        </w:rPr>
        <w:t xml:space="preserve"> em ambos os sentidos</w:t>
      </w:r>
      <w:bookmarkEnd w:id="222"/>
      <w:bookmarkEnd w:id="223"/>
      <w:bookmarkEnd w:id="224"/>
      <w:bookmarkEnd w:id="225"/>
      <w:r w:rsidR="00786B40">
        <w:rPr>
          <w:rFonts w:ascii="Arial" w:hAnsi="Arial" w:cs="Arial"/>
          <w:noProof/>
          <w:sz w:val="20"/>
          <w:szCs w:val="20"/>
          <w:lang w:val="pt-PT" w:eastAsia="fr-FR"/>
        </w:rPr>
        <w:t xml:space="preserve"> [44]</w:t>
      </w:r>
      <w:r w:rsidR="00275091">
        <w:rPr>
          <w:rFonts w:ascii="Arial" w:hAnsi="Arial" w:cs="Arial"/>
          <w:noProof/>
          <w:sz w:val="20"/>
          <w:szCs w:val="20"/>
          <w:lang w:val="pt-PT" w:eastAsia="fr-FR"/>
        </w:rPr>
        <w:t>.</w:t>
      </w:r>
      <w:bookmarkEnd w:id="226"/>
      <w:bookmarkEnd w:id="227"/>
      <w:bookmarkEnd w:id="228"/>
    </w:p>
    <w:p w:rsidR="00D145EF" w:rsidRPr="00A72C25" w:rsidRDefault="00C56A30" w:rsidP="00AF5E67">
      <w:pPr>
        <w:spacing w:line="360" w:lineRule="auto"/>
        <w:ind w:firstLine="708"/>
        <w:jc w:val="both"/>
        <w:outlineLvl w:val="0"/>
        <w:rPr>
          <w:rFonts w:ascii="Arial" w:hAnsi="Arial" w:cs="Arial"/>
          <w:noProof/>
          <w:sz w:val="20"/>
          <w:szCs w:val="20"/>
          <w:lang w:val="pt-PT" w:eastAsia="fr-FR"/>
        </w:rPr>
      </w:pPr>
      <w:bookmarkStart w:id="229" w:name="_Toc275984284"/>
      <w:bookmarkStart w:id="230" w:name="_Toc275985541"/>
      <w:bookmarkStart w:id="231" w:name="_Toc276222951"/>
      <w:bookmarkStart w:id="232" w:name="_Toc276731449"/>
      <w:bookmarkStart w:id="233" w:name="_Toc277693676"/>
      <w:bookmarkStart w:id="234" w:name="_Toc277786500"/>
      <w:bookmarkStart w:id="235" w:name="_Toc278121498"/>
      <w:r w:rsidRPr="00A72C25">
        <w:rPr>
          <w:rFonts w:ascii="Arial" w:hAnsi="Arial" w:cs="Arial"/>
          <w:noProof/>
          <w:sz w:val="20"/>
          <w:szCs w:val="20"/>
          <w:lang w:val="pt-PT" w:eastAsia="fr-FR"/>
        </w:rPr>
        <w:t xml:space="preserve">A </w:t>
      </w:r>
      <w:r w:rsidRPr="00A72C25">
        <w:rPr>
          <w:rFonts w:ascii="Arial" w:hAnsi="Arial" w:cs="Arial"/>
          <w:b/>
          <w:noProof/>
          <w:sz w:val="20"/>
          <w:szCs w:val="20"/>
          <w:lang w:val="pt-PT" w:eastAsia="fr-FR"/>
        </w:rPr>
        <w:t>energia das ondas</w:t>
      </w:r>
      <w:r w:rsidR="00D81666" w:rsidRPr="00A72C25">
        <w:rPr>
          <w:rFonts w:ascii="Arial" w:hAnsi="Arial" w:cs="Arial"/>
          <w:noProof/>
          <w:sz w:val="20"/>
          <w:szCs w:val="20"/>
          <w:lang w:val="pt-PT" w:eastAsia="fr-FR"/>
        </w:rPr>
        <w:t xml:space="preserve"> consiste na energia mecânica originada pela movimentação da camada superficial da água do mar pelo vento ou por fenómenos geológicos, e que é proporcional ao quadrado da amplitude e ao período de movimento da onda. No momento, e embora existam vários “prótotipos” a serem testados, estão a ser feitos investimentos de milhões de euros para desenvolver uma tecnologia que permita tornar esta fonte de energia renovável economica rentável pois, quando comparada com as restantes tecnologias para aproveitamento de energia renovável, ainda num estado muito embrionário e portanto, completamente desinteressante do ponto de vista económico e de aproveitamento do recurso endógeno</w:t>
      </w:r>
      <w:bookmarkEnd w:id="229"/>
      <w:bookmarkEnd w:id="230"/>
      <w:bookmarkEnd w:id="231"/>
      <w:bookmarkEnd w:id="232"/>
      <w:r w:rsidR="00275091">
        <w:rPr>
          <w:rFonts w:ascii="Arial" w:hAnsi="Arial" w:cs="Arial"/>
          <w:noProof/>
          <w:sz w:val="20"/>
          <w:szCs w:val="20"/>
          <w:lang w:val="pt-PT" w:eastAsia="fr-FR"/>
        </w:rPr>
        <w:t xml:space="preserve"> </w:t>
      </w:r>
      <w:r w:rsidR="00786B40">
        <w:rPr>
          <w:rFonts w:ascii="Arial" w:hAnsi="Arial" w:cs="Arial"/>
          <w:noProof/>
          <w:sz w:val="20"/>
          <w:szCs w:val="20"/>
          <w:lang w:val="pt-PT" w:eastAsia="fr-FR"/>
        </w:rPr>
        <w:t>[45]</w:t>
      </w:r>
      <w:r w:rsidR="00275091">
        <w:rPr>
          <w:rFonts w:ascii="Arial" w:hAnsi="Arial" w:cs="Arial"/>
          <w:noProof/>
          <w:sz w:val="20"/>
          <w:szCs w:val="20"/>
          <w:lang w:val="pt-PT" w:eastAsia="fr-FR"/>
        </w:rPr>
        <w:t>.</w:t>
      </w:r>
      <w:bookmarkEnd w:id="233"/>
      <w:bookmarkEnd w:id="234"/>
      <w:bookmarkEnd w:id="235"/>
    </w:p>
    <w:p w:rsidR="00D145EF" w:rsidRPr="00A72C25" w:rsidRDefault="00D145EF" w:rsidP="0011215E">
      <w:pPr>
        <w:outlineLvl w:val="0"/>
        <w:rPr>
          <w:rFonts w:ascii="Arial" w:hAnsi="Arial" w:cs="Arial"/>
          <w:smallCaps/>
          <w:sz w:val="20"/>
          <w:szCs w:val="20"/>
          <w:lang w:val="pt-PT"/>
        </w:rPr>
      </w:pPr>
    </w:p>
    <w:p w:rsidR="0011215E" w:rsidRPr="00A72C25" w:rsidRDefault="0011215E" w:rsidP="0011215E">
      <w:pPr>
        <w:outlineLvl w:val="0"/>
        <w:rPr>
          <w:rFonts w:ascii="Arial" w:hAnsi="Arial" w:cs="Arial"/>
          <w:smallCaps/>
          <w:sz w:val="20"/>
          <w:szCs w:val="20"/>
          <w:lang w:val="pt-PT"/>
        </w:rPr>
      </w:pPr>
    </w:p>
    <w:p w:rsidR="00AF5E67" w:rsidRPr="00A72C25" w:rsidRDefault="00250A05" w:rsidP="00A90938">
      <w:pPr>
        <w:numPr>
          <w:ilvl w:val="1"/>
          <w:numId w:val="1"/>
        </w:numPr>
        <w:outlineLvl w:val="0"/>
        <w:rPr>
          <w:rFonts w:ascii="Arial" w:hAnsi="Arial" w:cs="Arial"/>
          <w:b/>
          <w:smallCaps/>
          <w:sz w:val="22"/>
          <w:szCs w:val="22"/>
          <w:lang w:val="pt-PT"/>
        </w:rPr>
      </w:pPr>
      <w:bookmarkStart w:id="236" w:name="_Toc278121499"/>
      <w:r w:rsidRPr="00A72C25">
        <w:rPr>
          <w:rFonts w:ascii="Arial" w:hAnsi="Arial" w:cs="Arial"/>
          <w:b/>
          <w:smallCaps/>
          <w:sz w:val="22"/>
          <w:szCs w:val="22"/>
          <w:lang w:val="pt-PT"/>
        </w:rPr>
        <w:t xml:space="preserve">A agricultura e </w:t>
      </w:r>
      <w:r w:rsidR="00BF33EA" w:rsidRPr="00A72C25">
        <w:rPr>
          <w:rFonts w:ascii="Arial" w:hAnsi="Arial" w:cs="Arial"/>
          <w:b/>
          <w:smallCaps/>
          <w:sz w:val="22"/>
          <w:szCs w:val="22"/>
          <w:lang w:val="pt-PT"/>
        </w:rPr>
        <w:t>as alterações climáticas</w:t>
      </w:r>
      <w:bookmarkEnd w:id="236"/>
    </w:p>
    <w:p w:rsidR="00E10382" w:rsidRPr="00A72C25" w:rsidRDefault="00E10382" w:rsidP="00AF5E67">
      <w:pPr>
        <w:spacing w:line="360" w:lineRule="auto"/>
        <w:jc w:val="both"/>
        <w:outlineLvl w:val="0"/>
        <w:rPr>
          <w:rFonts w:ascii="Arial" w:hAnsi="Arial" w:cs="Arial"/>
          <w:noProof/>
          <w:sz w:val="20"/>
          <w:szCs w:val="20"/>
          <w:lang w:val="pt-PT" w:eastAsia="fr-FR"/>
        </w:rPr>
      </w:pPr>
    </w:p>
    <w:p w:rsidR="00BF33EA" w:rsidRPr="00A72C25" w:rsidRDefault="00BF33EA" w:rsidP="00BF33EA">
      <w:pPr>
        <w:spacing w:line="360" w:lineRule="auto"/>
        <w:ind w:firstLine="708"/>
        <w:jc w:val="both"/>
        <w:outlineLvl w:val="0"/>
        <w:rPr>
          <w:rFonts w:ascii="Arial" w:hAnsi="Arial" w:cs="Arial"/>
          <w:noProof/>
          <w:sz w:val="20"/>
          <w:szCs w:val="20"/>
          <w:lang w:val="pt-PT" w:eastAsia="fr-FR"/>
        </w:rPr>
      </w:pPr>
      <w:bookmarkStart w:id="237" w:name="_Toc276222953"/>
      <w:bookmarkStart w:id="238" w:name="_Toc276731451"/>
      <w:bookmarkStart w:id="239" w:name="_Toc277693678"/>
      <w:bookmarkStart w:id="240" w:name="_Toc277786502"/>
      <w:bookmarkStart w:id="241" w:name="_Toc278121500"/>
      <w:bookmarkStart w:id="242" w:name="_Toc275984286"/>
      <w:bookmarkStart w:id="243" w:name="_Toc275985543"/>
      <w:r w:rsidRPr="00A72C25">
        <w:rPr>
          <w:rFonts w:ascii="Arial" w:hAnsi="Arial" w:cs="Arial"/>
          <w:noProof/>
          <w:sz w:val="20"/>
          <w:szCs w:val="20"/>
          <w:lang w:val="pt-PT" w:eastAsia="fr-FR"/>
        </w:rPr>
        <w:t>A agricultura, actividade primária que remonta aos nossos antepassados, tem sofrido uma evolução tecnologica significativa, permitindo aumentar produções, optimizar recursos e aumentar receitas. Associado a esta evolução tecnológica está, obrigatóriamente, um aumento no consumo de energia (eléctrica e combustíveis) no sector agrícola e, consequentemente, o aumento dos danos causados no meio ambiente.</w:t>
      </w:r>
      <w:bookmarkEnd w:id="237"/>
      <w:bookmarkEnd w:id="238"/>
      <w:bookmarkEnd w:id="239"/>
      <w:bookmarkEnd w:id="240"/>
      <w:bookmarkEnd w:id="241"/>
      <w:r w:rsidRPr="00A72C25">
        <w:rPr>
          <w:rFonts w:ascii="Arial" w:hAnsi="Arial" w:cs="Arial"/>
          <w:noProof/>
          <w:sz w:val="20"/>
          <w:szCs w:val="20"/>
          <w:lang w:val="pt-PT" w:eastAsia="fr-FR"/>
        </w:rPr>
        <w:t xml:space="preserve"> </w:t>
      </w:r>
    </w:p>
    <w:p w:rsidR="00A42D7C" w:rsidRPr="00A72C25" w:rsidRDefault="00CB5C14" w:rsidP="001E7887">
      <w:pPr>
        <w:spacing w:line="360" w:lineRule="auto"/>
        <w:ind w:firstLine="708"/>
        <w:jc w:val="both"/>
        <w:outlineLvl w:val="0"/>
        <w:rPr>
          <w:rFonts w:ascii="Arial" w:hAnsi="Arial" w:cs="Arial"/>
          <w:noProof/>
          <w:sz w:val="20"/>
          <w:szCs w:val="20"/>
          <w:lang w:val="pt-PT" w:eastAsia="fr-FR"/>
        </w:rPr>
      </w:pPr>
      <w:bookmarkStart w:id="244" w:name="_Toc276222954"/>
      <w:bookmarkStart w:id="245" w:name="_Toc276731452"/>
      <w:bookmarkStart w:id="246" w:name="_Toc277693679"/>
      <w:bookmarkStart w:id="247" w:name="_Toc277786503"/>
      <w:r>
        <w:rPr>
          <w:rFonts w:ascii="Arial" w:hAnsi="Arial" w:cs="Arial"/>
          <w:noProof/>
          <w:sz w:val="20"/>
          <w:szCs w:val="20"/>
          <w:lang w:val="pt-PT" w:eastAsia="pt-PT"/>
        </w:rPr>
        <w:drawing>
          <wp:anchor distT="0" distB="0" distL="114300" distR="114300" simplePos="0" relativeHeight="251698688" behindDoc="0" locked="0" layoutInCell="1" allowOverlap="1">
            <wp:simplePos x="0" y="0"/>
            <wp:positionH relativeFrom="column">
              <wp:posOffset>775970</wp:posOffset>
            </wp:positionH>
            <wp:positionV relativeFrom="paragraph">
              <wp:posOffset>581025</wp:posOffset>
            </wp:positionV>
            <wp:extent cx="4533900" cy="2066925"/>
            <wp:effectExtent l="19050" t="0" r="0" b="0"/>
            <wp:wrapNone/>
            <wp:docPr id="11" name="Picture 4" descr="C:\Documents and Settings\pedro.m.carvalho\Desktop\TESE\IMAGENS_GRAFICOS\energia_por_sector-f6bf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pedro.m.carvalho\Desktop\TESE\IMAGENS_GRAFICOS\energia_por_sector-f6bf2.jpg"/>
                    <pic:cNvPicPr>
                      <a:picLocks noChangeAspect="1" noChangeArrowheads="1"/>
                    </pic:cNvPicPr>
                  </pic:nvPicPr>
                  <pic:blipFill>
                    <a:blip r:embed="rId47" cstate="print"/>
                    <a:srcRect t="13467" b="15473"/>
                    <a:stretch>
                      <a:fillRect/>
                    </a:stretch>
                  </pic:blipFill>
                  <pic:spPr bwMode="auto">
                    <a:xfrm>
                      <a:off x="0" y="0"/>
                      <a:ext cx="4533900" cy="2066925"/>
                    </a:xfrm>
                    <a:prstGeom prst="rect">
                      <a:avLst/>
                    </a:prstGeom>
                    <a:noFill/>
                    <a:ln w="9525">
                      <a:noFill/>
                      <a:miter lim="800000"/>
                      <a:headEnd/>
                      <a:tailEnd/>
                    </a:ln>
                  </pic:spPr>
                </pic:pic>
              </a:graphicData>
            </a:graphic>
          </wp:anchor>
        </w:drawing>
      </w:r>
      <w:bookmarkStart w:id="248" w:name="_Toc278121501"/>
      <w:r w:rsidR="00BF33EA" w:rsidRPr="00A72C25">
        <w:rPr>
          <w:rFonts w:ascii="Arial" w:hAnsi="Arial" w:cs="Arial"/>
          <w:noProof/>
          <w:sz w:val="20"/>
          <w:szCs w:val="20"/>
          <w:lang w:val="pt-PT" w:eastAsia="fr-FR"/>
        </w:rPr>
        <w:t>Embora, através d</w:t>
      </w:r>
      <w:r w:rsidR="00EF19C1" w:rsidRPr="00A72C25">
        <w:rPr>
          <w:rFonts w:ascii="Arial" w:hAnsi="Arial" w:cs="Arial"/>
          <w:noProof/>
          <w:sz w:val="20"/>
          <w:szCs w:val="20"/>
          <w:lang w:val="pt-PT" w:eastAsia="fr-FR"/>
        </w:rPr>
        <w:t>a análise da Figura 9.,</w:t>
      </w:r>
      <w:r w:rsidR="00BF33EA" w:rsidRPr="00A72C25">
        <w:rPr>
          <w:rFonts w:ascii="Arial" w:hAnsi="Arial" w:cs="Arial"/>
          <w:noProof/>
          <w:sz w:val="20"/>
          <w:szCs w:val="20"/>
          <w:lang w:val="pt-PT" w:eastAsia="fr-FR"/>
        </w:rPr>
        <w:t xml:space="preserve"> possamos</w:t>
      </w:r>
      <w:r w:rsidR="00B05E34" w:rsidRPr="00A72C25">
        <w:rPr>
          <w:rFonts w:ascii="Arial" w:hAnsi="Arial" w:cs="Arial"/>
          <w:noProof/>
          <w:sz w:val="20"/>
          <w:szCs w:val="20"/>
          <w:lang w:val="pt-PT" w:eastAsia="fr-FR"/>
        </w:rPr>
        <w:t xml:space="preserve"> constatar que o consumo de energia pelo sector agrícola apenas representa 2% do tota</w:t>
      </w:r>
      <w:r w:rsidR="00BF33EA" w:rsidRPr="00A72C25">
        <w:rPr>
          <w:rFonts w:ascii="Arial" w:hAnsi="Arial" w:cs="Arial"/>
          <w:noProof/>
          <w:sz w:val="20"/>
          <w:szCs w:val="20"/>
          <w:lang w:val="pt-PT" w:eastAsia="fr-FR"/>
        </w:rPr>
        <w:t>l do consumo de energia mundial, o mesmo não podemos dizer das emissões de GEE.</w:t>
      </w:r>
      <w:bookmarkEnd w:id="244"/>
      <w:bookmarkEnd w:id="245"/>
      <w:bookmarkEnd w:id="246"/>
      <w:bookmarkEnd w:id="247"/>
      <w:bookmarkEnd w:id="248"/>
      <w:r w:rsidR="00B05E34" w:rsidRPr="00A72C25">
        <w:rPr>
          <w:rFonts w:ascii="Arial" w:hAnsi="Arial" w:cs="Arial"/>
          <w:noProof/>
          <w:sz w:val="20"/>
          <w:szCs w:val="20"/>
          <w:lang w:val="pt-PT" w:eastAsia="fr-FR"/>
        </w:rPr>
        <w:t xml:space="preserve">  </w:t>
      </w:r>
      <w:r w:rsidR="00EF19C1" w:rsidRPr="00A72C25">
        <w:rPr>
          <w:rFonts w:ascii="Arial" w:hAnsi="Arial" w:cs="Arial"/>
          <w:noProof/>
          <w:sz w:val="20"/>
          <w:szCs w:val="20"/>
          <w:lang w:val="pt-PT" w:eastAsia="fr-FR"/>
        </w:rPr>
        <w:t xml:space="preserve"> </w:t>
      </w:r>
    </w:p>
    <w:p w:rsidR="001E7887" w:rsidRPr="00A72C25" w:rsidRDefault="001E7887" w:rsidP="001E7887">
      <w:pPr>
        <w:spacing w:line="360" w:lineRule="auto"/>
        <w:ind w:firstLine="708"/>
        <w:jc w:val="both"/>
        <w:outlineLvl w:val="0"/>
        <w:rPr>
          <w:rFonts w:ascii="Arial" w:hAnsi="Arial" w:cs="Arial"/>
          <w:noProof/>
          <w:sz w:val="20"/>
          <w:szCs w:val="20"/>
          <w:lang w:val="pt-PT" w:eastAsia="fr-FR"/>
        </w:rPr>
      </w:pPr>
    </w:p>
    <w:p w:rsidR="00A42D7C" w:rsidRDefault="00A42D7C"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Default="00CB5C14" w:rsidP="00E13779">
      <w:pPr>
        <w:spacing w:line="360" w:lineRule="auto"/>
        <w:jc w:val="both"/>
        <w:outlineLvl w:val="0"/>
        <w:rPr>
          <w:rFonts w:ascii="Arial" w:hAnsi="Arial" w:cs="Arial"/>
          <w:noProof/>
          <w:sz w:val="20"/>
          <w:szCs w:val="20"/>
          <w:lang w:val="pt-PT" w:eastAsia="fr-FR"/>
        </w:rPr>
      </w:pPr>
    </w:p>
    <w:p w:rsidR="00CB5C14" w:rsidRPr="00A72C25" w:rsidRDefault="003D0891" w:rsidP="00E13779">
      <w:pPr>
        <w:spacing w:line="360" w:lineRule="auto"/>
        <w:jc w:val="both"/>
        <w:outlineLvl w:val="0"/>
        <w:rPr>
          <w:rFonts w:ascii="Arial" w:hAnsi="Arial" w:cs="Arial"/>
          <w:noProof/>
          <w:sz w:val="20"/>
          <w:szCs w:val="20"/>
          <w:lang w:val="pt-PT" w:eastAsia="fr-FR"/>
        </w:rPr>
      </w:pPr>
      <w:r>
        <w:rPr>
          <w:rFonts w:ascii="Arial" w:hAnsi="Arial" w:cs="Arial"/>
          <w:noProof/>
          <w:sz w:val="20"/>
          <w:szCs w:val="20"/>
          <w:lang w:val="pt-PT" w:eastAsia="fr-FR"/>
        </w:rPr>
        <w:pict>
          <v:shape id="_x0000_s1037" type="#_x0000_t202" style="position:absolute;left:0;text-align:left;margin-left:59.6pt;margin-top:9.75pt;width:344.25pt;height:18.7pt;z-index:251699712;mso-width-relative:margin;mso-height-relative:margin" stroked="f">
            <v:textbox style="mso-next-textbox:#_x0000_s1037">
              <w:txbxContent>
                <w:p w:rsidR="00E9456F" w:rsidRPr="00441D95" w:rsidRDefault="00E9456F" w:rsidP="0033187D">
                  <w:pPr>
                    <w:jc w:val="center"/>
                    <w:rPr>
                      <w:rFonts w:ascii="Arial" w:hAnsi="Arial" w:cs="Arial"/>
                      <w:sz w:val="16"/>
                      <w:szCs w:val="16"/>
                      <w:lang w:val="pt-PT"/>
                    </w:rPr>
                  </w:pPr>
                  <w:r w:rsidRPr="00D86EBC">
                    <w:rPr>
                      <w:rFonts w:ascii="Arial" w:hAnsi="Arial" w:cs="Arial"/>
                      <w:b/>
                      <w:sz w:val="16"/>
                      <w:szCs w:val="16"/>
                    </w:rPr>
                    <w:t>F</w:t>
                  </w:r>
                  <w:r>
                    <w:rPr>
                      <w:rFonts w:ascii="Arial" w:hAnsi="Arial" w:cs="Arial"/>
                      <w:b/>
                      <w:sz w:val="16"/>
                      <w:szCs w:val="16"/>
                    </w:rPr>
                    <w:t xml:space="preserve">igura 9. </w:t>
                  </w:r>
                  <w:r>
                    <w:rPr>
                      <w:rFonts w:ascii="Arial" w:hAnsi="Arial" w:cs="Arial"/>
                      <w:sz w:val="16"/>
                      <w:szCs w:val="16"/>
                    </w:rPr>
                    <w:t>Consumo de energia final por sector de actividade [5]</w:t>
                  </w:r>
                </w:p>
              </w:txbxContent>
            </v:textbox>
          </v:shape>
        </w:pict>
      </w:r>
    </w:p>
    <w:p w:rsidR="00052E24" w:rsidRPr="00A72C25" w:rsidRDefault="00052E24" w:rsidP="00A42D7C">
      <w:pPr>
        <w:spacing w:line="360" w:lineRule="auto"/>
        <w:ind w:firstLine="708"/>
        <w:jc w:val="both"/>
        <w:outlineLvl w:val="0"/>
        <w:rPr>
          <w:rFonts w:ascii="Arial" w:hAnsi="Arial" w:cs="Arial"/>
          <w:noProof/>
          <w:sz w:val="20"/>
          <w:szCs w:val="20"/>
          <w:lang w:val="pt-PT" w:eastAsia="fr-FR"/>
        </w:rPr>
      </w:pPr>
      <w:bookmarkStart w:id="249" w:name="_Toc276222955"/>
      <w:bookmarkStart w:id="250" w:name="_Toc276731453"/>
      <w:bookmarkStart w:id="251" w:name="_Toc277693680"/>
      <w:bookmarkStart w:id="252" w:name="_Toc277786504"/>
      <w:bookmarkStart w:id="253" w:name="_Toc278121502"/>
      <w:r w:rsidRPr="00A72C25">
        <w:rPr>
          <w:rFonts w:ascii="Arial" w:hAnsi="Arial" w:cs="Arial"/>
          <w:noProof/>
          <w:sz w:val="20"/>
          <w:szCs w:val="20"/>
          <w:lang w:val="pt-PT" w:eastAsia="fr-FR"/>
        </w:rPr>
        <w:lastRenderedPageBreak/>
        <w:t>A agricultura é o sector produtivo que mais depende das condições naturais, incluindo, claro está, das condições climáticas, sendo, desta forma, aquele onde as alterações climáticas</w:t>
      </w:r>
      <w:r w:rsidR="007F2B63" w:rsidRPr="00A72C25">
        <w:rPr>
          <w:rFonts w:ascii="Arial" w:hAnsi="Arial" w:cs="Arial"/>
          <w:noProof/>
          <w:sz w:val="20"/>
          <w:szCs w:val="20"/>
          <w:lang w:val="pt-PT" w:eastAsia="fr-FR"/>
        </w:rPr>
        <w:t>, associadas ao crescimento demográfico,</w:t>
      </w:r>
      <w:r w:rsidRPr="00A72C25">
        <w:rPr>
          <w:rFonts w:ascii="Arial" w:hAnsi="Arial" w:cs="Arial"/>
          <w:noProof/>
          <w:sz w:val="20"/>
          <w:szCs w:val="20"/>
          <w:lang w:val="pt-PT" w:eastAsia="fr-FR"/>
        </w:rPr>
        <w:t xml:space="preserve"> têm efeit</w:t>
      </w:r>
      <w:r w:rsidR="007F2B63" w:rsidRPr="00A72C25">
        <w:rPr>
          <w:rFonts w:ascii="Arial" w:hAnsi="Arial" w:cs="Arial"/>
          <w:noProof/>
          <w:sz w:val="20"/>
          <w:szCs w:val="20"/>
          <w:lang w:val="pt-PT" w:eastAsia="fr-FR"/>
        </w:rPr>
        <w:t>os mais directos e importantes, tais como, a degradação da qualidade dos solos, a perda a um ritmo assustador de biodiversidade, a degradação e diminuição dos leitos aquíferos e o aquecimento global. É um facto que alguns destes efeitos podem, e são mitigados, mas a capacidade natural do planeta para reagir a estas alterações está cada vez mais enfraquecida.</w:t>
      </w:r>
      <w:bookmarkEnd w:id="242"/>
      <w:bookmarkEnd w:id="243"/>
      <w:bookmarkEnd w:id="249"/>
      <w:bookmarkEnd w:id="250"/>
      <w:bookmarkEnd w:id="251"/>
      <w:bookmarkEnd w:id="252"/>
      <w:bookmarkEnd w:id="253"/>
    </w:p>
    <w:p w:rsidR="000A68ED" w:rsidRPr="00A72C25" w:rsidRDefault="00052E24" w:rsidP="00052E24">
      <w:pPr>
        <w:autoSpaceDE w:val="0"/>
        <w:autoSpaceDN w:val="0"/>
        <w:adjustRightInd w:val="0"/>
        <w:spacing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t>Por outro lado, as interacções entre a actividade agrícola e o clima são de ordem múltipla, devido, por um lado, ao importante papel da agricultura ao nível das emissões de gases com efeito de estufa e simultaneamente ao grande potencial de redução dessas mesmas emissões e da capacidade de sumidouro de carbono</w:t>
      </w:r>
      <w:r w:rsidR="00275091">
        <w:rPr>
          <w:rFonts w:ascii="Arial" w:hAnsi="Arial" w:cs="Arial"/>
          <w:noProof/>
          <w:sz w:val="20"/>
          <w:szCs w:val="20"/>
          <w:lang w:val="pt-PT" w:eastAsia="fr-FR"/>
        </w:rPr>
        <w:t xml:space="preserve"> </w:t>
      </w:r>
      <w:r w:rsidRPr="00A72C25">
        <w:rPr>
          <w:rFonts w:ascii="Arial" w:hAnsi="Arial" w:cs="Arial"/>
          <w:noProof/>
          <w:sz w:val="20"/>
          <w:szCs w:val="20"/>
          <w:lang w:val="pt-PT" w:eastAsia="fr-FR"/>
        </w:rPr>
        <w:t>[</w:t>
      </w:r>
      <w:r w:rsidR="0033187D">
        <w:rPr>
          <w:rFonts w:ascii="Arial" w:hAnsi="Arial" w:cs="Arial"/>
          <w:noProof/>
          <w:sz w:val="20"/>
          <w:szCs w:val="20"/>
          <w:lang w:val="pt-PT" w:eastAsia="fr-FR"/>
        </w:rPr>
        <w:t>6</w:t>
      </w:r>
      <w:r w:rsidRPr="00A72C25">
        <w:rPr>
          <w:rFonts w:ascii="Arial" w:hAnsi="Arial" w:cs="Arial"/>
          <w:noProof/>
          <w:sz w:val="20"/>
          <w:szCs w:val="20"/>
          <w:lang w:val="pt-PT" w:eastAsia="fr-FR"/>
        </w:rPr>
        <w:t>].</w:t>
      </w:r>
    </w:p>
    <w:p w:rsidR="00A30910" w:rsidRPr="00A72C25" w:rsidRDefault="000A68ED" w:rsidP="00052E24">
      <w:pPr>
        <w:autoSpaceDE w:val="0"/>
        <w:autoSpaceDN w:val="0"/>
        <w:adjustRightInd w:val="0"/>
        <w:spacing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t>Actualmente, e</w:t>
      </w:r>
      <w:r w:rsidR="00052E24" w:rsidRPr="00A72C25">
        <w:rPr>
          <w:rFonts w:ascii="Arial" w:hAnsi="Arial" w:cs="Arial"/>
          <w:noProof/>
          <w:sz w:val="20"/>
          <w:szCs w:val="20"/>
          <w:lang w:val="pt-PT" w:eastAsia="fr-FR"/>
        </w:rPr>
        <w:t>stima-se q</w:t>
      </w:r>
      <w:r w:rsidRPr="00A72C25">
        <w:rPr>
          <w:rFonts w:ascii="Arial" w:hAnsi="Arial" w:cs="Arial"/>
          <w:noProof/>
          <w:sz w:val="20"/>
          <w:szCs w:val="20"/>
          <w:lang w:val="pt-PT" w:eastAsia="fr-FR"/>
        </w:rPr>
        <w:t>u</w:t>
      </w:r>
      <w:r w:rsidR="00052E24" w:rsidRPr="00A72C25">
        <w:rPr>
          <w:rFonts w:ascii="Arial" w:hAnsi="Arial" w:cs="Arial"/>
          <w:noProof/>
          <w:sz w:val="20"/>
          <w:szCs w:val="20"/>
          <w:lang w:val="pt-PT" w:eastAsia="fr-FR"/>
        </w:rPr>
        <w:t>e as emiss</w:t>
      </w:r>
      <w:r w:rsidRPr="00A72C25">
        <w:rPr>
          <w:rFonts w:ascii="Arial" w:hAnsi="Arial" w:cs="Arial"/>
          <w:noProof/>
          <w:sz w:val="20"/>
          <w:szCs w:val="20"/>
          <w:lang w:val="pt-PT" w:eastAsia="fr-FR"/>
        </w:rPr>
        <w:t>ões de GEE</w:t>
      </w:r>
      <w:r w:rsidR="00052E24" w:rsidRPr="00A72C25">
        <w:rPr>
          <w:rFonts w:ascii="Arial" w:hAnsi="Arial" w:cs="Arial"/>
          <w:noProof/>
          <w:sz w:val="20"/>
          <w:szCs w:val="20"/>
          <w:lang w:val="pt-PT" w:eastAsia="fr-FR"/>
        </w:rPr>
        <w:t xml:space="preserve"> resultantes da actividade</w:t>
      </w:r>
      <w:r w:rsidRPr="00A72C25">
        <w:rPr>
          <w:rFonts w:ascii="Arial" w:hAnsi="Arial" w:cs="Arial"/>
          <w:noProof/>
          <w:sz w:val="20"/>
          <w:szCs w:val="20"/>
          <w:lang w:val="pt-PT" w:eastAsia="fr-FR"/>
        </w:rPr>
        <w:t xml:space="preserve"> agrícola a nível mundial, e embora existam parametros extremamente dificeis de mensurar, correspondem a 13,5% do total de emissões de GEE, obviamente repartidas de forma diferente pelos países, de acordo com o grau de desenvolvimento da economia, da própria agricultura e do seu grau de eficiência ambiental. Já na União Europeia, e segundo estimativas do IPCC, o peso total da agricultura nas emissões de GEE rondará os 10%</w:t>
      </w:r>
      <w:r w:rsidR="0033187D">
        <w:rPr>
          <w:rFonts w:ascii="Arial" w:hAnsi="Arial" w:cs="Arial"/>
          <w:noProof/>
          <w:sz w:val="20"/>
          <w:szCs w:val="20"/>
          <w:lang w:val="pt-PT" w:eastAsia="fr-FR"/>
        </w:rPr>
        <w:t xml:space="preserve"> [2]</w:t>
      </w:r>
      <w:r w:rsidRPr="00A72C25">
        <w:rPr>
          <w:rFonts w:ascii="Arial" w:hAnsi="Arial" w:cs="Arial"/>
          <w:noProof/>
          <w:sz w:val="20"/>
          <w:szCs w:val="20"/>
          <w:lang w:val="pt-PT" w:eastAsia="fr-FR"/>
        </w:rPr>
        <w:t>. Na figura 9. apresenta-se o perfil das emissões de GEE de acordo com o sector de actividade</w:t>
      </w:r>
      <w:r w:rsidR="00A30910" w:rsidRPr="00A72C25">
        <w:rPr>
          <w:rFonts w:ascii="Arial" w:hAnsi="Arial" w:cs="Arial"/>
          <w:noProof/>
          <w:sz w:val="20"/>
          <w:szCs w:val="20"/>
          <w:lang w:val="pt-PT" w:eastAsia="fr-FR"/>
        </w:rPr>
        <w:t>, onde podemos verificar que o sector agricola está à frente de sectores como a construção ou transportes na emissão de GEE.</w:t>
      </w:r>
    </w:p>
    <w:p w:rsidR="00BF2A10" w:rsidRPr="00A72C25" w:rsidRDefault="00CB5C14" w:rsidP="00A30910">
      <w:pPr>
        <w:autoSpaceDE w:val="0"/>
        <w:autoSpaceDN w:val="0"/>
        <w:adjustRightInd w:val="0"/>
        <w:spacing w:line="360" w:lineRule="auto"/>
        <w:ind w:firstLine="708"/>
        <w:jc w:val="both"/>
        <w:rPr>
          <w:rFonts w:ascii="Arial" w:hAnsi="Arial" w:cs="Arial"/>
          <w:noProof/>
          <w:sz w:val="20"/>
          <w:szCs w:val="20"/>
          <w:lang w:val="pt-PT" w:eastAsia="fr-FR"/>
        </w:rPr>
      </w:pPr>
      <w:r>
        <w:rPr>
          <w:rFonts w:ascii="Arial" w:hAnsi="Arial" w:cs="Arial"/>
          <w:noProof/>
          <w:sz w:val="20"/>
          <w:szCs w:val="20"/>
          <w:lang w:val="pt-PT" w:eastAsia="pt-PT"/>
        </w:rPr>
        <w:drawing>
          <wp:anchor distT="0" distB="0" distL="114300" distR="114300" simplePos="0" relativeHeight="252008960" behindDoc="0" locked="0" layoutInCell="1" allowOverlap="1">
            <wp:simplePos x="0" y="0"/>
            <wp:positionH relativeFrom="column">
              <wp:posOffset>223520</wp:posOffset>
            </wp:positionH>
            <wp:positionV relativeFrom="paragraph">
              <wp:posOffset>24130</wp:posOffset>
            </wp:positionV>
            <wp:extent cx="5353050" cy="2562225"/>
            <wp:effectExtent l="1905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cstate="print"/>
                    <a:srcRect l="6777" t="18783" r="9587" b="17196"/>
                    <a:stretch>
                      <a:fillRect/>
                    </a:stretch>
                  </pic:blipFill>
                  <pic:spPr bwMode="auto">
                    <a:xfrm>
                      <a:off x="0" y="0"/>
                      <a:ext cx="5353050" cy="2562225"/>
                    </a:xfrm>
                    <a:prstGeom prst="rect">
                      <a:avLst/>
                    </a:prstGeom>
                    <a:noFill/>
                    <a:ln w="9525">
                      <a:noFill/>
                      <a:miter lim="800000"/>
                      <a:headEnd/>
                      <a:tailEnd/>
                    </a:ln>
                  </pic:spPr>
                </pic:pic>
              </a:graphicData>
            </a:graphic>
          </wp:anchor>
        </w:drawing>
      </w:r>
      <w:r w:rsidR="000A68ED" w:rsidRPr="00A72C25">
        <w:rPr>
          <w:rFonts w:ascii="Arial" w:hAnsi="Arial" w:cs="Arial"/>
          <w:noProof/>
          <w:sz w:val="20"/>
          <w:szCs w:val="20"/>
          <w:lang w:val="pt-PT" w:eastAsia="fr-FR"/>
        </w:rPr>
        <w:t xml:space="preserve">  </w:t>
      </w:r>
      <w:r w:rsidR="00A30910" w:rsidRPr="00A72C25">
        <w:rPr>
          <w:rFonts w:ascii="Arial" w:hAnsi="Arial" w:cs="Arial"/>
          <w:noProof/>
          <w:sz w:val="20"/>
          <w:szCs w:val="20"/>
          <w:lang w:val="pt-PT" w:eastAsia="fr-FR"/>
        </w:rPr>
        <w:tab/>
      </w:r>
    </w:p>
    <w:p w:rsidR="00CF5440" w:rsidRDefault="00CF5440"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3D0891" w:rsidP="00CF5440">
      <w:pPr>
        <w:autoSpaceDE w:val="0"/>
        <w:autoSpaceDN w:val="0"/>
        <w:adjustRightInd w:val="0"/>
        <w:spacing w:line="360" w:lineRule="auto"/>
        <w:jc w:val="both"/>
        <w:rPr>
          <w:rFonts w:ascii="Arial" w:hAnsi="Arial" w:cs="Arial"/>
          <w:noProof/>
          <w:sz w:val="20"/>
          <w:szCs w:val="20"/>
          <w:lang w:val="pt-PT" w:eastAsia="fr-FR"/>
        </w:rPr>
      </w:pPr>
      <w:r>
        <w:rPr>
          <w:rFonts w:ascii="Arial" w:hAnsi="Arial" w:cs="Arial"/>
          <w:noProof/>
          <w:sz w:val="20"/>
          <w:szCs w:val="20"/>
          <w:lang w:val="pt-PT" w:eastAsia="fr-FR"/>
        </w:rPr>
        <w:pict>
          <v:shape id="_x0000_s1035" type="#_x0000_t202" style="position:absolute;left:0;text-align:left;margin-left:.35pt;margin-top:33.55pt;width:457.5pt;height:26.85pt;z-index:251696640;mso-width-relative:margin;mso-height-relative:margin" stroked="f">
            <v:textbox style="mso-next-textbox:#_x0000_s1035">
              <w:txbxContent>
                <w:p w:rsidR="00E9456F" w:rsidRPr="00441D95" w:rsidRDefault="00E9456F" w:rsidP="0033187D">
                  <w:pPr>
                    <w:rPr>
                      <w:rFonts w:ascii="Arial" w:hAnsi="Arial" w:cs="Arial"/>
                      <w:sz w:val="16"/>
                      <w:szCs w:val="16"/>
                      <w:lang w:val="pt-PT"/>
                    </w:rPr>
                  </w:pPr>
                  <w:r w:rsidRPr="00D86EBC">
                    <w:rPr>
                      <w:rFonts w:ascii="Arial" w:hAnsi="Arial" w:cs="Arial"/>
                      <w:b/>
                      <w:sz w:val="16"/>
                      <w:szCs w:val="16"/>
                    </w:rPr>
                    <w:t>F</w:t>
                  </w:r>
                  <w:r>
                    <w:rPr>
                      <w:rFonts w:ascii="Arial" w:hAnsi="Arial" w:cs="Arial"/>
                      <w:b/>
                      <w:sz w:val="16"/>
                      <w:szCs w:val="16"/>
                    </w:rPr>
                    <w:t xml:space="preserve">igura 10. a) </w:t>
                  </w:r>
                  <w:r>
                    <w:rPr>
                      <w:rFonts w:ascii="Arial" w:hAnsi="Arial" w:cs="Arial"/>
                      <w:sz w:val="16"/>
                      <w:szCs w:val="16"/>
                    </w:rPr>
                    <w:t xml:space="preserve">Emissões globais de GEE. </w:t>
                  </w:r>
                  <w:r w:rsidRPr="0033187D">
                    <w:rPr>
                      <w:rFonts w:ascii="Arial" w:hAnsi="Arial" w:cs="Arial"/>
                      <w:b/>
                      <w:sz w:val="16"/>
                      <w:szCs w:val="16"/>
                    </w:rPr>
                    <w:t>b)</w:t>
                  </w:r>
                  <w:r>
                    <w:rPr>
                      <w:rFonts w:ascii="Arial" w:hAnsi="Arial" w:cs="Arial"/>
                      <w:sz w:val="16"/>
                      <w:szCs w:val="16"/>
                    </w:rPr>
                    <w:t xml:space="preserve"> % dos diferentes GEE no total das emissões. </w:t>
                  </w:r>
                  <w:r w:rsidRPr="0033187D">
                    <w:rPr>
                      <w:rFonts w:ascii="Arial" w:hAnsi="Arial" w:cs="Arial"/>
                      <w:b/>
                      <w:sz w:val="16"/>
                      <w:szCs w:val="16"/>
                    </w:rPr>
                    <w:t>c)</w:t>
                  </w:r>
                  <w:r>
                    <w:rPr>
                      <w:rFonts w:ascii="Arial" w:hAnsi="Arial" w:cs="Arial"/>
                      <w:sz w:val="16"/>
                      <w:szCs w:val="16"/>
                    </w:rPr>
                    <w:t xml:space="preserve"> % emissões de GEE por sector de actividade [2]</w:t>
                  </w:r>
                </w:p>
              </w:txbxContent>
            </v:textbox>
            <w10:wrap type="topAndBottom"/>
          </v:shape>
        </w:pict>
      </w:r>
    </w:p>
    <w:p w:rsidR="00CB5C14" w:rsidRDefault="00CB5C14" w:rsidP="00CF5440">
      <w:pPr>
        <w:autoSpaceDE w:val="0"/>
        <w:autoSpaceDN w:val="0"/>
        <w:adjustRightInd w:val="0"/>
        <w:spacing w:line="360" w:lineRule="auto"/>
        <w:jc w:val="both"/>
        <w:rPr>
          <w:rFonts w:ascii="Arial" w:hAnsi="Arial" w:cs="Arial"/>
          <w:noProof/>
          <w:sz w:val="20"/>
          <w:szCs w:val="20"/>
          <w:lang w:val="pt-PT" w:eastAsia="fr-FR"/>
        </w:rPr>
      </w:pPr>
    </w:p>
    <w:p w:rsidR="00CB5C14" w:rsidRDefault="00A30910" w:rsidP="00CB5C14">
      <w:pPr>
        <w:autoSpaceDE w:val="0"/>
        <w:autoSpaceDN w:val="0"/>
        <w:adjustRightInd w:val="0"/>
        <w:spacing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t>Embora as prácticas agrícolas estejam a mudar, tornando-se ambientalmente e energéticamente mais eficientes, o aumento da população mundial, do qual decorre uma necessidade de aumento da produção de alimentos, combinado com os efeitos resultantes das alterações climáticas, deixam prever que o sector agrícola tem pela frente enormes desafios</w:t>
      </w:r>
      <w:r w:rsidR="007F2B63" w:rsidRPr="00A72C25">
        <w:rPr>
          <w:rFonts w:ascii="Arial" w:hAnsi="Arial" w:cs="Arial"/>
          <w:noProof/>
          <w:sz w:val="20"/>
          <w:szCs w:val="20"/>
          <w:lang w:val="pt-PT" w:eastAsia="fr-FR"/>
        </w:rPr>
        <w:t>, sendo necessária a adopção de práticas cada vez mais sustentáveis e rentáveis, como a implementação de energias renováveis nos seus processos.</w:t>
      </w:r>
      <w:r w:rsidR="00CB5C14">
        <w:rPr>
          <w:rFonts w:ascii="Arial" w:hAnsi="Arial" w:cs="Arial"/>
          <w:noProof/>
          <w:sz w:val="20"/>
          <w:szCs w:val="20"/>
          <w:lang w:val="pt-PT" w:eastAsia="fr-FR"/>
        </w:rPr>
        <w:t xml:space="preserve"> </w:t>
      </w:r>
    </w:p>
    <w:p w:rsidR="00E13779" w:rsidRPr="00A72C25" w:rsidRDefault="00D6716E" w:rsidP="00CB5C14">
      <w:pPr>
        <w:autoSpaceDE w:val="0"/>
        <w:autoSpaceDN w:val="0"/>
        <w:adjustRightInd w:val="0"/>
        <w:spacing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lastRenderedPageBreak/>
        <w:t xml:space="preserve">Os Governos estão atentos à imperativa necessidade de implementar soluções energéticas e processuais mais eficientes. Tomando o exemplo de Portugal que, através do Ministério da Agricultura, do Desenvolvimento Rural e das Pesca,  publicou a Portaria n.º 165-C/2009, que apoia os investimentos na produção de energias a partir de fontes renováveis e melhoria da eficácia energética nas explorações agrícolas através de uma ajuda pública de 15 milhões de euros. Deste modo, qualquer pessoa, individual ou colectiva, que exerça a actividade de gestão de uma exploração agrícola pode candidatar-se, através do Programa Operacional Agricultura e Desenvolvimento Rural à aquisição e instalação de equipamentos que visem a eficiência energética e utilização de energias renováveis, particularmente painéis fotovolotáicos, aero-micro geradores, bombas e motores. </w:t>
      </w:r>
      <w:r w:rsidR="00E13779" w:rsidRPr="00A72C25">
        <w:rPr>
          <w:rFonts w:ascii="Arial" w:hAnsi="Arial" w:cs="Arial"/>
          <w:noProof/>
          <w:sz w:val="20"/>
          <w:szCs w:val="20"/>
          <w:lang w:val="pt-PT" w:eastAsia="fr-FR"/>
        </w:rPr>
        <w:t>E</w:t>
      </w:r>
      <w:r w:rsidRPr="00A72C25">
        <w:rPr>
          <w:rFonts w:ascii="Arial" w:hAnsi="Arial" w:cs="Arial"/>
          <w:noProof/>
          <w:sz w:val="20"/>
          <w:szCs w:val="20"/>
          <w:lang w:val="pt-PT" w:eastAsia="fr-FR"/>
        </w:rPr>
        <w:t xml:space="preserve">ste programa de incentivos </w:t>
      </w:r>
      <w:r w:rsidR="00E13779" w:rsidRPr="00A72C25">
        <w:rPr>
          <w:rFonts w:ascii="Arial" w:hAnsi="Arial" w:cs="Arial"/>
          <w:noProof/>
          <w:sz w:val="20"/>
          <w:szCs w:val="20"/>
          <w:lang w:val="pt-PT" w:eastAsia="fr-FR"/>
        </w:rPr>
        <w:t>teve como data de termino de candidatura, 31 de Março de 2009, s</w:t>
      </w:r>
      <w:r w:rsidRPr="00A72C25">
        <w:rPr>
          <w:rFonts w:ascii="Arial" w:hAnsi="Arial" w:cs="Arial"/>
          <w:noProof/>
          <w:sz w:val="20"/>
          <w:szCs w:val="20"/>
          <w:lang w:val="pt-PT" w:eastAsia="fr-FR"/>
        </w:rPr>
        <w:t>endo que</w:t>
      </w:r>
      <w:r w:rsidR="00E13779" w:rsidRPr="00A72C25">
        <w:rPr>
          <w:rFonts w:ascii="Arial" w:hAnsi="Arial" w:cs="Arial"/>
          <w:noProof/>
          <w:sz w:val="20"/>
          <w:szCs w:val="20"/>
          <w:lang w:val="pt-PT" w:eastAsia="fr-FR"/>
        </w:rPr>
        <w:t xml:space="preserve"> as explorações agrícolas teriam</w:t>
      </w:r>
      <w:r w:rsidRPr="00A72C25">
        <w:rPr>
          <w:rFonts w:ascii="Arial" w:hAnsi="Arial" w:cs="Arial"/>
          <w:noProof/>
          <w:sz w:val="20"/>
          <w:szCs w:val="20"/>
          <w:lang w:val="pt-PT" w:eastAsia="fr-FR"/>
        </w:rPr>
        <w:t xml:space="preserve"> direito a um subsídio não reembolsável até 50% do investimento elegíve</w:t>
      </w:r>
      <w:r w:rsidR="00E13779" w:rsidRPr="00A72C25">
        <w:rPr>
          <w:rFonts w:ascii="Arial" w:hAnsi="Arial" w:cs="Arial"/>
          <w:noProof/>
          <w:sz w:val="20"/>
          <w:szCs w:val="20"/>
          <w:lang w:val="pt-PT" w:eastAsia="fr-FR"/>
        </w:rPr>
        <w:t xml:space="preserve">l. </w:t>
      </w:r>
    </w:p>
    <w:p w:rsidR="00CF5440" w:rsidRPr="00A72C25" w:rsidRDefault="00E13779" w:rsidP="001E7887">
      <w:pPr>
        <w:autoSpaceDE w:val="0"/>
        <w:autoSpaceDN w:val="0"/>
        <w:adjustRightInd w:val="0"/>
        <w:spacing w:line="360" w:lineRule="auto"/>
        <w:ind w:firstLine="708"/>
        <w:jc w:val="both"/>
        <w:rPr>
          <w:rFonts w:ascii="Arial" w:hAnsi="Arial" w:cs="Arial"/>
          <w:noProof/>
          <w:sz w:val="20"/>
          <w:szCs w:val="20"/>
          <w:lang w:val="pt-PT" w:eastAsia="fr-FR"/>
        </w:rPr>
      </w:pPr>
      <w:r w:rsidRPr="00A72C25">
        <w:rPr>
          <w:rFonts w:ascii="Arial" w:hAnsi="Arial" w:cs="Arial"/>
          <w:noProof/>
          <w:sz w:val="20"/>
          <w:szCs w:val="20"/>
          <w:lang w:val="pt-PT" w:eastAsia="fr-FR"/>
        </w:rPr>
        <w:t xml:space="preserve">Em França, por exemplo, existe a possibilidade dos agricultores produzirem energia renovável e venderem a mesma a um comercializador de energia a uma tarifa bonificada, durante </w:t>
      </w:r>
      <w:r w:rsidR="009C0588">
        <w:rPr>
          <w:rFonts w:ascii="Arial" w:hAnsi="Arial" w:cs="Arial"/>
          <w:noProof/>
          <w:sz w:val="20"/>
          <w:szCs w:val="20"/>
          <w:lang w:val="pt-PT" w:eastAsia="fr-FR"/>
        </w:rPr>
        <w:t>20 anos, associando assim a prod</w:t>
      </w:r>
      <w:r w:rsidRPr="00A72C25">
        <w:rPr>
          <w:rFonts w:ascii="Arial" w:hAnsi="Arial" w:cs="Arial"/>
          <w:noProof/>
          <w:sz w:val="20"/>
          <w:szCs w:val="20"/>
          <w:lang w:val="pt-PT" w:eastAsia="fr-FR"/>
        </w:rPr>
        <w:t xml:space="preserve">ução de energia renovável a receitas económicas.  </w:t>
      </w:r>
      <w:r w:rsidR="00CF5440" w:rsidRPr="00A72C25">
        <w:rPr>
          <w:rFonts w:ascii="Arial" w:hAnsi="Arial" w:cs="Arial"/>
          <w:b/>
          <w:smallCaps/>
          <w:sz w:val="22"/>
          <w:szCs w:val="22"/>
          <w:lang w:val="pt-PT"/>
        </w:rPr>
        <w:br w:type="page"/>
      </w:r>
    </w:p>
    <w:p w:rsidR="00E10382" w:rsidRPr="00A72C25" w:rsidRDefault="00E10382" w:rsidP="00A90938">
      <w:pPr>
        <w:numPr>
          <w:ilvl w:val="0"/>
          <w:numId w:val="1"/>
        </w:numPr>
        <w:outlineLvl w:val="0"/>
        <w:rPr>
          <w:rFonts w:ascii="Arial" w:hAnsi="Arial" w:cs="Arial"/>
          <w:b/>
          <w:smallCaps/>
          <w:lang w:val="pt-PT"/>
        </w:rPr>
      </w:pPr>
      <w:bookmarkStart w:id="254" w:name="_Toc278121503"/>
      <w:r w:rsidRPr="00A72C25">
        <w:rPr>
          <w:rFonts w:ascii="Arial" w:hAnsi="Arial" w:cs="Arial"/>
          <w:b/>
          <w:smallCaps/>
          <w:lang w:val="pt-PT"/>
        </w:rPr>
        <w:lastRenderedPageBreak/>
        <w:t>OBJECTIVO</w:t>
      </w:r>
      <w:bookmarkEnd w:id="254"/>
    </w:p>
    <w:p w:rsidR="00EF3C5A" w:rsidRPr="00A72C25" w:rsidRDefault="00EF3C5A" w:rsidP="00EF3C5A">
      <w:pPr>
        <w:ind w:left="792"/>
        <w:outlineLvl w:val="0"/>
        <w:rPr>
          <w:rFonts w:ascii="Arial" w:hAnsi="Arial" w:cs="Arial"/>
          <w:b/>
          <w:smallCaps/>
          <w:sz w:val="22"/>
          <w:szCs w:val="22"/>
          <w:lang w:val="pt-PT"/>
        </w:rPr>
      </w:pPr>
    </w:p>
    <w:p w:rsidR="00262708" w:rsidRPr="00A72C25" w:rsidRDefault="00262708" w:rsidP="008B2CCB">
      <w:pPr>
        <w:spacing w:line="360" w:lineRule="auto"/>
        <w:ind w:firstLine="708"/>
        <w:jc w:val="both"/>
        <w:outlineLvl w:val="0"/>
        <w:rPr>
          <w:rFonts w:ascii="Arial" w:hAnsi="Arial" w:cs="Arial"/>
          <w:sz w:val="20"/>
          <w:szCs w:val="20"/>
          <w:lang w:val="pt-PT"/>
        </w:rPr>
      </w:pPr>
      <w:bookmarkStart w:id="255" w:name="_Toc275984288"/>
      <w:bookmarkStart w:id="256" w:name="_Toc275985545"/>
      <w:bookmarkStart w:id="257" w:name="_Toc276222957"/>
      <w:bookmarkStart w:id="258" w:name="_Toc276731455"/>
      <w:bookmarkStart w:id="259" w:name="_Toc277693682"/>
      <w:bookmarkStart w:id="260" w:name="_Toc277786506"/>
      <w:bookmarkStart w:id="261" w:name="_Toc278121504"/>
      <w:bookmarkStart w:id="262" w:name="_Toc275945916"/>
      <w:r w:rsidRPr="00A72C25">
        <w:rPr>
          <w:rFonts w:ascii="Arial" w:hAnsi="Arial" w:cs="Arial"/>
          <w:sz w:val="20"/>
          <w:szCs w:val="20"/>
          <w:lang w:val="pt-PT"/>
        </w:rPr>
        <w:t xml:space="preserve">Actualmente, </w:t>
      </w:r>
      <w:r w:rsidR="008B2CCB" w:rsidRPr="00A72C25">
        <w:rPr>
          <w:rFonts w:ascii="Arial" w:hAnsi="Arial" w:cs="Arial"/>
          <w:sz w:val="20"/>
          <w:szCs w:val="20"/>
          <w:lang w:val="pt-PT"/>
        </w:rPr>
        <w:t xml:space="preserve">embora </w:t>
      </w:r>
      <w:r w:rsidRPr="00A72C25">
        <w:rPr>
          <w:rFonts w:ascii="Arial" w:hAnsi="Arial" w:cs="Arial"/>
          <w:sz w:val="20"/>
          <w:szCs w:val="20"/>
          <w:lang w:val="pt-PT"/>
        </w:rPr>
        <w:t xml:space="preserve">a Agricultura </w:t>
      </w:r>
      <w:r w:rsidR="008B2CCB" w:rsidRPr="00A72C25">
        <w:rPr>
          <w:rFonts w:ascii="Arial" w:hAnsi="Arial" w:cs="Arial"/>
          <w:sz w:val="20"/>
          <w:szCs w:val="20"/>
          <w:lang w:val="pt-PT"/>
        </w:rPr>
        <w:t xml:space="preserve">atravesse um período de </w:t>
      </w:r>
      <w:r w:rsidR="00AA0EFD" w:rsidRPr="00A72C25">
        <w:rPr>
          <w:rFonts w:ascii="Arial" w:hAnsi="Arial" w:cs="Arial"/>
          <w:sz w:val="20"/>
          <w:szCs w:val="20"/>
          <w:lang w:val="pt-PT"/>
        </w:rPr>
        <w:t>crescimento</w:t>
      </w:r>
      <w:r w:rsidR="008B2CCB" w:rsidRPr="00A72C25">
        <w:rPr>
          <w:rFonts w:ascii="Arial" w:hAnsi="Arial" w:cs="Arial"/>
          <w:sz w:val="20"/>
          <w:szCs w:val="20"/>
          <w:lang w:val="pt-PT"/>
        </w:rPr>
        <w:t>, o mesmo é</w:t>
      </w:r>
      <w:r w:rsidR="00AA0EFD" w:rsidRPr="00A72C25">
        <w:rPr>
          <w:rFonts w:ascii="Arial" w:hAnsi="Arial" w:cs="Arial"/>
          <w:sz w:val="20"/>
          <w:szCs w:val="20"/>
          <w:lang w:val="pt-PT"/>
        </w:rPr>
        <w:t xml:space="preserve"> baixo</w:t>
      </w:r>
      <w:r w:rsidR="008B2CCB" w:rsidRPr="00A72C25">
        <w:rPr>
          <w:rFonts w:ascii="Arial" w:hAnsi="Arial" w:cs="Arial"/>
          <w:sz w:val="20"/>
          <w:szCs w:val="20"/>
          <w:lang w:val="pt-PT"/>
        </w:rPr>
        <w:t xml:space="preserve">, sobretudo </w:t>
      </w:r>
      <w:r w:rsidRPr="00A72C25">
        <w:rPr>
          <w:rFonts w:ascii="Arial" w:hAnsi="Arial" w:cs="Arial"/>
          <w:sz w:val="20"/>
          <w:szCs w:val="20"/>
          <w:lang w:val="pt-PT"/>
        </w:rPr>
        <w:t>nos países mais desenvolvidos, onde cada vez mais explorações agrícolas fecham as porta</w:t>
      </w:r>
      <w:r w:rsidR="009C0588">
        <w:rPr>
          <w:rFonts w:ascii="Arial" w:hAnsi="Arial" w:cs="Arial"/>
          <w:sz w:val="20"/>
          <w:szCs w:val="20"/>
          <w:lang w:val="pt-PT"/>
        </w:rPr>
        <w:t>s</w:t>
      </w:r>
      <w:r w:rsidRPr="00A72C25">
        <w:rPr>
          <w:rFonts w:ascii="Arial" w:hAnsi="Arial" w:cs="Arial"/>
          <w:sz w:val="20"/>
          <w:szCs w:val="20"/>
          <w:lang w:val="pt-PT"/>
        </w:rPr>
        <w:t xml:space="preserve"> e outras lutam, optimizando e procurando novas alternativas para rentabilizar ao máximo a sua actividade. Por outro lado, o mercado das energias renováveis, e particularmente a energia solar fotovoltaica, nunca teve um crescimento e exposição tão relevante e significativo como o que apresenta neste momento.</w:t>
      </w:r>
      <w:bookmarkEnd w:id="255"/>
      <w:bookmarkEnd w:id="256"/>
      <w:bookmarkEnd w:id="257"/>
      <w:bookmarkEnd w:id="258"/>
      <w:bookmarkEnd w:id="259"/>
      <w:bookmarkEnd w:id="260"/>
      <w:bookmarkEnd w:id="261"/>
      <w:r w:rsidRPr="00A72C25">
        <w:rPr>
          <w:rFonts w:ascii="Arial" w:hAnsi="Arial" w:cs="Arial"/>
          <w:sz w:val="20"/>
          <w:szCs w:val="20"/>
          <w:lang w:val="pt-PT"/>
        </w:rPr>
        <w:t xml:space="preserve">  </w:t>
      </w:r>
    </w:p>
    <w:p w:rsidR="00262708" w:rsidRPr="00A72C25" w:rsidRDefault="00262708" w:rsidP="008B2CCB">
      <w:pPr>
        <w:spacing w:line="360" w:lineRule="auto"/>
        <w:ind w:firstLine="708"/>
        <w:jc w:val="both"/>
        <w:outlineLvl w:val="0"/>
        <w:rPr>
          <w:rFonts w:ascii="Arial" w:hAnsi="Arial" w:cs="Arial"/>
          <w:sz w:val="20"/>
          <w:szCs w:val="20"/>
          <w:lang w:val="pt-PT"/>
        </w:rPr>
      </w:pPr>
      <w:bookmarkStart w:id="263" w:name="_Toc275984289"/>
      <w:bookmarkStart w:id="264" w:name="_Toc275985546"/>
      <w:bookmarkStart w:id="265" w:name="_Toc276222958"/>
      <w:bookmarkStart w:id="266" w:name="_Toc276731456"/>
      <w:bookmarkStart w:id="267" w:name="_Toc277693683"/>
      <w:bookmarkStart w:id="268" w:name="_Toc277786507"/>
      <w:bookmarkStart w:id="269" w:name="_Toc278121505"/>
      <w:r w:rsidRPr="00A72C25">
        <w:rPr>
          <w:rFonts w:ascii="Arial" w:hAnsi="Arial" w:cs="Arial"/>
          <w:sz w:val="20"/>
          <w:szCs w:val="20"/>
          <w:lang w:val="pt-PT"/>
        </w:rPr>
        <w:t xml:space="preserve">Assim, sendo a Agricultura um sector consumidor de energia (maioritariamente primária) nas suas mais diversas formas, </w:t>
      </w:r>
      <w:r w:rsidR="009C0588">
        <w:rPr>
          <w:rFonts w:ascii="Arial" w:hAnsi="Arial" w:cs="Arial"/>
          <w:sz w:val="20"/>
          <w:szCs w:val="20"/>
          <w:lang w:val="pt-PT"/>
        </w:rPr>
        <w:t xml:space="preserve">pretende-se neste trabalho avaliar </w:t>
      </w:r>
      <w:r w:rsidRPr="00A72C25">
        <w:rPr>
          <w:rFonts w:ascii="Arial" w:hAnsi="Arial" w:cs="Arial"/>
          <w:sz w:val="20"/>
          <w:szCs w:val="20"/>
          <w:lang w:val="pt-PT"/>
        </w:rPr>
        <w:t xml:space="preserve">a possibilidade da existência de uma simbiose com enorme potencial, entre a agricultura e a energia solar, que </w:t>
      </w:r>
      <w:r w:rsidR="009C0588">
        <w:rPr>
          <w:rFonts w:ascii="Arial" w:hAnsi="Arial" w:cs="Arial"/>
          <w:sz w:val="20"/>
          <w:szCs w:val="20"/>
          <w:lang w:val="pt-PT"/>
        </w:rPr>
        <w:t>se pode e deve</w:t>
      </w:r>
      <w:r w:rsidRPr="00A72C25">
        <w:rPr>
          <w:rFonts w:ascii="Arial" w:hAnsi="Arial" w:cs="Arial"/>
          <w:sz w:val="20"/>
          <w:szCs w:val="20"/>
          <w:lang w:val="pt-PT"/>
        </w:rPr>
        <w:t xml:space="preserve"> explorar, </w:t>
      </w:r>
      <w:r w:rsidR="00A72C25" w:rsidRPr="00A72C25">
        <w:rPr>
          <w:rFonts w:ascii="Arial" w:hAnsi="Arial" w:cs="Arial"/>
          <w:sz w:val="20"/>
          <w:szCs w:val="20"/>
          <w:lang w:val="pt-PT"/>
        </w:rPr>
        <w:t>tornando</w:t>
      </w:r>
      <w:r w:rsidRPr="00A72C25">
        <w:rPr>
          <w:rFonts w:ascii="Arial" w:hAnsi="Arial" w:cs="Arial"/>
          <w:sz w:val="20"/>
          <w:szCs w:val="20"/>
          <w:lang w:val="pt-PT"/>
        </w:rPr>
        <w:t xml:space="preserve"> assim as explorações agrícolas sustentáveis e rentáveis, </w:t>
      </w:r>
      <w:r w:rsidR="008B2CCB" w:rsidRPr="00A72C25">
        <w:rPr>
          <w:rFonts w:ascii="Arial" w:hAnsi="Arial" w:cs="Arial"/>
          <w:sz w:val="20"/>
          <w:szCs w:val="20"/>
          <w:lang w:val="pt-PT"/>
        </w:rPr>
        <w:t>recorrendo a uma alternativa “verde”, podendo mesmo criar com isso uma nova “imagem do produto”, um “</w:t>
      </w:r>
      <w:r w:rsidR="008B2CCB" w:rsidRPr="00A72C25">
        <w:rPr>
          <w:rFonts w:ascii="Arial" w:hAnsi="Arial" w:cs="Arial"/>
          <w:i/>
          <w:sz w:val="20"/>
          <w:szCs w:val="20"/>
          <w:lang w:val="pt-PT"/>
        </w:rPr>
        <w:t>produto verde</w:t>
      </w:r>
      <w:r w:rsidR="008B2CCB" w:rsidRPr="00A72C25">
        <w:rPr>
          <w:rFonts w:ascii="Arial" w:hAnsi="Arial" w:cs="Arial"/>
          <w:sz w:val="20"/>
          <w:szCs w:val="20"/>
          <w:lang w:val="pt-PT"/>
        </w:rPr>
        <w:t>”.</w:t>
      </w:r>
      <w:bookmarkEnd w:id="263"/>
      <w:bookmarkEnd w:id="264"/>
      <w:bookmarkEnd w:id="265"/>
      <w:bookmarkEnd w:id="266"/>
      <w:bookmarkEnd w:id="267"/>
      <w:bookmarkEnd w:id="268"/>
      <w:bookmarkEnd w:id="269"/>
      <w:r w:rsidR="008B2CCB" w:rsidRPr="00A72C25">
        <w:rPr>
          <w:rFonts w:ascii="Arial" w:hAnsi="Arial" w:cs="Arial"/>
          <w:sz w:val="20"/>
          <w:szCs w:val="20"/>
          <w:lang w:val="pt-PT"/>
        </w:rPr>
        <w:t xml:space="preserve"> </w:t>
      </w:r>
    </w:p>
    <w:p w:rsidR="008B2CCB" w:rsidRPr="00A72C25" w:rsidRDefault="00262708" w:rsidP="008B2CCB">
      <w:pPr>
        <w:spacing w:line="360" w:lineRule="auto"/>
        <w:ind w:firstLine="708"/>
        <w:jc w:val="both"/>
        <w:outlineLvl w:val="0"/>
        <w:rPr>
          <w:rFonts w:ascii="Arial" w:hAnsi="Arial" w:cs="Arial"/>
          <w:sz w:val="20"/>
          <w:szCs w:val="20"/>
          <w:lang w:val="pt-PT"/>
        </w:rPr>
      </w:pPr>
      <w:bookmarkStart w:id="270" w:name="_Toc275984290"/>
      <w:bookmarkStart w:id="271" w:name="_Toc275985547"/>
      <w:bookmarkStart w:id="272" w:name="_Toc276222959"/>
      <w:bookmarkStart w:id="273" w:name="_Toc276731457"/>
      <w:bookmarkStart w:id="274" w:name="_Toc277693684"/>
      <w:bookmarkStart w:id="275" w:name="_Toc277786508"/>
      <w:bookmarkStart w:id="276" w:name="_Toc278121506"/>
      <w:r w:rsidRPr="00A72C25">
        <w:rPr>
          <w:rFonts w:ascii="Arial" w:hAnsi="Arial" w:cs="Arial"/>
          <w:sz w:val="20"/>
          <w:szCs w:val="20"/>
          <w:lang w:val="pt-PT"/>
        </w:rPr>
        <w:t xml:space="preserve">Com </w:t>
      </w:r>
      <w:r w:rsidR="008B2CCB" w:rsidRPr="00A72C25">
        <w:rPr>
          <w:rFonts w:ascii="Arial" w:hAnsi="Arial" w:cs="Arial"/>
          <w:sz w:val="20"/>
          <w:szCs w:val="20"/>
          <w:lang w:val="pt-PT"/>
        </w:rPr>
        <w:t>mais</w:t>
      </w:r>
      <w:r w:rsidRPr="00A72C25">
        <w:rPr>
          <w:rFonts w:ascii="Arial" w:hAnsi="Arial" w:cs="Arial"/>
          <w:sz w:val="20"/>
          <w:szCs w:val="20"/>
          <w:lang w:val="pt-PT"/>
        </w:rPr>
        <w:t xml:space="preserve"> informação, sensibilização e incentivos, </w:t>
      </w:r>
      <w:r w:rsidR="009C0588">
        <w:rPr>
          <w:rFonts w:ascii="Arial" w:hAnsi="Arial" w:cs="Arial"/>
          <w:sz w:val="20"/>
          <w:szCs w:val="20"/>
          <w:lang w:val="pt-PT"/>
        </w:rPr>
        <w:t>pretende-se</w:t>
      </w:r>
      <w:r w:rsidRPr="00A72C25">
        <w:rPr>
          <w:rFonts w:ascii="Arial" w:hAnsi="Arial" w:cs="Arial"/>
          <w:sz w:val="20"/>
          <w:szCs w:val="20"/>
          <w:lang w:val="pt-PT"/>
        </w:rPr>
        <w:t xml:space="preserve"> demonstrar </w:t>
      </w:r>
      <w:r w:rsidR="009C0588">
        <w:rPr>
          <w:rFonts w:ascii="Arial" w:hAnsi="Arial" w:cs="Arial"/>
          <w:sz w:val="20"/>
          <w:szCs w:val="20"/>
          <w:lang w:val="pt-PT"/>
        </w:rPr>
        <w:t>neste trabalho</w:t>
      </w:r>
      <w:r w:rsidRPr="00A72C25">
        <w:rPr>
          <w:rFonts w:ascii="Arial" w:hAnsi="Arial" w:cs="Arial"/>
          <w:sz w:val="20"/>
          <w:szCs w:val="20"/>
          <w:lang w:val="pt-PT"/>
        </w:rPr>
        <w:t xml:space="preserve"> que também o sector </w:t>
      </w:r>
      <w:r w:rsidR="00A72C25" w:rsidRPr="00A72C25">
        <w:rPr>
          <w:rFonts w:ascii="Arial" w:hAnsi="Arial" w:cs="Arial"/>
          <w:sz w:val="20"/>
          <w:szCs w:val="20"/>
          <w:lang w:val="pt-PT"/>
        </w:rPr>
        <w:t>agrícola</w:t>
      </w:r>
      <w:r w:rsidR="00DF30D4">
        <w:rPr>
          <w:rFonts w:ascii="Arial" w:hAnsi="Arial" w:cs="Arial"/>
          <w:sz w:val="20"/>
          <w:szCs w:val="20"/>
          <w:lang w:val="pt-PT"/>
        </w:rPr>
        <w:t xml:space="preserve"> pode desempenhar um papel</w:t>
      </w:r>
      <w:r w:rsidRPr="00A72C25">
        <w:rPr>
          <w:rFonts w:ascii="Arial" w:hAnsi="Arial" w:cs="Arial"/>
          <w:sz w:val="20"/>
          <w:szCs w:val="20"/>
          <w:lang w:val="pt-PT"/>
        </w:rPr>
        <w:t xml:space="preserve"> importante na mudança de hábitos</w:t>
      </w:r>
      <w:r w:rsidR="008B2CCB" w:rsidRPr="00A72C25">
        <w:rPr>
          <w:rFonts w:ascii="Arial" w:hAnsi="Arial" w:cs="Arial"/>
          <w:sz w:val="20"/>
          <w:szCs w:val="20"/>
          <w:lang w:val="pt-PT"/>
        </w:rPr>
        <w:t xml:space="preserve"> energéticos</w:t>
      </w:r>
      <w:r w:rsidRPr="00A72C25">
        <w:rPr>
          <w:rFonts w:ascii="Arial" w:hAnsi="Arial" w:cs="Arial"/>
          <w:sz w:val="20"/>
          <w:szCs w:val="20"/>
          <w:lang w:val="pt-PT"/>
        </w:rPr>
        <w:t xml:space="preserve"> que </w:t>
      </w:r>
      <w:r w:rsidR="009C0588">
        <w:rPr>
          <w:rFonts w:ascii="Arial" w:hAnsi="Arial" w:cs="Arial"/>
          <w:sz w:val="20"/>
          <w:szCs w:val="20"/>
          <w:lang w:val="pt-PT"/>
        </w:rPr>
        <w:t>se deseja</w:t>
      </w:r>
      <w:r w:rsidRPr="00A72C25">
        <w:rPr>
          <w:rFonts w:ascii="Arial" w:hAnsi="Arial" w:cs="Arial"/>
          <w:sz w:val="20"/>
          <w:szCs w:val="20"/>
          <w:lang w:val="pt-PT"/>
        </w:rPr>
        <w:t xml:space="preserve"> ocorra o mais rápido possível</w:t>
      </w:r>
      <w:r w:rsidR="008B2CCB" w:rsidRPr="00A72C25">
        <w:rPr>
          <w:rFonts w:ascii="Arial" w:hAnsi="Arial" w:cs="Arial"/>
          <w:sz w:val="20"/>
          <w:szCs w:val="20"/>
          <w:lang w:val="pt-PT"/>
        </w:rPr>
        <w:t xml:space="preserve">. A introdução de energia solar, nas suas diferentes vertentes, constituirá um veículo para um futuro mais sustentável e </w:t>
      </w:r>
      <w:r w:rsidR="00A72C25" w:rsidRPr="00A72C25">
        <w:rPr>
          <w:rFonts w:ascii="Arial" w:hAnsi="Arial" w:cs="Arial"/>
          <w:sz w:val="20"/>
          <w:szCs w:val="20"/>
          <w:lang w:val="pt-PT"/>
        </w:rPr>
        <w:t>economicamente</w:t>
      </w:r>
      <w:r w:rsidR="008B2CCB" w:rsidRPr="00A72C25">
        <w:rPr>
          <w:rFonts w:ascii="Arial" w:hAnsi="Arial" w:cs="Arial"/>
          <w:sz w:val="20"/>
          <w:szCs w:val="20"/>
          <w:lang w:val="pt-PT"/>
        </w:rPr>
        <w:t xml:space="preserve"> mais rentável.</w:t>
      </w:r>
      <w:bookmarkEnd w:id="270"/>
      <w:bookmarkEnd w:id="271"/>
      <w:bookmarkEnd w:id="272"/>
      <w:bookmarkEnd w:id="273"/>
      <w:bookmarkEnd w:id="274"/>
      <w:bookmarkEnd w:id="275"/>
      <w:bookmarkEnd w:id="276"/>
    </w:p>
    <w:p w:rsidR="00747FC8" w:rsidRDefault="00262708" w:rsidP="008B2CCB">
      <w:pPr>
        <w:spacing w:line="360" w:lineRule="auto"/>
        <w:ind w:firstLine="708"/>
        <w:jc w:val="both"/>
        <w:outlineLvl w:val="0"/>
        <w:rPr>
          <w:rFonts w:ascii="Arial" w:hAnsi="Arial" w:cs="Arial"/>
          <w:sz w:val="20"/>
          <w:szCs w:val="20"/>
          <w:lang w:val="pt-PT"/>
        </w:rPr>
      </w:pPr>
      <w:bookmarkStart w:id="277" w:name="_Toc275984291"/>
      <w:bookmarkStart w:id="278" w:name="_Toc275985548"/>
      <w:bookmarkStart w:id="279" w:name="_Toc276222960"/>
      <w:bookmarkStart w:id="280" w:name="_Toc276731458"/>
      <w:bookmarkStart w:id="281" w:name="_Toc277693685"/>
      <w:bookmarkStart w:id="282" w:name="_Toc277786509"/>
      <w:bookmarkStart w:id="283" w:name="_Toc278121507"/>
      <w:r w:rsidRPr="00A72C25">
        <w:rPr>
          <w:rFonts w:ascii="Arial" w:hAnsi="Arial" w:cs="Arial"/>
          <w:sz w:val="20"/>
          <w:szCs w:val="20"/>
          <w:lang w:val="pt-PT"/>
        </w:rPr>
        <w:t>Também a Agricultura tem uma palavra a dizer na</w:t>
      </w:r>
      <w:r w:rsidR="009341EC" w:rsidRPr="00A72C25">
        <w:rPr>
          <w:rFonts w:ascii="Arial" w:hAnsi="Arial" w:cs="Arial"/>
          <w:sz w:val="20"/>
          <w:szCs w:val="20"/>
          <w:lang w:val="pt-PT"/>
        </w:rPr>
        <w:t xml:space="preserve"> urgência da</w:t>
      </w:r>
      <w:r w:rsidRPr="00A72C25">
        <w:rPr>
          <w:rFonts w:ascii="Arial" w:hAnsi="Arial" w:cs="Arial"/>
          <w:sz w:val="20"/>
          <w:szCs w:val="20"/>
          <w:lang w:val="pt-PT"/>
        </w:rPr>
        <w:t xml:space="preserve"> mudança do paradigma energético</w:t>
      </w:r>
      <w:bookmarkEnd w:id="262"/>
      <w:r w:rsidR="009341EC" w:rsidRPr="00A72C25">
        <w:rPr>
          <w:rFonts w:ascii="Arial" w:hAnsi="Arial" w:cs="Arial"/>
          <w:sz w:val="20"/>
          <w:szCs w:val="20"/>
          <w:lang w:val="pt-PT"/>
        </w:rPr>
        <w:t xml:space="preserve"> Nacional, Europeu e Mundial!</w:t>
      </w:r>
      <w:bookmarkEnd w:id="277"/>
      <w:bookmarkEnd w:id="278"/>
      <w:bookmarkEnd w:id="279"/>
      <w:bookmarkEnd w:id="280"/>
      <w:bookmarkEnd w:id="281"/>
      <w:bookmarkEnd w:id="282"/>
      <w:bookmarkEnd w:id="283"/>
    </w:p>
    <w:p w:rsidR="00EF3C5A" w:rsidRPr="00A72C25" w:rsidRDefault="00EF3C5A" w:rsidP="00747FC8">
      <w:pPr>
        <w:rPr>
          <w:rFonts w:ascii="Arial" w:hAnsi="Arial" w:cs="Arial"/>
          <w:b/>
          <w:smallCaps/>
          <w:sz w:val="22"/>
          <w:szCs w:val="22"/>
          <w:lang w:val="pt-PT"/>
        </w:rPr>
      </w:pPr>
    </w:p>
    <w:p w:rsidR="00EF3C5A" w:rsidRPr="00A72C25" w:rsidRDefault="00EF3C5A" w:rsidP="00EF3C5A">
      <w:pPr>
        <w:ind w:left="792"/>
        <w:outlineLvl w:val="0"/>
        <w:rPr>
          <w:rFonts w:ascii="Arial" w:hAnsi="Arial" w:cs="Arial"/>
          <w:b/>
          <w:smallCaps/>
          <w:sz w:val="22"/>
          <w:szCs w:val="22"/>
          <w:lang w:val="pt-PT"/>
        </w:rPr>
      </w:pPr>
    </w:p>
    <w:p w:rsidR="00EF3C5A" w:rsidRPr="00A72C25" w:rsidRDefault="00EF3C5A" w:rsidP="00EF3C5A">
      <w:pPr>
        <w:ind w:left="792"/>
        <w:outlineLvl w:val="0"/>
        <w:rPr>
          <w:rFonts w:ascii="Arial" w:hAnsi="Arial" w:cs="Arial"/>
          <w:b/>
          <w:smallCaps/>
          <w:sz w:val="22"/>
          <w:szCs w:val="22"/>
          <w:lang w:val="pt-PT"/>
        </w:rPr>
      </w:pPr>
    </w:p>
    <w:p w:rsidR="00EF3C5A" w:rsidRPr="00A72C25" w:rsidRDefault="00EF3C5A" w:rsidP="00EF3C5A">
      <w:pPr>
        <w:ind w:left="792"/>
        <w:outlineLvl w:val="0"/>
        <w:rPr>
          <w:rFonts w:ascii="Arial" w:hAnsi="Arial" w:cs="Arial"/>
          <w:b/>
          <w:smallCaps/>
          <w:sz w:val="22"/>
          <w:szCs w:val="22"/>
          <w:lang w:val="pt-PT"/>
        </w:rPr>
      </w:pPr>
    </w:p>
    <w:p w:rsidR="00EF3C5A" w:rsidRPr="00A72C25" w:rsidRDefault="00EF3C5A" w:rsidP="00EF3C5A">
      <w:pPr>
        <w:ind w:left="792"/>
        <w:outlineLvl w:val="0"/>
        <w:rPr>
          <w:rFonts w:ascii="Arial" w:hAnsi="Arial" w:cs="Arial"/>
          <w:b/>
          <w:smallCaps/>
          <w:sz w:val="22"/>
          <w:szCs w:val="22"/>
          <w:lang w:val="pt-PT"/>
        </w:rPr>
      </w:pPr>
    </w:p>
    <w:p w:rsidR="009341EC" w:rsidRPr="00A72C25" w:rsidRDefault="009341EC">
      <w:pPr>
        <w:rPr>
          <w:rFonts w:ascii="Arial" w:hAnsi="Arial" w:cs="Arial"/>
          <w:b/>
          <w:smallCaps/>
          <w:sz w:val="22"/>
          <w:szCs w:val="22"/>
          <w:lang w:val="pt-PT"/>
        </w:rPr>
      </w:pPr>
      <w:r w:rsidRPr="00A72C25">
        <w:rPr>
          <w:rFonts w:ascii="Arial" w:hAnsi="Arial" w:cs="Arial"/>
          <w:b/>
          <w:smallCaps/>
          <w:sz w:val="22"/>
          <w:szCs w:val="22"/>
          <w:lang w:val="pt-PT"/>
        </w:rPr>
        <w:br w:type="page"/>
      </w:r>
    </w:p>
    <w:p w:rsidR="005F6554" w:rsidRPr="00A72C25" w:rsidRDefault="00250A05" w:rsidP="00A90938">
      <w:pPr>
        <w:numPr>
          <w:ilvl w:val="0"/>
          <w:numId w:val="1"/>
        </w:numPr>
        <w:outlineLvl w:val="0"/>
        <w:rPr>
          <w:rFonts w:ascii="Arial" w:hAnsi="Arial" w:cs="Arial"/>
          <w:b/>
          <w:caps/>
          <w:lang w:val="pt-PT"/>
        </w:rPr>
      </w:pPr>
      <w:bookmarkStart w:id="284" w:name="_Toc278121508"/>
      <w:r w:rsidRPr="00A72C25">
        <w:rPr>
          <w:rFonts w:ascii="Arial" w:hAnsi="Arial" w:cs="Arial"/>
          <w:b/>
          <w:caps/>
          <w:lang w:val="pt-PT"/>
        </w:rPr>
        <w:lastRenderedPageBreak/>
        <w:t>Enquadramento: Agricultura e Energia Solar</w:t>
      </w:r>
      <w:bookmarkEnd w:id="284"/>
    </w:p>
    <w:p w:rsidR="00714F58" w:rsidRPr="00A72C25" w:rsidRDefault="00714F58" w:rsidP="00714F58">
      <w:pPr>
        <w:ind w:left="360"/>
        <w:outlineLvl w:val="0"/>
        <w:rPr>
          <w:rFonts w:ascii="Arial" w:hAnsi="Arial" w:cs="Arial"/>
          <w:b/>
          <w:caps/>
          <w:lang w:val="pt-PT"/>
        </w:rPr>
      </w:pPr>
    </w:p>
    <w:p w:rsidR="00250A05" w:rsidRPr="00A72C25" w:rsidRDefault="00714F58" w:rsidP="00A90938">
      <w:pPr>
        <w:numPr>
          <w:ilvl w:val="1"/>
          <w:numId w:val="1"/>
        </w:numPr>
        <w:outlineLvl w:val="0"/>
        <w:rPr>
          <w:rFonts w:ascii="Arial" w:hAnsi="Arial" w:cs="Arial"/>
          <w:b/>
          <w:smallCaps/>
          <w:sz w:val="22"/>
          <w:szCs w:val="22"/>
          <w:lang w:val="pt-PT"/>
        </w:rPr>
      </w:pPr>
      <w:bookmarkStart w:id="285" w:name="_Toc278121509"/>
      <w:r w:rsidRPr="00A72C25">
        <w:rPr>
          <w:rFonts w:ascii="Arial" w:hAnsi="Arial" w:cs="Arial"/>
          <w:b/>
          <w:smallCaps/>
          <w:sz w:val="22"/>
          <w:szCs w:val="22"/>
          <w:lang w:val="pt-PT"/>
        </w:rPr>
        <w:t>A agricultura</w:t>
      </w:r>
      <w:bookmarkEnd w:id="285"/>
    </w:p>
    <w:p w:rsidR="00714F58" w:rsidRPr="009C0588" w:rsidRDefault="00714F58" w:rsidP="00A90938">
      <w:pPr>
        <w:numPr>
          <w:ilvl w:val="2"/>
          <w:numId w:val="1"/>
        </w:numPr>
        <w:outlineLvl w:val="0"/>
        <w:rPr>
          <w:rFonts w:ascii="Arial" w:hAnsi="Arial" w:cs="Arial"/>
          <w:smallCaps/>
          <w:sz w:val="22"/>
          <w:szCs w:val="22"/>
          <w:lang w:val="pt-PT"/>
        </w:rPr>
      </w:pPr>
      <w:bookmarkStart w:id="286" w:name="_Toc278121510"/>
      <w:r w:rsidRPr="009C0588">
        <w:rPr>
          <w:rFonts w:ascii="Arial" w:hAnsi="Arial" w:cs="Arial"/>
          <w:smallCaps/>
          <w:sz w:val="22"/>
          <w:szCs w:val="22"/>
          <w:lang w:val="pt-PT"/>
        </w:rPr>
        <w:t>Evolução histórica – futuro</w:t>
      </w:r>
      <w:bookmarkEnd w:id="286"/>
      <w:r w:rsidRPr="009C0588">
        <w:rPr>
          <w:rFonts w:ascii="Arial" w:hAnsi="Arial" w:cs="Arial"/>
          <w:smallCaps/>
          <w:sz w:val="22"/>
          <w:szCs w:val="22"/>
          <w:lang w:val="pt-PT"/>
        </w:rPr>
        <w:t xml:space="preserve"> </w:t>
      </w:r>
    </w:p>
    <w:p w:rsidR="00230F30" w:rsidRPr="00F400FD" w:rsidRDefault="00230F30" w:rsidP="00230F30">
      <w:pPr>
        <w:ind w:left="1224"/>
        <w:outlineLvl w:val="0"/>
        <w:rPr>
          <w:rFonts w:ascii="Arial" w:hAnsi="Arial" w:cs="Arial"/>
          <w:sz w:val="20"/>
          <w:szCs w:val="20"/>
          <w:lang w:val="pt-PT" w:eastAsia="fr-FR"/>
        </w:rPr>
      </w:pPr>
    </w:p>
    <w:p w:rsidR="00F400FD" w:rsidRPr="00F400FD" w:rsidRDefault="00F400FD" w:rsidP="00230F30">
      <w:pPr>
        <w:autoSpaceDE w:val="0"/>
        <w:autoSpaceDN w:val="0"/>
        <w:adjustRightInd w:val="0"/>
        <w:spacing w:line="360" w:lineRule="auto"/>
        <w:ind w:firstLine="709"/>
        <w:jc w:val="both"/>
        <w:rPr>
          <w:rFonts w:ascii="Arial" w:hAnsi="Arial" w:cs="Arial"/>
          <w:sz w:val="16"/>
          <w:szCs w:val="16"/>
          <w:lang w:val="pt-PT" w:eastAsia="fr-FR"/>
        </w:rPr>
      </w:pPr>
      <w:r w:rsidRPr="00F400FD">
        <w:rPr>
          <w:rFonts w:ascii="Arial" w:hAnsi="Arial" w:cs="Arial"/>
          <w:sz w:val="20"/>
          <w:szCs w:val="20"/>
          <w:lang w:val="pt-PT" w:eastAsia="fr-FR"/>
        </w:rPr>
        <w:t xml:space="preserve">A agricultura, como actividade económica que é, está </w:t>
      </w:r>
      <w:r w:rsidR="004E7F6D" w:rsidRPr="00F400FD">
        <w:rPr>
          <w:rFonts w:ascii="Arial" w:hAnsi="Arial" w:cs="Arial"/>
          <w:sz w:val="20"/>
          <w:szCs w:val="20"/>
          <w:lang w:val="pt-PT" w:eastAsia="fr-FR"/>
        </w:rPr>
        <w:t>invariavelmente</w:t>
      </w:r>
      <w:r w:rsidRPr="00F400FD">
        <w:rPr>
          <w:rFonts w:ascii="Arial" w:hAnsi="Arial" w:cs="Arial"/>
          <w:sz w:val="20"/>
          <w:szCs w:val="20"/>
          <w:lang w:val="pt-PT" w:eastAsia="fr-FR"/>
        </w:rPr>
        <w:t xml:space="preserve"> ligada à Sociedade, reflectindo a sua estrutura e evolução. É necessário ter sempre em mente que os sistemas de agricultura são, em grande medida, uma herança do passado e que parte da compreensão da sua estrutura e funcionamento nos advém do conhecimento da sua história</w:t>
      </w:r>
      <w:r w:rsidRPr="0033187D">
        <w:rPr>
          <w:rFonts w:ascii="Arial" w:hAnsi="Arial" w:cs="Arial"/>
          <w:sz w:val="20"/>
          <w:szCs w:val="20"/>
          <w:lang w:val="pt-PT" w:eastAsia="fr-FR"/>
        </w:rPr>
        <w:t>.</w:t>
      </w:r>
    </w:p>
    <w:p w:rsidR="00F400FD" w:rsidRPr="004E7F6D" w:rsidRDefault="00F400FD" w:rsidP="004E7F6D">
      <w:pPr>
        <w:autoSpaceDE w:val="0"/>
        <w:autoSpaceDN w:val="0"/>
        <w:adjustRightInd w:val="0"/>
        <w:spacing w:line="360" w:lineRule="auto"/>
        <w:ind w:firstLine="709"/>
        <w:jc w:val="both"/>
        <w:rPr>
          <w:rFonts w:ascii="Arial" w:hAnsi="Arial" w:cs="Arial"/>
          <w:sz w:val="16"/>
          <w:szCs w:val="16"/>
          <w:lang w:val="pt-PT" w:eastAsia="fr-FR"/>
        </w:rPr>
      </w:pPr>
      <w:r w:rsidRPr="00F400FD">
        <w:rPr>
          <w:rFonts w:ascii="Arial" w:hAnsi="Arial" w:cs="Arial"/>
          <w:sz w:val="20"/>
          <w:szCs w:val="20"/>
          <w:lang w:val="pt-PT" w:eastAsia="fr-FR"/>
        </w:rPr>
        <w:t>Se é certo que a Revolução Agrícola, conjuntamente com a explosão demográfica, a evolução dos conhecimentos técnicos e dos transportes ferroviários e marítimos influenciou a Revolução Industrial, não é menos verdade que a indústria estimulou a modernização da agricultura. As contribuições ao nível da maquinaria agrícola, das aplicações da química (adubos e pesticidas) e a melhoria dos transportes que conferiram à agricultura o estímulo do mercado, fizeram-se sentir desde cedo e, mais recentemente, as aplicações da informática foram decisivas na criação da agricultura moderna</w:t>
      </w:r>
      <w:r>
        <w:rPr>
          <w:rFonts w:ascii="Arial" w:hAnsi="Arial" w:cs="Arial"/>
          <w:sz w:val="20"/>
          <w:szCs w:val="20"/>
          <w:lang w:val="pt-PT" w:eastAsia="fr-FR"/>
        </w:rPr>
        <w:t xml:space="preserve"> </w:t>
      </w:r>
      <w:r w:rsidR="0033187D" w:rsidRPr="0033187D">
        <w:rPr>
          <w:rFonts w:ascii="Arial" w:hAnsi="Arial" w:cs="Arial"/>
          <w:sz w:val="20"/>
          <w:szCs w:val="20"/>
          <w:lang w:val="pt-PT" w:eastAsia="fr-FR"/>
        </w:rPr>
        <w:t>[7]</w:t>
      </w:r>
      <w:r w:rsidR="00275091">
        <w:rPr>
          <w:rFonts w:ascii="Arial" w:hAnsi="Arial" w:cs="Arial"/>
          <w:sz w:val="20"/>
          <w:szCs w:val="20"/>
          <w:lang w:val="pt-PT" w:eastAsia="fr-FR"/>
        </w:rPr>
        <w:t>.</w:t>
      </w:r>
    </w:p>
    <w:p w:rsidR="00230F30" w:rsidRPr="00230F30" w:rsidRDefault="004E7F6D" w:rsidP="00230F30">
      <w:pPr>
        <w:autoSpaceDE w:val="0"/>
        <w:autoSpaceDN w:val="0"/>
        <w:adjustRightInd w:val="0"/>
        <w:spacing w:line="360" w:lineRule="auto"/>
        <w:ind w:firstLine="709"/>
        <w:jc w:val="both"/>
        <w:rPr>
          <w:rFonts w:ascii="Arial" w:hAnsi="Arial" w:cs="Arial"/>
          <w:sz w:val="20"/>
          <w:szCs w:val="20"/>
          <w:lang w:val="pt-PT" w:eastAsia="fr-FR"/>
        </w:rPr>
      </w:pPr>
      <w:r>
        <w:rPr>
          <w:rFonts w:ascii="Arial" w:hAnsi="Arial" w:cs="Arial"/>
          <w:sz w:val="20"/>
          <w:szCs w:val="20"/>
          <w:lang w:val="pt-PT" w:eastAsia="fr-FR"/>
        </w:rPr>
        <w:t>Com a Revolução Agrícola surgiu igualmente</w:t>
      </w:r>
      <w:r w:rsidR="00230F30" w:rsidRPr="00230F30">
        <w:rPr>
          <w:rFonts w:ascii="Arial" w:hAnsi="Arial" w:cs="Arial"/>
          <w:sz w:val="20"/>
          <w:szCs w:val="20"/>
          <w:lang w:val="pt-PT" w:eastAsia="fr-FR"/>
        </w:rPr>
        <w:t xml:space="preserve"> a inevitabilidade dos ef</w:t>
      </w:r>
      <w:r>
        <w:rPr>
          <w:rFonts w:ascii="Arial" w:hAnsi="Arial" w:cs="Arial"/>
          <w:sz w:val="20"/>
          <w:szCs w:val="20"/>
          <w:lang w:val="pt-PT" w:eastAsia="fr-FR"/>
        </w:rPr>
        <w:t>eitos das alterações climáticas, sendo o</w:t>
      </w:r>
      <w:r w:rsidR="00230F30" w:rsidRPr="00230F30">
        <w:rPr>
          <w:rFonts w:ascii="Arial" w:hAnsi="Arial" w:cs="Arial"/>
          <w:sz w:val="20"/>
          <w:szCs w:val="20"/>
          <w:lang w:val="pt-PT" w:eastAsia="fr-FR"/>
        </w:rPr>
        <w:t xml:space="preserve"> sector agrícola um dos que apresentará maior capacidade de adaptação, uma vez que a</w:t>
      </w:r>
      <w:r w:rsidR="00230F30">
        <w:rPr>
          <w:rFonts w:ascii="Arial" w:hAnsi="Arial" w:cs="Arial"/>
          <w:sz w:val="20"/>
          <w:szCs w:val="20"/>
          <w:lang w:val="pt-PT" w:eastAsia="fr-FR"/>
        </w:rPr>
        <w:t xml:space="preserve"> </w:t>
      </w:r>
      <w:r w:rsidR="00230F30" w:rsidRPr="00230F30">
        <w:rPr>
          <w:rFonts w:ascii="Arial" w:hAnsi="Arial" w:cs="Arial"/>
          <w:sz w:val="20"/>
          <w:szCs w:val="20"/>
          <w:lang w:val="pt-PT" w:eastAsia="fr-FR"/>
        </w:rPr>
        <w:t>natureza tende a adaptar-se mais facilmente às novas condições ambientais que</w:t>
      </w:r>
      <w:r w:rsidR="00230F30">
        <w:rPr>
          <w:rFonts w:ascii="Arial" w:hAnsi="Arial" w:cs="Arial"/>
          <w:sz w:val="20"/>
          <w:szCs w:val="20"/>
          <w:lang w:val="pt-PT" w:eastAsia="fr-FR"/>
        </w:rPr>
        <w:t xml:space="preserve"> </w:t>
      </w:r>
      <w:r w:rsidR="00230F30" w:rsidRPr="00230F30">
        <w:rPr>
          <w:rFonts w:ascii="Arial" w:hAnsi="Arial" w:cs="Arial"/>
          <w:sz w:val="20"/>
          <w:szCs w:val="20"/>
          <w:lang w:val="pt-PT" w:eastAsia="fr-FR"/>
        </w:rPr>
        <w:t xml:space="preserve">outros sectores com grau de </w:t>
      </w:r>
      <w:proofErr w:type="spellStart"/>
      <w:r w:rsidR="00230F30" w:rsidRPr="00230F30">
        <w:rPr>
          <w:rFonts w:ascii="Arial" w:hAnsi="Arial" w:cs="Arial"/>
          <w:sz w:val="20"/>
          <w:szCs w:val="20"/>
          <w:lang w:val="pt-PT" w:eastAsia="fr-FR"/>
        </w:rPr>
        <w:t>ar</w:t>
      </w:r>
      <w:r w:rsidR="00275091">
        <w:rPr>
          <w:rFonts w:ascii="Arial" w:hAnsi="Arial" w:cs="Arial"/>
          <w:sz w:val="20"/>
          <w:szCs w:val="20"/>
          <w:lang w:val="pt-PT" w:eastAsia="fr-FR"/>
        </w:rPr>
        <w:t>tificialização</w:t>
      </w:r>
      <w:proofErr w:type="spellEnd"/>
      <w:r w:rsidR="00275091">
        <w:rPr>
          <w:rFonts w:ascii="Arial" w:hAnsi="Arial" w:cs="Arial"/>
          <w:sz w:val="20"/>
          <w:szCs w:val="20"/>
          <w:lang w:val="pt-PT" w:eastAsia="fr-FR"/>
        </w:rPr>
        <w:t xml:space="preserve"> muito elevado</w:t>
      </w:r>
      <w:r w:rsidR="00230F30">
        <w:rPr>
          <w:rFonts w:ascii="Arial" w:hAnsi="Arial" w:cs="Arial"/>
          <w:sz w:val="20"/>
          <w:szCs w:val="20"/>
          <w:lang w:val="pt-PT" w:eastAsia="fr-FR"/>
        </w:rPr>
        <w:t xml:space="preserve"> </w:t>
      </w:r>
      <w:r w:rsidR="0033187D">
        <w:rPr>
          <w:rFonts w:ascii="Arial" w:hAnsi="Arial" w:cs="Arial"/>
          <w:sz w:val="20"/>
          <w:szCs w:val="20"/>
          <w:lang w:val="pt-PT" w:eastAsia="fr-FR"/>
        </w:rPr>
        <w:t>[6]</w:t>
      </w:r>
      <w:r w:rsidR="00275091">
        <w:rPr>
          <w:rFonts w:ascii="Arial" w:hAnsi="Arial" w:cs="Arial"/>
          <w:sz w:val="20"/>
          <w:szCs w:val="20"/>
          <w:lang w:val="pt-PT" w:eastAsia="fr-FR"/>
        </w:rPr>
        <w:t>.</w:t>
      </w:r>
    </w:p>
    <w:p w:rsidR="00230F30" w:rsidRPr="00230F30" w:rsidRDefault="00230F30" w:rsidP="00230F30">
      <w:pPr>
        <w:autoSpaceDE w:val="0"/>
        <w:autoSpaceDN w:val="0"/>
        <w:adjustRightInd w:val="0"/>
        <w:spacing w:line="360" w:lineRule="auto"/>
        <w:ind w:firstLine="709"/>
        <w:jc w:val="both"/>
        <w:rPr>
          <w:rFonts w:ascii="Arial" w:hAnsi="Arial" w:cs="Arial"/>
          <w:sz w:val="20"/>
          <w:szCs w:val="20"/>
          <w:lang w:val="pt-PT" w:eastAsia="fr-FR"/>
        </w:rPr>
      </w:pPr>
      <w:r w:rsidRPr="00230F30">
        <w:rPr>
          <w:rFonts w:ascii="Arial" w:hAnsi="Arial" w:cs="Arial"/>
          <w:sz w:val="20"/>
          <w:szCs w:val="20"/>
          <w:lang w:val="pt-PT" w:eastAsia="fr-FR"/>
        </w:rPr>
        <w:t>Os cenários de incerteza e de agravamento de fenómenos climáticos extremos</w:t>
      </w:r>
      <w:r>
        <w:rPr>
          <w:rFonts w:ascii="Arial" w:hAnsi="Arial" w:cs="Arial"/>
          <w:sz w:val="20"/>
          <w:szCs w:val="20"/>
          <w:lang w:val="pt-PT" w:eastAsia="fr-FR"/>
        </w:rPr>
        <w:t xml:space="preserve"> </w:t>
      </w:r>
      <w:r w:rsidRPr="00230F30">
        <w:rPr>
          <w:rFonts w:ascii="Arial" w:hAnsi="Arial" w:cs="Arial"/>
          <w:sz w:val="20"/>
          <w:szCs w:val="20"/>
          <w:lang w:val="pt-PT" w:eastAsia="fr-FR"/>
        </w:rPr>
        <w:t>apontam para diferenças regionais significativas, implicando uma redução de</w:t>
      </w:r>
      <w:r>
        <w:rPr>
          <w:rFonts w:ascii="Arial" w:hAnsi="Arial" w:cs="Arial"/>
          <w:sz w:val="20"/>
          <w:szCs w:val="20"/>
          <w:lang w:val="pt-PT" w:eastAsia="fr-FR"/>
        </w:rPr>
        <w:t xml:space="preserve"> </w:t>
      </w:r>
      <w:r w:rsidRPr="00230F30">
        <w:rPr>
          <w:rFonts w:ascii="Arial" w:hAnsi="Arial" w:cs="Arial"/>
          <w:sz w:val="20"/>
          <w:szCs w:val="20"/>
          <w:lang w:val="pt-PT" w:eastAsia="fr-FR"/>
        </w:rPr>
        <w:t xml:space="preserve">produtividades das principais culturas nos países do mediterrâneo e do sul da </w:t>
      </w:r>
      <w:r w:rsidR="00875F58">
        <w:rPr>
          <w:rFonts w:ascii="Arial" w:hAnsi="Arial" w:cs="Arial"/>
          <w:sz w:val="20"/>
          <w:szCs w:val="20"/>
          <w:lang w:val="pt-PT" w:eastAsia="fr-FR"/>
        </w:rPr>
        <w:t xml:space="preserve">União Europeia (EU), </w:t>
      </w:r>
      <w:r w:rsidRPr="00230F30">
        <w:rPr>
          <w:rFonts w:ascii="Arial" w:hAnsi="Arial" w:cs="Arial"/>
          <w:sz w:val="20"/>
          <w:szCs w:val="20"/>
          <w:lang w:val="pt-PT" w:eastAsia="fr-FR"/>
        </w:rPr>
        <w:t>decorrente, em especial, da menor e mais irregular disponibilidade hídrica e ainda de</w:t>
      </w:r>
      <w:r>
        <w:rPr>
          <w:rFonts w:ascii="Arial" w:hAnsi="Arial" w:cs="Arial"/>
          <w:sz w:val="20"/>
          <w:szCs w:val="20"/>
          <w:lang w:val="pt-PT" w:eastAsia="fr-FR"/>
        </w:rPr>
        <w:t xml:space="preserve"> </w:t>
      </w:r>
      <w:r w:rsidRPr="00230F30">
        <w:rPr>
          <w:rFonts w:ascii="Arial" w:hAnsi="Arial" w:cs="Arial"/>
          <w:sz w:val="20"/>
          <w:szCs w:val="20"/>
          <w:lang w:val="pt-PT" w:eastAsia="fr-FR"/>
        </w:rPr>
        <w:t>um aumento do risco de ocorrências de incêndios florestais</w:t>
      </w:r>
      <w:r w:rsidR="0033187D">
        <w:rPr>
          <w:rFonts w:ascii="Arial" w:hAnsi="Arial" w:cs="Arial"/>
          <w:sz w:val="20"/>
          <w:szCs w:val="20"/>
          <w:lang w:val="pt-PT" w:eastAsia="fr-FR"/>
        </w:rPr>
        <w:t xml:space="preserve"> [6]</w:t>
      </w:r>
      <w:r w:rsidR="00275091">
        <w:rPr>
          <w:rFonts w:ascii="Arial" w:hAnsi="Arial" w:cs="Arial"/>
          <w:sz w:val="20"/>
          <w:szCs w:val="20"/>
          <w:lang w:val="pt-PT" w:eastAsia="fr-FR"/>
        </w:rPr>
        <w:t>.</w:t>
      </w:r>
    </w:p>
    <w:p w:rsidR="00230F30" w:rsidRDefault="00230F30" w:rsidP="00230F30">
      <w:pPr>
        <w:autoSpaceDE w:val="0"/>
        <w:autoSpaceDN w:val="0"/>
        <w:adjustRightInd w:val="0"/>
        <w:spacing w:line="360" w:lineRule="auto"/>
        <w:ind w:firstLine="709"/>
        <w:jc w:val="both"/>
        <w:rPr>
          <w:rFonts w:ascii="Arial" w:hAnsi="Arial" w:cs="Arial"/>
          <w:sz w:val="20"/>
          <w:szCs w:val="20"/>
          <w:lang w:val="pt-PT" w:eastAsia="fr-FR"/>
        </w:rPr>
      </w:pPr>
      <w:r w:rsidRPr="00230F30">
        <w:rPr>
          <w:rFonts w:ascii="Arial" w:hAnsi="Arial" w:cs="Arial"/>
          <w:sz w:val="20"/>
          <w:szCs w:val="20"/>
          <w:lang w:val="pt-PT" w:eastAsia="fr-FR"/>
        </w:rPr>
        <w:t>A agricultura portuguesa confronta-se, portanto, com uma nova realidade que requer</w:t>
      </w:r>
      <w:r>
        <w:rPr>
          <w:rFonts w:ascii="Arial" w:hAnsi="Arial" w:cs="Arial"/>
          <w:sz w:val="20"/>
          <w:szCs w:val="20"/>
          <w:lang w:val="pt-PT" w:eastAsia="fr-FR"/>
        </w:rPr>
        <w:t xml:space="preserve"> </w:t>
      </w:r>
      <w:r w:rsidRPr="00230F30">
        <w:rPr>
          <w:rFonts w:ascii="Arial" w:hAnsi="Arial" w:cs="Arial"/>
          <w:sz w:val="20"/>
          <w:szCs w:val="20"/>
          <w:lang w:val="pt-PT" w:eastAsia="fr-FR"/>
        </w:rPr>
        <w:t>uma intervenção forte, tanto por parte do sector público como dos agentes do sector,</w:t>
      </w:r>
      <w:r>
        <w:rPr>
          <w:rFonts w:ascii="Arial" w:hAnsi="Arial" w:cs="Arial"/>
          <w:sz w:val="20"/>
          <w:szCs w:val="20"/>
          <w:lang w:val="pt-PT" w:eastAsia="fr-FR"/>
        </w:rPr>
        <w:t xml:space="preserve"> </w:t>
      </w:r>
      <w:r w:rsidRPr="00230F30">
        <w:rPr>
          <w:rFonts w:ascii="Arial" w:hAnsi="Arial" w:cs="Arial"/>
          <w:sz w:val="20"/>
          <w:szCs w:val="20"/>
          <w:lang w:val="pt-PT" w:eastAsia="fr-FR"/>
        </w:rPr>
        <w:t>sob pena de comprometer a sua viabilidade futura, tanto por falta de capacidade de</w:t>
      </w:r>
      <w:r>
        <w:rPr>
          <w:rFonts w:ascii="Arial" w:hAnsi="Arial" w:cs="Arial"/>
          <w:sz w:val="20"/>
          <w:szCs w:val="20"/>
          <w:lang w:val="pt-PT" w:eastAsia="fr-FR"/>
        </w:rPr>
        <w:t xml:space="preserve"> </w:t>
      </w:r>
      <w:r w:rsidRPr="00230F30">
        <w:rPr>
          <w:rFonts w:ascii="Arial" w:hAnsi="Arial" w:cs="Arial"/>
          <w:sz w:val="20"/>
          <w:szCs w:val="20"/>
          <w:lang w:val="pt-PT" w:eastAsia="fr-FR"/>
        </w:rPr>
        <w:t>adaptação aos impactos das alterações climáticas, como pelo não aproveitamento das</w:t>
      </w:r>
      <w:r>
        <w:rPr>
          <w:rFonts w:ascii="Arial" w:hAnsi="Arial" w:cs="Arial"/>
          <w:sz w:val="20"/>
          <w:szCs w:val="20"/>
          <w:lang w:val="pt-PT" w:eastAsia="fr-FR"/>
        </w:rPr>
        <w:t xml:space="preserve"> </w:t>
      </w:r>
      <w:r w:rsidRPr="00230F30">
        <w:rPr>
          <w:rFonts w:ascii="Arial" w:hAnsi="Arial" w:cs="Arial"/>
          <w:sz w:val="20"/>
          <w:szCs w:val="20"/>
          <w:lang w:val="pt-PT" w:eastAsia="fr-FR"/>
        </w:rPr>
        <w:t>potencialidades geradas ao nível da mitigação.</w:t>
      </w:r>
    </w:p>
    <w:p w:rsidR="00C325EC" w:rsidRPr="00C325EC" w:rsidRDefault="00C325EC" w:rsidP="00C325EC">
      <w:pPr>
        <w:autoSpaceDE w:val="0"/>
        <w:autoSpaceDN w:val="0"/>
        <w:adjustRightInd w:val="0"/>
        <w:spacing w:line="360" w:lineRule="auto"/>
        <w:jc w:val="both"/>
        <w:rPr>
          <w:rFonts w:ascii="Arial" w:hAnsi="Arial" w:cs="Arial"/>
          <w:sz w:val="20"/>
          <w:szCs w:val="20"/>
          <w:lang w:val="pt-PT" w:eastAsia="fr-FR"/>
        </w:rPr>
      </w:pPr>
    </w:p>
    <w:p w:rsidR="00714F58" w:rsidRPr="009C0588" w:rsidRDefault="00714F58" w:rsidP="00A90938">
      <w:pPr>
        <w:numPr>
          <w:ilvl w:val="2"/>
          <w:numId w:val="1"/>
        </w:numPr>
        <w:outlineLvl w:val="0"/>
        <w:rPr>
          <w:rFonts w:ascii="Arial" w:hAnsi="Arial" w:cs="Arial"/>
          <w:smallCaps/>
          <w:sz w:val="22"/>
          <w:szCs w:val="22"/>
          <w:lang w:val="pt-PT"/>
        </w:rPr>
      </w:pPr>
      <w:bookmarkStart w:id="287" w:name="_Toc278121511"/>
      <w:r w:rsidRPr="009C0588">
        <w:rPr>
          <w:rFonts w:ascii="Arial" w:hAnsi="Arial" w:cs="Arial"/>
          <w:smallCaps/>
          <w:sz w:val="22"/>
          <w:szCs w:val="22"/>
          <w:lang w:val="pt-PT"/>
        </w:rPr>
        <w:t>A necessidade de inovar</w:t>
      </w:r>
      <w:bookmarkEnd w:id="287"/>
    </w:p>
    <w:p w:rsidR="00F400FD" w:rsidRDefault="00F400FD">
      <w:pPr>
        <w:rPr>
          <w:rFonts w:ascii="Arial" w:hAnsi="Arial" w:cs="Arial"/>
          <w:smallCaps/>
          <w:sz w:val="22"/>
          <w:szCs w:val="22"/>
          <w:lang w:val="pt-PT"/>
        </w:rPr>
      </w:pPr>
    </w:p>
    <w:p w:rsidR="00F400FD" w:rsidRPr="00F400FD" w:rsidRDefault="00F400FD" w:rsidP="00F400FD">
      <w:pPr>
        <w:autoSpaceDE w:val="0"/>
        <w:autoSpaceDN w:val="0"/>
        <w:adjustRightInd w:val="0"/>
        <w:spacing w:line="360" w:lineRule="auto"/>
        <w:ind w:firstLine="708"/>
        <w:jc w:val="both"/>
        <w:rPr>
          <w:rFonts w:ascii="Arial" w:hAnsi="Arial" w:cs="Arial"/>
          <w:sz w:val="20"/>
          <w:szCs w:val="20"/>
          <w:lang w:val="pt-PT" w:eastAsia="fr-FR"/>
        </w:rPr>
      </w:pPr>
      <w:r w:rsidRPr="00F400FD">
        <w:rPr>
          <w:rFonts w:ascii="Arial" w:hAnsi="Arial" w:cs="Arial"/>
          <w:sz w:val="20"/>
          <w:szCs w:val="20"/>
          <w:lang w:val="pt-PT" w:eastAsia="fr-FR"/>
        </w:rPr>
        <w:t>Recentemente, a tónica de intervenção estratégica, tanto ao nível internacional como</w:t>
      </w:r>
      <w:r>
        <w:rPr>
          <w:rFonts w:ascii="Arial" w:hAnsi="Arial" w:cs="Arial"/>
          <w:sz w:val="20"/>
          <w:szCs w:val="20"/>
          <w:lang w:val="pt-PT" w:eastAsia="fr-FR"/>
        </w:rPr>
        <w:t xml:space="preserve"> </w:t>
      </w:r>
      <w:r w:rsidRPr="00F400FD">
        <w:rPr>
          <w:rFonts w:ascii="Arial" w:hAnsi="Arial" w:cs="Arial"/>
          <w:sz w:val="20"/>
          <w:szCs w:val="20"/>
          <w:lang w:val="pt-PT" w:eastAsia="fr-FR"/>
        </w:rPr>
        <w:t>nacional, tem vindo a centrar-se na adaptação sectorial, dado o conhecimento</w:t>
      </w:r>
      <w:r>
        <w:rPr>
          <w:rFonts w:ascii="Arial" w:hAnsi="Arial" w:cs="Arial"/>
          <w:sz w:val="20"/>
          <w:szCs w:val="20"/>
          <w:lang w:val="pt-PT" w:eastAsia="fr-FR"/>
        </w:rPr>
        <w:t xml:space="preserve"> </w:t>
      </w:r>
      <w:r w:rsidRPr="00F400FD">
        <w:rPr>
          <w:rFonts w:ascii="Arial" w:hAnsi="Arial" w:cs="Arial"/>
          <w:sz w:val="20"/>
          <w:szCs w:val="20"/>
          <w:lang w:val="pt-PT" w:eastAsia="fr-FR"/>
        </w:rPr>
        <w:t>científico actual considerar a inevitabilidade dos impactos das alterações climáticas em</w:t>
      </w:r>
      <w:r>
        <w:rPr>
          <w:rFonts w:ascii="Arial" w:hAnsi="Arial" w:cs="Arial"/>
          <w:sz w:val="20"/>
          <w:szCs w:val="20"/>
          <w:lang w:val="pt-PT" w:eastAsia="fr-FR"/>
        </w:rPr>
        <w:t xml:space="preserve"> </w:t>
      </w:r>
      <w:r w:rsidRPr="00F400FD">
        <w:rPr>
          <w:rFonts w:ascii="Arial" w:hAnsi="Arial" w:cs="Arial"/>
          <w:sz w:val="20"/>
          <w:szCs w:val="20"/>
          <w:lang w:val="pt-PT" w:eastAsia="fr-FR"/>
        </w:rPr>
        <w:t>todos os sectores da sociedade, mesmo considerando os esforços de redução de</w:t>
      </w:r>
      <w:r>
        <w:rPr>
          <w:rFonts w:ascii="Arial" w:hAnsi="Arial" w:cs="Arial"/>
          <w:sz w:val="20"/>
          <w:szCs w:val="20"/>
          <w:lang w:val="pt-PT" w:eastAsia="fr-FR"/>
        </w:rPr>
        <w:t xml:space="preserve"> </w:t>
      </w:r>
      <w:r w:rsidRPr="00F400FD">
        <w:rPr>
          <w:rFonts w:ascii="Arial" w:hAnsi="Arial" w:cs="Arial"/>
          <w:sz w:val="20"/>
          <w:szCs w:val="20"/>
          <w:lang w:val="pt-PT" w:eastAsia="fr-FR"/>
        </w:rPr>
        <w:t>emissões</w:t>
      </w:r>
    </w:p>
    <w:p w:rsidR="0033187D" w:rsidRDefault="00F400FD" w:rsidP="007C23E3">
      <w:pPr>
        <w:autoSpaceDE w:val="0"/>
        <w:autoSpaceDN w:val="0"/>
        <w:adjustRightInd w:val="0"/>
        <w:spacing w:line="360" w:lineRule="auto"/>
        <w:ind w:firstLine="708"/>
        <w:jc w:val="both"/>
        <w:rPr>
          <w:rFonts w:ascii="Arial" w:hAnsi="Arial" w:cs="Arial"/>
          <w:sz w:val="20"/>
          <w:szCs w:val="20"/>
          <w:lang w:val="pt-PT" w:eastAsia="fr-FR"/>
        </w:rPr>
      </w:pPr>
      <w:r w:rsidRPr="00F400FD">
        <w:rPr>
          <w:rFonts w:ascii="Arial" w:hAnsi="Arial" w:cs="Arial"/>
          <w:sz w:val="20"/>
          <w:szCs w:val="20"/>
          <w:lang w:val="pt-PT" w:eastAsia="fr-FR"/>
        </w:rPr>
        <w:t>Embora seja consensual o papel importante da agricultura em matéria de medidas de</w:t>
      </w:r>
      <w:r>
        <w:rPr>
          <w:rFonts w:ascii="Arial" w:hAnsi="Arial" w:cs="Arial"/>
          <w:sz w:val="20"/>
          <w:szCs w:val="20"/>
          <w:lang w:val="pt-PT" w:eastAsia="fr-FR"/>
        </w:rPr>
        <w:t xml:space="preserve"> </w:t>
      </w:r>
      <w:r w:rsidRPr="00F400FD">
        <w:rPr>
          <w:rFonts w:ascii="Arial" w:hAnsi="Arial" w:cs="Arial"/>
          <w:sz w:val="20"/>
          <w:szCs w:val="20"/>
          <w:lang w:val="pt-PT" w:eastAsia="fr-FR"/>
        </w:rPr>
        <w:t>mitigação, parece também claro que se deve avançar rapidamente com as medidas de</w:t>
      </w:r>
      <w:r>
        <w:rPr>
          <w:rFonts w:ascii="Arial" w:hAnsi="Arial" w:cs="Arial"/>
          <w:sz w:val="20"/>
          <w:szCs w:val="20"/>
          <w:lang w:val="pt-PT" w:eastAsia="fr-FR"/>
        </w:rPr>
        <w:t xml:space="preserve"> </w:t>
      </w:r>
      <w:r w:rsidRPr="00F400FD">
        <w:rPr>
          <w:rFonts w:ascii="Arial" w:hAnsi="Arial" w:cs="Arial"/>
          <w:sz w:val="20"/>
          <w:szCs w:val="20"/>
          <w:lang w:val="pt-PT" w:eastAsia="fr-FR"/>
        </w:rPr>
        <w:t>adaptação aos impactos das alterações climáticas. Ambos os aspectos devem ser</w:t>
      </w:r>
      <w:r>
        <w:rPr>
          <w:rFonts w:ascii="Arial" w:hAnsi="Arial" w:cs="Arial"/>
          <w:sz w:val="20"/>
          <w:szCs w:val="20"/>
          <w:lang w:val="pt-PT" w:eastAsia="fr-FR"/>
        </w:rPr>
        <w:t xml:space="preserve"> </w:t>
      </w:r>
      <w:r w:rsidRPr="00F400FD">
        <w:rPr>
          <w:rFonts w:ascii="Arial" w:hAnsi="Arial" w:cs="Arial"/>
          <w:sz w:val="20"/>
          <w:szCs w:val="20"/>
          <w:lang w:val="pt-PT" w:eastAsia="fr-FR"/>
        </w:rPr>
        <w:t>reforçados e desenvolvidas sinergias entre eles, sendo desejável uma estratégia</w:t>
      </w:r>
      <w:r>
        <w:rPr>
          <w:rFonts w:ascii="Arial" w:hAnsi="Arial" w:cs="Arial"/>
          <w:sz w:val="20"/>
          <w:szCs w:val="20"/>
          <w:lang w:val="pt-PT" w:eastAsia="fr-FR"/>
        </w:rPr>
        <w:t xml:space="preserve"> </w:t>
      </w:r>
      <w:r w:rsidRPr="00F400FD">
        <w:rPr>
          <w:rFonts w:ascii="Arial" w:hAnsi="Arial" w:cs="Arial"/>
          <w:sz w:val="20"/>
          <w:szCs w:val="20"/>
          <w:lang w:val="pt-PT" w:eastAsia="fr-FR"/>
        </w:rPr>
        <w:t>integrada e articulada, tanto ao nível nacional, como comunitário e em matéria de</w:t>
      </w:r>
      <w:r>
        <w:rPr>
          <w:rFonts w:ascii="Arial" w:hAnsi="Arial" w:cs="Arial"/>
          <w:sz w:val="20"/>
          <w:szCs w:val="20"/>
          <w:lang w:val="pt-PT" w:eastAsia="fr-FR"/>
        </w:rPr>
        <w:t xml:space="preserve"> </w:t>
      </w:r>
      <w:r w:rsidRPr="00F400FD">
        <w:rPr>
          <w:rFonts w:ascii="Arial" w:hAnsi="Arial" w:cs="Arial"/>
          <w:sz w:val="20"/>
          <w:szCs w:val="20"/>
          <w:lang w:val="pt-PT" w:eastAsia="fr-FR"/>
        </w:rPr>
        <w:t>negociações internacionais</w:t>
      </w:r>
      <w:r w:rsidR="0033187D">
        <w:rPr>
          <w:rFonts w:ascii="Arial" w:hAnsi="Arial" w:cs="Arial"/>
          <w:sz w:val="20"/>
          <w:szCs w:val="20"/>
          <w:lang w:val="pt-PT" w:eastAsia="fr-FR"/>
        </w:rPr>
        <w:t xml:space="preserve"> [6]</w:t>
      </w:r>
      <w:r w:rsidR="00275091">
        <w:rPr>
          <w:rFonts w:ascii="Arial" w:hAnsi="Arial" w:cs="Arial"/>
          <w:sz w:val="20"/>
          <w:szCs w:val="20"/>
          <w:lang w:val="pt-PT" w:eastAsia="fr-FR"/>
        </w:rPr>
        <w:t>.</w:t>
      </w:r>
    </w:p>
    <w:p w:rsidR="00F400FD" w:rsidRDefault="00F400FD" w:rsidP="007C23E3">
      <w:pPr>
        <w:autoSpaceDE w:val="0"/>
        <w:autoSpaceDN w:val="0"/>
        <w:adjustRightInd w:val="0"/>
        <w:spacing w:line="360" w:lineRule="auto"/>
        <w:ind w:firstLine="708"/>
        <w:jc w:val="both"/>
        <w:rPr>
          <w:rFonts w:ascii="Arial" w:hAnsi="Arial" w:cs="Arial"/>
          <w:sz w:val="20"/>
          <w:szCs w:val="20"/>
          <w:lang w:val="pt-PT" w:eastAsia="fr-FR"/>
        </w:rPr>
      </w:pPr>
      <w:r w:rsidRPr="00F400FD">
        <w:rPr>
          <w:rFonts w:ascii="Arial" w:hAnsi="Arial" w:cs="Arial"/>
          <w:sz w:val="20"/>
          <w:szCs w:val="20"/>
          <w:lang w:val="pt-PT" w:eastAsia="fr-FR"/>
        </w:rPr>
        <w:lastRenderedPageBreak/>
        <w:t>Durante as últimas presidências da UE e em complemento às iniciativas da Comissão, o Conselho Europeu tem-se debruçado ultimamente com maior premência nas interacções agricultura</w:t>
      </w:r>
      <w:r w:rsidR="0033187D">
        <w:rPr>
          <w:rFonts w:ascii="Arial" w:hAnsi="Arial" w:cs="Arial"/>
          <w:sz w:val="20"/>
          <w:szCs w:val="20"/>
          <w:lang w:val="pt-PT" w:eastAsia="fr-FR"/>
        </w:rPr>
        <w:t xml:space="preserve"> </w:t>
      </w:r>
      <w:r w:rsidRPr="00F400FD">
        <w:rPr>
          <w:rFonts w:ascii="Arial" w:hAnsi="Arial" w:cs="Arial"/>
          <w:sz w:val="20"/>
          <w:szCs w:val="20"/>
          <w:lang w:val="pt-PT" w:eastAsia="fr-FR"/>
        </w:rPr>
        <w:t>-alterações climáticas. Nos documentos emanados do Conselho</w:t>
      </w:r>
      <w:r w:rsidR="0033187D">
        <w:rPr>
          <w:rFonts w:ascii="Arial" w:hAnsi="Arial" w:cs="Arial"/>
          <w:sz w:val="20"/>
          <w:szCs w:val="20"/>
          <w:lang w:val="pt-PT" w:eastAsia="fr-FR"/>
        </w:rPr>
        <w:t xml:space="preserve">, considera-se </w:t>
      </w:r>
      <w:proofErr w:type="gramStart"/>
      <w:r w:rsidRPr="00F400FD">
        <w:rPr>
          <w:rFonts w:ascii="Arial" w:hAnsi="Arial" w:cs="Arial"/>
          <w:sz w:val="20"/>
          <w:szCs w:val="20"/>
          <w:lang w:val="pt-PT" w:eastAsia="fr-FR"/>
        </w:rPr>
        <w:t>que</w:t>
      </w:r>
      <w:proofErr w:type="gramEnd"/>
      <w:r w:rsidR="0033187D">
        <w:rPr>
          <w:rFonts w:ascii="Arial" w:hAnsi="Arial" w:cs="Arial"/>
          <w:sz w:val="20"/>
          <w:szCs w:val="20"/>
          <w:lang w:val="pt-PT" w:eastAsia="fr-FR"/>
        </w:rPr>
        <w:t xml:space="preserve"> [6]</w:t>
      </w:r>
      <w:r w:rsidRPr="00F400FD">
        <w:rPr>
          <w:rFonts w:ascii="Arial" w:hAnsi="Arial" w:cs="Arial"/>
          <w:sz w:val="20"/>
          <w:szCs w:val="20"/>
          <w:lang w:val="pt-PT" w:eastAsia="fr-FR"/>
        </w:rPr>
        <w:t>:</w:t>
      </w:r>
      <w:r w:rsidR="004E7F6D" w:rsidRPr="004E7F6D">
        <w:rPr>
          <w:rFonts w:ascii="Arial" w:hAnsi="Arial" w:cs="Arial"/>
          <w:sz w:val="20"/>
          <w:szCs w:val="20"/>
          <w:highlight w:val="green"/>
          <w:lang w:val="pt-PT" w:eastAsia="fr-FR"/>
        </w:rPr>
        <w:t xml:space="preserve"> </w:t>
      </w:r>
    </w:p>
    <w:p w:rsidR="00C325EC" w:rsidRPr="00F400FD" w:rsidRDefault="00C325EC" w:rsidP="007C23E3">
      <w:pPr>
        <w:autoSpaceDE w:val="0"/>
        <w:autoSpaceDN w:val="0"/>
        <w:adjustRightInd w:val="0"/>
        <w:spacing w:line="360" w:lineRule="auto"/>
        <w:ind w:firstLine="708"/>
        <w:jc w:val="both"/>
        <w:rPr>
          <w:rFonts w:ascii="Arial" w:hAnsi="Arial" w:cs="Arial"/>
          <w:sz w:val="20"/>
          <w:szCs w:val="20"/>
          <w:lang w:val="pt-PT" w:eastAsia="fr-FR"/>
        </w:rPr>
      </w:pPr>
    </w:p>
    <w:p w:rsidR="00F400FD" w:rsidRPr="00F400FD" w:rsidRDefault="00F400FD" w:rsidP="00B1465A">
      <w:pPr>
        <w:pStyle w:val="PargrafodaLista"/>
        <w:numPr>
          <w:ilvl w:val="0"/>
          <w:numId w:val="20"/>
        </w:numPr>
        <w:autoSpaceDE w:val="0"/>
        <w:autoSpaceDN w:val="0"/>
        <w:adjustRightInd w:val="0"/>
        <w:spacing w:line="360" w:lineRule="auto"/>
        <w:jc w:val="both"/>
        <w:rPr>
          <w:rFonts w:ascii="Arial" w:hAnsi="Arial" w:cs="Arial"/>
          <w:sz w:val="20"/>
          <w:szCs w:val="20"/>
          <w:lang w:val="pt-PT" w:eastAsia="fr-FR"/>
        </w:rPr>
      </w:pPr>
      <w:r w:rsidRPr="00F400FD">
        <w:rPr>
          <w:rFonts w:ascii="Arial" w:hAnsi="Arial" w:cs="Arial"/>
          <w:sz w:val="20"/>
          <w:szCs w:val="20"/>
          <w:lang w:val="pt-PT" w:eastAsia="fr-FR"/>
        </w:rPr>
        <w:t>Uma via para ultrapassar os desafios que as alterações climáticas acarretam para as populações rurais é a da troca de conhecimentos entre explorações e regiões, para melhor utilização dos recursos e técnicas disponíveis, visando a adaptação sectorial e o aumento do potencial de mitigação da agricultura.</w:t>
      </w:r>
    </w:p>
    <w:p w:rsidR="00F400FD" w:rsidRPr="00F400FD" w:rsidRDefault="00F400FD" w:rsidP="00B1465A">
      <w:pPr>
        <w:pStyle w:val="PargrafodaLista"/>
        <w:numPr>
          <w:ilvl w:val="0"/>
          <w:numId w:val="20"/>
        </w:numPr>
        <w:autoSpaceDE w:val="0"/>
        <w:autoSpaceDN w:val="0"/>
        <w:adjustRightInd w:val="0"/>
        <w:spacing w:line="360" w:lineRule="auto"/>
        <w:jc w:val="both"/>
        <w:rPr>
          <w:rFonts w:ascii="Arial" w:hAnsi="Arial" w:cs="Arial"/>
          <w:sz w:val="20"/>
          <w:szCs w:val="20"/>
          <w:lang w:val="pt-PT" w:eastAsia="fr-FR"/>
        </w:rPr>
      </w:pPr>
      <w:r w:rsidRPr="00F400FD">
        <w:rPr>
          <w:rFonts w:ascii="Arial" w:hAnsi="Arial" w:cs="Arial"/>
          <w:sz w:val="20"/>
          <w:szCs w:val="20"/>
          <w:lang w:val="pt-PT" w:eastAsia="fr-FR"/>
        </w:rPr>
        <w:t>São necessários incentivos para mitigar as alterações climáticas e alcançar as metas da UE relativas à redução das emissões de gases com efeito de estufa e utilização de energias renováveis</w:t>
      </w:r>
    </w:p>
    <w:p w:rsidR="004E7F6D" w:rsidRPr="004E7F6D" w:rsidRDefault="00F400FD" w:rsidP="00B1465A">
      <w:pPr>
        <w:pStyle w:val="PargrafodaLista"/>
        <w:numPr>
          <w:ilvl w:val="0"/>
          <w:numId w:val="20"/>
        </w:numPr>
        <w:autoSpaceDE w:val="0"/>
        <w:autoSpaceDN w:val="0"/>
        <w:adjustRightInd w:val="0"/>
        <w:spacing w:line="360" w:lineRule="auto"/>
        <w:jc w:val="both"/>
        <w:rPr>
          <w:rFonts w:ascii="Helvetica" w:hAnsi="Helvetica" w:cs="Helvetica"/>
          <w:sz w:val="22"/>
          <w:szCs w:val="22"/>
          <w:lang w:val="pt-PT" w:eastAsia="fr-FR"/>
        </w:rPr>
      </w:pPr>
      <w:r w:rsidRPr="00F400FD">
        <w:rPr>
          <w:rFonts w:ascii="Arial" w:hAnsi="Arial" w:cs="Arial"/>
          <w:sz w:val="20"/>
          <w:szCs w:val="20"/>
          <w:lang w:val="pt-PT" w:eastAsia="fr-FR"/>
        </w:rPr>
        <w:t>Haverá uma adaptação autónoma do sector, mesmo na ausência de medidas de política</w:t>
      </w:r>
    </w:p>
    <w:p w:rsidR="004E7F6D" w:rsidRDefault="004E7F6D" w:rsidP="004E7F6D">
      <w:pPr>
        <w:autoSpaceDE w:val="0"/>
        <w:autoSpaceDN w:val="0"/>
        <w:adjustRightInd w:val="0"/>
        <w:spacing w:line="360" w:lineRule="auto"/>
        <w:jc w:val="both"/>
        <w:rPr>
          <w:rFonts w:ascii="Arial" w:hAnsi="Arial" w:cs="Arial"/>
          <w:smallCaps/>
          <w:sz w:val="22"/>
          <w:szCs w:val="22"/>
          <w:lang w:val="pt-PT"/>
        </w:rPr>
      </w:pPr>
    </w:p>
    <w:p w:rsidR="004E7F6D" w:rsidRDefault="004E7F6D" w:rsidP="007C23E3">
      <w:pPr>
        <w:autoSpaceDE w:val="0"/>
        <w:autoSpaceDN w:val="0"/>
        <w:adjustRightInd w:val="0"/>
        <w:spacing w:line="360" w:lineRule="auto"/>
        <w:ind w:firstLine="708"/>
        <w:jc w:val="both"/>
        <w:rPr>
          <w:rFonts w:ascii="Arial" w:hAnsi="Arial" w:cs="Arial"/>
          <w:sz w:val="20"/>
          <w:szCs w:val="20"/>
          <w:lang w:val="pt-PT" w:eastAsia="fr-FR"/>
        </w:rPr>
      </w:pPr>
      <w:r w:rsidRPr="00230F30">
        <w:rPr>
          <w:rFonts w:ascii="Arial" w:hAnsi="Arial" w:cs="Arial"/>
          <w:sz w:val="20"/>
          <w:szCs w:val="20"/>
          <w:lang w:val="pt-PT" w:eastAsia="fr-FR"/>
        </w:rPr>
        <w:t>A nível nacional, já foram contempladas várias das áreas fundamentais de actuação</w:t>
      </w:r>
      <w:r>
        <w:rPr>
          <w:rFonts w:ascii="Arial" w:hAnsi="Arial" w:cs="Arial"/>
          <w:sz w:val="20"/>
          <w:szCs w:val="20"/>
          <w:lang w:val="pt-PT" w:eastAsia="fr-FR"/>
        </w:rPr>
        <w:t xml:space="preserve"> </w:t>
      </w:r>
      <w:r w:rsidRPr="00230F30">
        <w:rPr>
          <w:rFonts w:ascii="Arial" w:hAnsi="Arial" w:cs="Arial"/>
          <w:sz w:val="20"/>
          <w:szCs w:val="20"/>
          <w:lang w:val="pt-PT" w:eastAsia="fr-FR"/>
        </w:rPr>
        <w:t>no tocante à mitigação das alterações climáticas, integradas na Política de</w:t>
      </w:r>
      <w:r>
        <w:rPr>
          <w:rFonts w:ascii="Arial" w:hAnsi="Arial" w:cs="Arial"/>
          <w:sz w:val="20"/>
          <w:szCs w:val="20"/>
          <w:lang w:val="pt-PT" w:eastAsia="fr-FR"/>
        </w:rPr>
        <w:t xml:space="preserve"> </w:t>
      </w:r>
      <w:r w:rsidRPr="00230F30">
        <w:rPr>
          <w:rFonts w:ascii="Arial" w:hAnsi="Arial" w:cs="Arial"/>
          <w:sz w:val="20"/>
          <w:szCs w:val="20"/>
          <w:lang w:val="pt-PT" w:eastAsia="fr-FR"/>
        </w:rPr>
        <w:t xml:space="preserve">Desenvolvimento Rural do actual quadro, com destaque </w:t>
      </w:r>
      <w:proofErr w:type="gramStart"/>
      <w:r w:rsidRPr="00230F30">
        <w:rPr>
          <w:rFonts w:ascii="Arial" w:hAnsi="Arial" w:cs="Arial"/>
          <w:sz w:val="20"/>
          <w:szCs w:val="20"/>
          <w:lang w:val="pt-PT" w:eastAsia="fr-FR"/>
        </w:rPr>
        <w:t>para</w:t>
      </w:r>
      <w:proofErr w:type="gramEnd"/>
      <w:r w:rsidRPr="00230F30">
        <w:rPr>
          <w:rFonts w:ascii="Arial" w:hAnsi="Arial" w:cs="Arial"/>
          <w:sz w:val="20"/>
          <w:szCs w:val="20"/>
          <w:lang w:val="pt-PT" w:eastAsia="fr-FR"/>
        </w:rPr>
        <w:t>:</w:t>
      </w:r>
    </w:p>
    <w:p w:rsidR="00C325EC" w:rsidRPr="00230F30" w:rsidRDefault="00C325EC" w:rsidP="007C23E3">
      <w:pPr>
        <w:autoSpaceDE w:val="0"/>
        <w:autoSpaceDN w:val="0"/>
        <w:adjustRightInd w:val="0"/>
        <w:spacing w:line="360" w:lineRule="auto"/>
        <w:ind w:firstLine="708"/>
        <w:jc w:val="both"/>
        <w:rPr>
          <w:rFonts w:ascii="Arial" w:hAnsi="Arial" w:cs="Arial"/>
          <w:sz w:val="20"/>
          <w:szCs w:val="20"/>
          <w:lang w:val="pt-PT" w:eastAsia="fr-FR"/>
        </w:rPr>
      </w:pPr>
    </w:p>
    <w:p w:rsidR="004E7F6D" w:rsidRPr="00F400FD" w:rsidRDefault="004E7F6D" w:rsidP="00B1465A">
      <w:pPr>
        <w:pStyle w:val="PargrafodaLista"/>
        <w:numPr>
          <w:ilvl w:val="0"/>
          <w:numId w:val="19"/>
        </w:numPr>
        <w:autoSpaceDE w:val="0"/>
        <w:autoSpaceDN w:val="0"/>
        <w:adjustRightInd w:val="0"/>
        <w:spacing w:line="360" w:lineRule="auto"/>
        <w:jc w:val="both"/>
        <w:rPr>
          <w:rFonts w:ascii="Arial" w:hAnsi="Arial" w:cs="Arial"/>
          <w:sz w:val="20"/>
          <w:szCs w:val="20"/>
          <w:lang w:val="pt-PT" w:eastAsia="fr-FR"/>
        </w:rPr>
      </w:pPr>
      <w:r w:rsidRPr="00F400FD">
        <w:rPr>
          <w:rFonts w:ascii="Arial" w:hAnsi="Arial" w:cs="Arial"/>
          <w:sz w:val="20"/>
          <w:szCs w:val="20"/>
          <w:lang w:val="pt-PT" w:eastAsia="fr-FR"/>
        </w:rPr>
        <w:t xml:space="preserve">Medidas de apoio à instalação de unidades de aproveitamento de </w:t>
      </w:r>
      <w:proofErr w:type="spellStart"/>
      <w:r w:rsidRPr="00F400FD">
        <w:rPr>
          <w:rFonts w:ascii="Arial" w:hAnsi="Arial" w:cs="Arial"/>
          <w:sz w:val="20"/>
          <w:szCs w:val="20"/>
          <w:lang w:val="pt-PT" w:eastAsia="fr-FR"/>
        </w:rPr>
        <w:t>biogás</w:t>
      </w:r>
      <w:proofErr w:type="spellEnd"/>
      <w:r w:rsidRPr="00F400FD">
        <w:rPr>
          <w:rFonts w:ascii="Arial" w:hAnsi="Arial" w:cs="Arial"/>
          <w:sz w:val="20"/>
          <w:szCs w:val="20"/>
          <w:lang w:val="pt-PT" w:eastAsia="fr-FR"/>
        </w:rPr>
        <w:t xml:space="preserve"> a partir do tratamento dos efluentes pecuários;</w:t>
      </w:r>
    </w:p>
    <w:p w:rsidR="004E7F6D" w:rsidRDefault="004E7F6D" w:rsidP="00B1465A">
      <w:pPr>
        <w:pStyle w:val="PargrafodaLista"/>
        <w:numPr>
          <w:ilvl w:val="0"/>
          <w:numId w:val="19"/>
        </w:numPr>
        <w:autoSpaceDE w:val="0"/>
        <w:autoSpaceDN w:val="0"/>
        <w:adjustRightInd w:val="0"/>
        <w:spacing w:line="360" w:lineRule="auto"/>
        <w:jc w:val="both"/>
        <w:rPr>
          <w:rFonts w:ascii="Arial" w:hAnsi="Arial" w:cs="Arial"/>
          <w:sz w:val="20"/>
          <w:szCs w:val="20"/>
          <w:lang w:val="pt-PT" w:eastAsia="fr-FR"/>
        </w:rPr>
      </w:pPr>
      <w:r w:rsidRPr="00F400FD">
        <w:rPr>
          <w:rFonts w:ascii="Arial" w:hAnsi="Arial" w:cs="Arial"/>
          <w:sz w:val="20"/>
          <w:szCs w:val="20"/>
          <w:lang w:val="pt-PT" w:eastAsia="fr-FR"/>
        </w:rPr>
        <w:t>Medidas de incentivo às práticas de conservação do solo (sementeira directa e mobilização mín</w:t>
      </w:r>
      <w:r>
        <w:rPr>
          <w:rFonts w:ascii="Arial" w:hAnsi="Arial" w:cs="Arial"/>
          <w:sz w:val="20"/>
          <w:szCs w:val="20"/>
          <w:lang w:val="pt-PT" w:eastAsia="fr-FR"/>
        </w:rPr>
        <w:t xml:space="preserve">ima) e às pastagens semeadas </w:t>
      </w:r>
      <w:r w:rsidRPr="00F400FD">
        <w:rPr>
          <w:rFonts w:ascii="Arial" w:hAnsi="Arial" w:cs="Arial"/>
          <w:sz w:val="20"/>
          <w:szCs w:val="20"/>
          <w:lang w:val="pt-PT" w:eastAsia="fr-FR"/>
        </w:rPr>
        <w:t>diversas, que simultaneamente contribuem para o sequestro de carbono, melhoram a estrutura do solo, aumentam a sua capacidade de retenção de água, diminuindo os riscos de erosão e conduzem, a médio prazo, a aumentos de produtividade;</w:t>
      </w:r>
    </w:p>
    <w:p w:rsidR="004E7F6D" w:rsidRPr="00F400FD" w:rsidRDefault="004E7F6D" w:rsidP="00B1465A">
      <w:pPr>
        <w:pStyle w:val="PargrafodaLista"/>
        <w:numPr>
          <w:ilvl w:val="0"/>
          <w:numId w:val="19"/>
        </w:numPr>
        <w:autoSpaceDE w:val="0"/>
        <w:autoSpaceDN w:val="0"/>
        <w:adjustRightInd w:val="0"/>
        <w:spacing w:line="360" w:lineRule="auto"/>
        <w:ind w:left="1066" w:hanging="357"/>
        <w:jc w:val="both"/>
        <w:rPr>
          <w:rFonts w:ascii="Arial" w:hAnsi="Arial" w:cs="Arial"/>
          <w:sz w:val="20"/>
          <w:szCs w:val="20"/>
          <w:lang w:val="pt-PT" w:eastAsia="fr-FR"/>
        </w:rPr>
      </w:pPr>
      <w:r w:rsidRPr="00F400FD">
        <w:rPr>
          <w:rFonts w:ascii="Arial" w:hAnsi="Arial" w:cs="Arial"/>
          <w:sz w:val="20"/>
          <w:szCs w:val="20"/>
          <w:lang w:val="pt-PT" w:eastAsia="fr-FR"/>
        </w:rPr>
        <w:t>Promoção de modos de produção biológica e integrada, que conduzem a uma diminuição de utilização de fertilizantes e pesticidas, com redução de emissões daí decorrentes;</w:t>
      </w:r>
    </w:p>
    <w:p w:rsidR="004E7F6D" w:rsidRPr="00F400FD" w:rsidRDefault="004E7F6D" w:rsidP="00B1465A">
      <w:pPr>
        <w:pStyle w:val="PargrafodaLista"/>
        <w:numPr>
          <w:ilvl w:val="0"/>
          <w:numId w:val="19"/>
        </w:numPr>
        <w:autoSpaceDE w:val="0"/>
        <w:autoSpaceDN w:val="0"/>
        <w:adjustRightInd w:val="0"/>
        <w:spacing w:line="360" w:lineRule="auto"/>
        <w:ind w:left="1066" w:hanging="357"/>
        <w:jc w:val="both"/>
        <w:rPr>
          <w:rFonts w:ascii="Arial" w:hAnsi="Arial" w:cs="Arial"/>
          <w:sz w:val="20"/>
          <w:szCs w:val="20"/>
          <w:lang w:val="pt-PT" w:eastAsia="fr-FR"/>
        </w:rPr>
      </w:pPr>
      <w:r w:rsidRPr="00F400FD">
        <w:rPr>
          <w:rFonts w:ascii="Arial" w:hAnsi="Arial" w:cs="Arial"/>
          <w:sz w:val="20"/>
          <w:szCs w:val="20"/>
          <w:lang w:val="pt-PT" w:eastAsia="fr-FR"/>
        </w:rPr>
        <w:t xml:space="preserve">Medidas de apoio à produção de </w:t>
      </w:r>
      <w:proofErr w:type="spellStart"/>
      <w:r w:rsidRPr="00F400FD">
        <w:rPr>
          <w:rFonts w:ascii="Arial" w:hAnsi="Arial" w:cs="Arial"/>
          <w:sz w:val="20"/>
          <w:szCs w:val="20"/>
          <w:lang w:val="pt-PT" w:eastAsia="fr-FR"/>
        </w:rPr>
        <w:t>biocombustíveis</w:t>
      </w:r>
      <w:proofErr w:type="spellEnd"/>
      <w:r w:rsidRPr="00F400FD">
        <w:rPr>
          <w:rFonts w:ascii="Arial" w:hAnsi="Arial" w:cs="Arial"/>
          <w:sz w:val="20"/>
          <w:szCs w:val="20"/>
          <w:lang w:val="pt-PT" w:eastAsia="fr-FR"/>
        </w:rPr>
        <w:t>, por via de isenção fiscal, com estímulo à transformação de matéria-prima endógena e por via da obrigatoriedade de introdução no consumo por parte das distribuidoras petrolíferas;</w:t>
      </w:r>
    </w:p>
    <w:p w:rsidR="004E7F6D" w:rsidRPr="00F400FD" w:rsidRDefault="004E7F6D" w:rsidP="00B1465A">
      <w:pPr>
        <w:pStyle w:val="PargrafodaLista"/>
        <w:numPr>
          <w:ilvl w:val="0"/>
          <w:numId w:val="19"/>
        </w:numPr>
        <w:autoSpaceDE w:val="0"/>
        <w:autoSpaceDN w:val="0"/>
        <w:adjustRightInd w:val="0"/>
        <w:spacing w:line="360" w:lineRule="auto"/>
        <w:ind w:left="1066" w:hanging="357"/>
        <w:jc w:val="both"/>
        <w:rPr>
          <w:rFonts w:ascii="Arial" w:hAnsi="Arial" w:cs="Arial"/>
          <w:sz w:val="20"/>
          <w:szCs w:val="20"/>
          <w:lang w:val="pt-PT" w:eastAsia="fr-FR"/>
        </w:rPr>
      </w:pPr>
      <w:r w:rsidRPr="00F400FD">
        <w:rPr>
          <w:rFonts w:ascii="Arial" w:hAnsi="Arial" w:cs="Arial"/>
          <w:sz w:val="20"/>
          <w:szCs w:val="20"/>
          <w:lang w:val="pt-PT" w:eastAsia="fr-FR"/>
        </w:rPr>
        <w:t>Medidas destinadas à construção de novas infra</w:t>
      </w:r>
      <w:r>
        <w:rPr>
          <w:rFonts w:ascii="Arial" w:hAnsi="Arial" w:cs="Arial"/>
          <w:sz w:val="20"/>
          <w:szCs w:val="20"/>
          <w:lang w:val="pt-PT" w:eastAsia="fr-FR"/>
        </w:rPr>
        <w:t>-</w:t>
      </w:r>
      <w:r w:rsidRPr="00F400FD">
        <w:rPr>
          <w:rFonts w:ascii="Arial" w:hAnsi="Arial" w:cs="Arial"/>
          <w:sz w:val="20"/>
          <w:szCs w:val="20"/>
          <w:lang w:val="pt-PT" w:eastAsia="fr-FR"/>
        </w:rPr>
        <w:t xml:space="preserve">estruturas de rega e melhoria das existentes, visando simultaneamente a maior capacidade de regularização dos ciclos hídricos (reduzindo o risco de situações extremas de cheias e secas) e a melhoria da eficiência da utilização do recurso água na agricultura – conduzindo a uma menor </w:t>
      </w:r>
      <w:proofErr w:type="spellStart"/>
      <w:r w:rsidRPr="00F400FD">
        <w:rPr>
          <w:rFonts w:ascii="Arial" w:hAnsi="Arial" w:cs="Arial"/>
          <w:sz w:val="20"/>
          <w:szCs w:val="20"/>
          <w:lang w:val="pt-PT" w:eastAsia="fr-FR"/>
        </w:rPr>
        <w:t>lixiviação</w:t>
      </w:r>
      <w:proofErr w:type="spellEnd"/>
      <w:r w:rsidRPr="00F400FD">
        <w:rPr>
          <w:rFonts w:ascii="Arial" w:hAnsi="Arial" w:cs="Arial"/>
          <w:sz w:val="20"/>
          <w:szCs w:val="20"/>
          <w:lang w:val="pt-PT" w:eastAsia="fr-FR"/>
        </w:rPr>
        <w:t xml:space="preserve"> dos </w:t>
      </w:r>
      <w:proofErr w:type="spellStart"/>
      <w:r w:rsidRPr="00F400FD">
        <w:rPr>
          <w:rFonts w:ascii="Arial" w:hAnsi="Arial" w:cs="Arial"/>
          <w:sz w:val="20"/>
          <w:szCs w:val="20"/>
          <w:lang w:val="pt-PT" w:eastAsia="fr-FR"/>
        </w:rPr>
        <w:t>agro-químicos</w:t>
      </w:r>
      <w:proofErr w:type="spellEnd"/>
      <w:r w:rsidRPr="00F400FD">
        <w:rPr>
          <w:rFonts w:ascii="Arial" w:hAnsi="Arial" w:cs="Arial"/>
          <w:sz w:val="20"/>
          <w:szCs w:val="20"/>
          <w:lang w:val="pt-PT" w:eastAsia="fr-FR"/>
        </w:rPr>
        <w:t xml:space="preserve"> e desta forma, diminuindo as emissões associadas.</w:t>
      </w:r>
    </w:p>
    <w:p w:rsidR="007C23E3" w:rsidRDefault="007C23E3">
      <w:pPr>
        <w:rPr>
          <w:rFonts w:ascii="Arial" w:hAnsi="Arial" w:cs="Arial"/>
          <w:smallCaps/>
          <w:sz w:val="22"/>
          <w:szCs w:val="22"/>
          <w:lang w:val="pt-PT"/>
        </w:rPr>
      </w:pPr>
    </w:p>
    <w:p w:rsidR="007C23E3" w:rsidRDefault="007C23E3" w:rsidP="003224C9">
      <w:pPr>
        <w:spacing w:line="360" w:lineRule="auto"/>
        <w:ind w:firstLine="709"/>
        <w:jc w:val="both"/>
        <w:rPr>
          <w:rFonts w:ascii="Arial" w:hAnsi="Arial" w:cs="Arial"/>
          <w:sz w:val="20"/>
          <w:szCs w:val="20"/>
          <w:lang w:val="pt-PT" w:eastAsia="fr-FR"/>
        </w:rPr>
      </w:pPr>
      <w:r>
        <w:rPr>
          <w:rFonts w:ascii="Arial" w:hAnsi="Arial" w:cs="Arial"/>
          <w:sz w:val="20"/>
          <w:szCs w:val="20"/>
          <w:lang w:val="pt-PT" w:eastAsia="fr-FR"/>
        </w:rPr>
        <w:t>À implement</w:t>
      </w:r>
      <w:r w:rsidRPr="007C23E3">
        <w:rPr>
          <w:rFonts w:ascii="Arial" w:hAnsi="Arial" w:cs="Arial"/>
          <w:sz w:val="20"/>
          <w:szCs w:val="20"/>
          <w:lang w:val="pt-PT" w:eastAsia="fr-FR"/>
        </w:rPr>
        <w:t>ação</w:t>
      </w:r>
      <w:r>
        <w:rPr>
          <w:rFonts w:ascii="Arial" w:hAnsi="Arial" w:cs="Arial"/>
          <w:sz w:val="20"/>
          <w:szCs w:val="20"/>
          <w:lang w:val="pt-PT" w:eastAsia="fr-FR"/>
        </w:rPr>
        <w:t xml:space="preserve"> de algumas destas medidas correspondeu, de facto, um efeito positivo </w:t>
      </w:r>
      <w:r w:rsidR="003224C9">
        <w:rPr>
          <w:rFonts w:ascii="Arial" w:hAnsi="Arial" w:cs="Arial"/>
          <w:sz w:val="20"/>
          <w:szCs w:val="20"/>
          <w:lang w:val="pt-PT" w:eastAsia="fr-FR"/>
        </w:rPr>
        <w:t>n</w:t>
      </w:r>
      <w:r>
        <w:rPr>
          <w:rFonts w:ascii="Arial" w:hAnsi="Arial" w:cs="Arial"/>
          <w:sz w:val="20"/>
          <w:szCs w:val="20"/>
          <w:lang w:val="pt-PT" w:eastAsia="fr-FR"/>
        </w:rPr>
        <w:t>a redução</w:t>
      </w:r>
      <w:r w:rsidR="003224C9">
        <w:rPr>
          <w:rFonts w:ascii="Arial" w:hAnsi="Arial" w:cs="Arial"/>
          <w:sz w:val="20"/>
          <w:szCs w:val="20"/>
          <w:lang w:val="pt-PT" w:eastAsia="fr-FR"/>
        </w:rPr>
        <w:t xml:space="preserve"> das emissões de CO</w:t>
      </w:r>
      <w:r w:rsidR="003224C9" w:rsidRPr="000B6688">
        <w:rPr>
          <w:rFonts w:ascii="Arial" w:hAnsi="Arial" w:cs="Arial"/>
          <w:sz w:val="20"/>
          <w:szCs w:val="20"/>
          <w:vertAlign w:val="subscript"/>
          <w:lang w:val="pt-PT" w:eastAsia="fr-FR"/>
        </w:rPr>
        <w:t>2</w:t>
      </w:r>
      <w:r w:rsidR="003224C9">
        <w:rPr>
          <w:rFonts w:ascii="Arial" w:hAnsi="Arial" w:cs="Arial"/>
          <w:sz w:val="20"/>
          <w:szCs w:val="20"/>
          <w:lang w:val="pt-PT" w:eastAsia="fr-FR"/>
        </w:rPr>
        <w:t>, demonstrando assim uma intenção de desenvolver métodos e metodologias de trabalho (</w:t>
      </w:r>
      <w:r w:rsidR="0033187D">
        <w:rPr>
          <w:rFonts w:ascii="Arial" w:hAnsi="Arial" w:cs="Arial"/>
          <w:sz w:val="20"/>
          <w:szCs w:val="20"/>
          <w:lang w:val="pt-PT" w:eastAsia="fr-FR"/>
        </w:rPr>
        <w:t>Tabela 1.</w:t>
      </w:r>
      <w:r w:rsidR="003224C9">
        <w:rPr>
          <w:rFonts w:ascii="Arial" w:hAnsi="Arial" w:cs="Arial"/>
          <w:sz w:val="20"/>
          <w:szCs w:val="20"/>
          <w:lang w:val="pt-PT" w:eastAsia="fr-FR"/>
        </w:rPr>
        <w:t xml:space="preserve">). Contudo, ainda existem imensas possibilidades que não estão neste momento a ser exploradas, como é o caso da implementação de energias renováveis. </w:t>
      </w:r>
    </w:p>
    <w:p w:rsidR="00747FC8" w:rsidRDefault="00747FC8" w:rsidP="003224C9">
      <w:pPr>
        <w:spacing w:line="360" w:lineRule="auto"/>
        <w:ind w:firstLine="709"/>
        <w:jc w:val="both"/>
        <w:rPr>
          <w:rFonts w:ascii="Arial" w:hAnsi="Arial" w:cs="Arial"/>
          <w:sz w:val="20"/>
          <w:szCs w:val="20"/>
          <w:lang w:val="pt-PT" w:eastAsia="fr-FR"/>
        </w:rPr>
      </w:pPr>
    </w:p>
    <w:p w:rsidR="00747FC8" w:rsidRDefault="00747FC8" w:rsidP="003224C9">
      <w:pPr>
        <w:spacing w:line="360" w:lineRule="auto"/>
        <w:ind w:firstLine="709"/>
        <w:jc w:val="both"/>
        <w:rPr>
          <w:rFonts w:ascii="Arial" w:hAnsi="Arial" w:cs="Arial"/>
          <w:sz w:val="20"/>
          <w:szCs w:val="20"/>
          <w:lang w:val="pt-PT" w:eastAsia="fr-FR"/>
        </w:rPr>
      </w:pPr>
    </w:p>
    <w:p w:rsidR="007C23E3" w:rsidRDefault="00A3135D">
      <w:pPr>
        <w:rPr>
          <w:rFonts w:ascii="Arial" w:hAnsi="Arial" w:cs="Arial"/>
          <w:sz w:val="20"/>
          <w:szCs w:val="20"/>
          <w:lang w:val="pt-PT" w:eastAsia="fr-FR"/>
        </w:rPr>
      </w:pPr>
      <w:r>
        <w:rPr>
          <w:rFonts w:ascii="Arial" w:hAnsi="Arial" w:cs="Arial"/>
          <w:noProof/>
          <w:sz w:val="20"/>
          <w:szCs w:val="20"/>
          <w:lang w:val="pt-PT" w:eastAsia="pt-PT"/>
        </w:rPr>
        <w:lastRenderedPageBreak/>
        <w:drawing>
          <wp:anchor distT="0" distB="0" distL="114300" distR="114300" simplePos="0" relativeHeight="251808256" behindDoc="0" locked="0" layoutInCell="1" allowOverlap="1">
            <wp:simplePos x="0" y="0"/>
            <wp:positionH relativeFrom="column">
              <wp:posOffset>814070</wp:posOffset>
            </wp:positionH>
            <wp:positionV relativeFrom="paragraph">
              <wp:posOffset>-176530</wp:posOffset>
            </wp:positionV>
            <wp:extent cx="4352925" cy="2790825"/>
            <wp:effectExtent l="19050" t="0" r="9525" b="0"/>
            <wp:wrapNone/>
            <wp:docPr id="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srcRect l="16370" t="16667" r="14347" b="12169"/>
                    <a:stretch>
                      <a:fillRect/>
                    </a:stretch>
                  </pic:blipFill>
                  <pic:spPr bwMode="auto">
                    <a:xfrm>
                      <a:off x="0" y="0"/>
                      <a:ext cx="4352925" cy="2790825"/>
                    </a:xfrm>
                    <a:prstGeom prst="rect">
                      <a:avLst/>
                    </a:prstGeom>
                    <a:noFill/>
                    <a:ln w="9525">
                      <a:noFill/>
                      <a:miter lim="800000"/>
                      <a:headEnd/>
                      <a:tailEnd/>
                    </a:ln>
                  </pic:spPr>
                </pic:pic>
              </a:graphicData>
            </a:graphic>
          </wp:anchor>
        </w:drawing>
      </w: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C23E3" w:rsidRDefault="003D0891">
      <w:pPr>
        <w:rPr>
          <w:rFonts w:ascii="Arial" w:hAnsi="Arial" w:cs="Arial"/>
          <w:sz w:val="20"/>
          <w:szCs w:val="20"/>
          <w:lang w:val="pt-PT" w:eastAsia="fr-FR"/>
        </w:rPr>
      </w:pPr>
      <w:r w:rsidRPr="003D0891">
        <w:rPr>
          <w:rFonts w:ascii="Arial" w:hAnsi="Arial" w:cs="Arial"/>
          <w:noProof/>
          <w:sz w:val="20"/>
          <w:szCs w:val="20"/>
          <w:lang w:val="fr-FR" w:eastAsia="fr-FR"/>
        </w:rPr>
        <w:pict>
          <v:shape id="_x0000_s1085" type="#_x0000_t202" style="position:absolute;margin-left:48.35pt;margin-top:5.6pt;width:371.25pt;height:21pt;z-index:251809280;mso-width-relative:margin;mso-height-relative:margin" stroked="f">
            <v:textbox style="mso-next-textbox:#_x0000_s1085">
              <w:txbxContent>
                <w:p w:rsidR="00E9456F" w:rsidRPr="00230F30" w:rsidRDefault="00E9456F" w:rsidP="007C23E3">
                  <w:pPr>
                    <w:jc w:val="center"/>
                    <w:rPr>
                      <w:rFonts w:ascii="Arial" w:hAnsi="Arial" w:cs="Arial"/>
                      <w:sz w:val="16"/>
                      <w:szCs w:val="16"/>
                      <w:lang w:val="pt-PT"/>
                    </w:rPr>
                  </w:pPr>
                  <w:r w:rsidRPr="00230F30">
                    <w:rPr>
                      <w:rFonts w:ascii="Arial" w:hAnsi="Arial" w:cs="Arial"/>
                      <w:b/>
                      <w:sz w:val="16"/>
                      <w:szCs w:val="16"/>
                      <w:lang w:val="pt-PT"/>
                    </w:rPr>
                    <w:t xml:space="preserve">Tabela </w:t>
                  </w:r>
                  <w:r>
                    <w:rPr>
                      <w:rFonts w:ascii="Arial" w:hAnsi="Arial" w:cs="Arial"/>
                      <w:b/>
                      <w:sz w:val="16"/>
                      <w:szCs w:val="16"/>
                      <w:lang w:val="pt-PT"/>
                    </w:rPr>
                    <w:t>1</w:t>
                  </w:r>
                  <w:r w:rsidRPr="00230F30">
                    <w:rPr>
                      <w:rFonts w:ascii="Arial" w:hAnsi="Arial" w:cs="Arial"/>
                      <w:b/>
                      <w:sz w:val="16"/>
                      <w:szCs w:val="16"/>
                      <w:lang w:val="pt-PT"/>
                    </w:rPr>
                    <w:t>.</w:t>
                  </w:r>
                  <w:r w:rsidRPr="00230F30">
                    <w:rPr>
                      <w:rFonts w:ascii="Arial" w:hAnsi="Arial" w:cs="Arial"/>
                      <w:sz w:val="16"/>
                      <w:szCs w:val="16"/>
                      <w:lang w:val="pt-PT"/>
                    </w:rPr>
                    <w:t xml:space="preserve"> Peso das emissões por actividade agro-pecuária. </w:t>
                  </w:r>
                  <w:r>
                    <w:rPr>
                      <w:rFonts w:ascii="Arial" w:hAnsi="Arial" w:cs="Arial"/>
                      <w:sz w:val="16"/>
                      <w:szCs w:val="16"/>
                      <w:lang w:val="pt-PT"/>
                    </w:rPr>
                    <w:t>[8]</w:t>
                  </w:r>
                </w:p>
              </w:txbxContent>
            </v:textbox>
          </v:shape>
        </w:pict>
      </w:r>
    </w:p>
    <w:p w:rsidR="007C23E3" w:rsidRDefault="007C23E3">
      <w:pPr>
        <w:rPr>
          <w:rFonts w:ascii="Arial" w:hAnsi="Arial" w:cs="Arial"/>
          <w:sz w:val="20"/>
          <w:szCs w:val="20"/>
          <w:lang w:val="pt-PT" w:eastAsia="fr-FR"/>
        </w:rPr>
      </w:pPr>
    </w:p>
    <w:p w:rsidR="007C23E3" w:rsidRDefault="007C23E3">
      <w:pPr>
        <w:rPr>
          <w:rFonts w:ascii="Arial" w:hAnsi="Arial" w:cs="Arial"/>
          <w:sz w:val="20"/>
          <w:szCs w:val="20"/>
          <w:lang w:val="pt-PT" w:eastAsia="fr-FR"/>
        </w:rPr>
      </w:pPr>
    </w:p>
    <w:p w:rsidR="00714F58" w:rsidRPr="00A72C25" w:rsidRDefault="00714F58" w:rsidP="00714F58">
      <w:pPr>
        <w:ind w:left="1224"/>
        <w:outlineLvl w:val="0"/>
        <w:rPr>
          <w:rFonts w:ascii="Arial" w:hAnsi="Arial" w:cs="Arial"/>
          <w:smallCaps/>
          <w:sz w:val="22"/>
          <w:szCs w:val="22"/>
          <w:lang w:val="pt-PT"/>
        </w:rPr>
      </w:pPr>
    </w:p>
    <w:p w:rsidR="00714F58" w:rsidRPr="009532C2" w:rsidRDefault="00714F58" w:rsidP="00A90938">
      <w:pPr>
        <w:numPr>
          <w:ilvl w:val="1"/>
          <w:numId w:val="1"/>
        </w:numPr>
        <w:outlineLvl w:val="0"/>
        <w:rPr>
          <w:rFonts w:ascii="Arial" w:hAnsi="Arial" w:cs="Arial"/>
          <w:b/>
          <w:smallCaps/>
          <w:sz w:val="22"/>
          <w:szCs w:val="22"/>
          <w:lang w:val="pt-PT"/>
        </w:rPr>
      </w:pPr>
      <w:bookmarkStart w:id="288" w:name="_Toc278121512"/>
      <w:r w:rsidRPr="009532C2">
        <w:rPr>
          <w:rFonts w:ascii="Arial" w:hAnsi="Arial" w:cs="Arial"/>
          <w:b/>
          <w:smallCaps/>
          <w:sz w:val="22"/>
          <w:szCs w:val="22"/>
          <w:lang w:val="pt-PT"/>
        </w:rPr>
        <w:t>A energia solar</w:t>
      </w:r>
      <w:bookmarkEnd w:id="288"/>
    </w:p>
    <w:p w:rsidR="00714F58" w:rsidRPr="00CF4468" w:rsidRDefault="00714F58" w:rsidP="00A90938">
      <w:pPr>
        <w:numPr>
          <w:ilvl w:val="2"/>
          <w:numId w:val="1"/>
        </w:numPr>
        <w:outlineLvl w:val="0"/>
        <w:rPr>
          <w:rFonts w:ascii="Arial" w:hAnsi="Arial" w:cs="Arial"/>
          <w:smallCaps/>
          <w:sz w:val="22"/>
          <w:szCs w:val="22"/>
          <w:lang w:val="pt-PT"/>
        </w:rPr>
      </w:pPr>
      <w:bookmarkStart w:id="289" w:name="_Toc278121513"/>
      <w:r w:rsidRPr="00CF4468">
        <w:rPr>
          <w:rFonts w:ascii="Arial" w:hAnsi="Arial" w:cs="Arial"/>
          <w:smallCaps/>
          <w:sz w:val="22"/>
          <w:szCs w:val="22"/>
          <w:lang w:val="pt-PT"/>
        </w:rPr>
        <w:t>Evolução histórica – futuro</w:t>
      </w:r>
      <w:bookmarkEnd w:id="289"/>
      <w:r w:rsidRPr="00CF4468">
        <w:rPr>
          <w:rFonts w:ascii="Arial" w:hAnsi="Arial" w:cs="Arial"/>
          <w:smallCaps/>
          <w:sz w:val="22"/>
          <w:szCs w:val="22"/>
          <w:lang w:val="pt-PT"/>
        </w:rPr>
        <w:t xml:space="preserve"> </w:t>
      </w:r>
    </w:p>
    <w:p w:rsidR="007C6C6A" w:rsidRPr="009532C2" w:rsidRDefault="007C6C6A">
      <w:pPr>
        <w:rPr>
          <w:rFonts w:ascii="Arial" w:hAnsi="Arial" w:cs="Arial"/>
          <w:smallCaps/>
          <w:sz w:val="22"/>
          <w:szCs w:val="22"/>
          <w:lang w:val="pt-PT"/>
        </w:rPr>
      </w:pPr>
    </w:p>
    <w:p w:rsidR="00D537A5" w:rsidRPr="00D537A5" w:rsidRDefault="007C6C6A" w:rsidP="00D537A5">
      <w:pPr>
        <w:pStyle w:val="NormalWeb"/>
        <w:spacing w:before="0" w:beforeAutospacing="0" w:after="0" w:afterAutospacing="0" w:line="360" w:lineRule="auto"/>
        <w:ind w:firstLine="709"/>
        <w:jc w:val="both"/>
        <w:rPr>
          <w:rFonts w:ascii="Arial" w:hAnsi="Arial" w:cs="Arial"/>
          <w:sz w:val="20"/>
          <w:szCs w:val="20"/>
          <w:lang w:val="pt-PT"/>
        </w:rPr>
      </w:pPr>
      <w:r w:rsidRPr="009532C2">
        <w:rPr>
          <w:rFonts w:ascii="Arial" w:hAnsi="Arial" w:cs="Arial"/>
          <w:sz w:val="20"/>
          <w:szCs w:val="20"/>
          <w:lang w:val="pt-PT"/>
        </w:rPr>
        <w:t xml:space="preserve">O Sol, além de fonte de vida, é a origem de </w:t>
      </w:r>
      <w:r w:rsidR="009532C2" w:rsidRPr="009532C2">
        <w:rPr>
          <w:rFonts w:ascii="Arial" w:hAnsi="Arial" w:cs="Arial"/>
          <w:sz w:val="20"/>
          <w:szCs w:val="20"/>
          <w:lang w:val="pt-PT"/>
        </w:rPr>
        <w:t>todas as formas</w:t>
      </w:r>
      <w:r w:rsidRPr="009532C2">
        <w:rPr>
          <w:rFonts w:ascii="Arial" w:hAnsi="Arial" w:cs="Arial"/>
          <w:sz w:val="20"/>
          <w:szCs w:val="20"/>
          <w:lang w:val="pt-PT"/>
        </w:rPr>
        <w:t xml:space="preserve"> de energia que o homem vem </w:t>
      </w:r>
      <w:r w:rsidRPr="00D537A5">
        <w:rPr>
          <w:rFonts w:ascii="Arial" w:hAnsi="Arial" w:cs="Arial"/>
          <w:sz w:val="20"/>
          <w:szCs w:val="20"/>
          <w:lang w:val="pt-PT"/>
        </w:rPr>
        <w:t>utilizando durante sua história e pode ser a resposta para a questão do abastecimento energético no futuro, uma vez que aprendamos a aproveitar de maneira racional a luz que esta estrela constantemente derrama sobre nosso planeta. Brilhando a mais de 5 bilhões de anos, calcula-se que o Sol ainda nos privilegiará por outros 6 bilhões de anos, ou seja, ele está apenas na metade de sua existência e lançará sobre a Terra, só neste ano, 4000 vezes mais energia que consumiremos.</w:t>
      </w:r>
      <w:r w:rsidR="00F00CEC" w:rsidRPr="00D537A5">
        <w:rPr>
          <w:rFonts w:ascii="Arial" w:hAnsi="Arial" w:cs="Arial"/>
          <w:sz w:val="20"/>
          <w:szCs w:val="20"/>
          <w:lang w:val="pt-PT"/>
        </w:rPr>
        <w:t xml:space="preserve"> </w:t>
      </w:r>
    </w:p>
    <w:p w:rsidR="00D537A5" w:rsidRDefault="009532C2" w:rsidP="00084632">
      <w:pPr>
        <w:pStyle w:val="NormalWeb"/>
        <w:spacing w:before="0" w:beforeAutospacing="0" w:after="0" w:afterAutospacing="0" w:line="360" w:lineRule="auto"/>
        <w:ind w:firstLine="708"/>
        <w:jc w:val="both"/>
        <w:rPr>
          <w:rFonts w:ascii="Arial" w:hAnsi="Arial" w:cs="Arial"/>
          <w:sz w:val="20"/>
          <w:szCs w:val="20"/>
          <w:lang w:val="pt-PT"/>
        </w:rPr>
      </w:pPr>
      <w:r w:rsidRPr="00D537A5">
        <w:rPr>
          <w:rFonts w:ascii="Arial" w:hAnsi="Arial" w:cs="Arial"/>
          <w:sz w:val="20"/>
          <w:szCs w:val="20"/>
          <w:lang w:val="pt-PT"/>
        </w:rPr>
        <w:t>Os primeiros relatos da utilização da energia solar remontam há muitos séculos atrás, como por exemplo, Arquimedes</w:t>
      </w:r>
      <w:r w:rsidR="00D537A5">
        <w:rPr>
          <w:rFonts w:ascii="Arial" w:hAnsi="Arial" w:cs="Arial"/>
          <w:sz w:val="20"/>
          <w:szCs w:val="20"/>
          <w:lang w:val="pt-PT"/>
        </w:rPr>
        <w:t xml:space="preserve"> </w:t>
      </w:r>
      <w:r w:rsidRPr="00D537A5">
        <w:rPr>
          <w:rFonts w:ascii="Arial" w:hAnsi="Arial" w:cs="Arial"/>
          <w:sz w:val="20"/>
          <w:szCs w:val="20"/>
          <w:lang w:val="pt-PT"/>
        </w:rPr>
        <w:t xml:space="preserve">através de espelhos côncavos pegou fogo a navios romanos durante o Renascimento, ou </w:t>
      </w:r>
      <w:proofErr w:type="spellStart"/>
      <w:r w:rsidRPr="00D537A5">
        <w:rPr>
          <w:rFonts w:ascii="Arial" w:hAnsi="Arial" w:cs="Arial"/>
          <w:sz w:val="20"/>
          <w:szCs w:val="20"/>
          <w:lang w:val="pt-PT"/>
        </w:rPr>
        <w:t>Kicher</w:t>
      </w:r>
      <w:proofErr w:type="spellEnd"/>
      <w:r w:rsidRPr="00D537A5">
        <w:rPr>
          <w:rFonts w:ascii="Arial" w:hAnsi="Arial" w:cs="Arial"/>
          <w:sz w:val="20"/>
          <w:szCs w:val="20"/>
          <w:lang w:val="pt-PT"/>
        </w:rPr>
        <w:t>, que no século XVII provocou a combustão à distância de uma pilha de madeira utilizando o mesmo principio que Arquimedes</w:t>
      </w:r>
      <w:r w:rsidR="00D537A5">
        <w:rPr>
          <w:rFonts w:ascii="Arial" w:hAnsi="Arial" w:cs="Arial"/>
          <w:sz w:val="20"/>
          <w:szCs w:val="20"/>
          <w:lang w:val="pt-PT"/>
        </w:rPr>
        <w:t xml:space="preserve"> (</w:t>
      </w:r>
      <w:r w:rsidRPr="00D537A5">
        <w:rPr>
          <w:rFonts w:ascii="Arial" w:hAnsi="Arial" w:cs="Arial"/>
          <w:sz w:val="20"/>
          <w:szCs w:val="20"/>
          <w:lang w:val="pt-PT"/>
        </w:rPr>
        <w:t>espelhos côncavos</w:t>
      </w:r>
      <w:r w:rsidR="00D537A5">
        <w:rPr>
          <w:rFonts w:ascii="Arial" w:hAnsi="Arial" w:cs="Arial"/>
          <w:sz w:val="20"/>
          <w:szCs w:val="20"/>
          <w:lang w:val="pt-PT"/>
        </w:rPr>
        <w:t>)</w:t>
      </w:r>
      <w:r w:rsidR="00C6099A" w:rsidRPr="00D537A5">
        <w:rPr>
          <w:rFonts w:ascii="Arial" w:hAnsi="Arial" w:cs="Arial"/>
          <w:sz w:val="20"/>
          <w:szCs w:val="20"/>
          <w:lang w:val="pt-PT"/>
        </w:rPr>
        <w:t>.</w:t>
      </w:r>
      <w:r w:rsidR="00084632" w:rsidRPr="00D537A5">
        <w:rPr>
          <w:rFonts w:ascii="Arial" w:hAnsi="Arial" w:cs="Arial"/>
          <w:sz w:val="20"/>
          <w:szCs w:val="20"/>
          <w:lang w:val="pt-PT"/>
        </w:rPr>
        <w:t xml:space="preserve"> </w:t>
      </w:r>
    </w:p>
    <w:p w:rsidR="00C6099A" w:rsidRDefault="00623726" w:rsidP="00D537A5">
      <w:pPr>
        <w:pStyle w:val="NormalWeb"/>
        <w:spacing w:before="0" w:beforeAutospacing="0" w:after="0" w:afterAutospacing="0" w:line="360" w:lineRule="auto"/>
        <w:ind w:firstLine="708"/>
        <w:jc w:val="both"/>
        <w:rPr>
          <w:rFonts w:ascii="Arial" w:hAnsi="Arial" w:cs="Arial"/>
          <w:sz w:val="20"/>
          <w:szCs w:val="20"/>
          <w:lang w:val="pt-PT"/>
        </w:rPr>
      </w:pPr>
      <w:r w:rsidRPr="00D537A5">
        <w:rPr>
          <w:rFonts w:ascii="Arial" w:hAnsi="Arial" w:cs="Arial"/>
          <w:sz w:val="20"/>
          <w:szCs w:val="20"/>
          <w:lang w:val="pt-PT"/>
        </w:rPr>
        <w:t>O</w:t>
      </w:r>
      <w:r w:rsidRPr="00084632">
        <w:rPr>
          <w:rFonts w:ascii="Arial" w:hAnsi="Arial" w:cs="Arial"/>
          <w:sz w:val="20"/>
          <w:szCs w:val="20"/>
          <w:lang w:val="pt-PT"/>
        </w:rPr>
        <w:t xml:space="preserve"> primeiro </w:t>
      </w:r>
      <w:r w:rsidR="00084632" w:rsidRPr="00084632">
        <w:rPr>
          <w:rFonts w:ascii="Arial" w:hAnsi="Arial" w:cs="Arial"/>
          <w:sz w:val="20"/>
          <w:szCs w:val="20"/>
          <w:lang w:val="pt-PT"/>
        </w:rPr>
        <w:t>colector</w:t>
      </w:r>
      <w:r w:rsidRPr="00084632">
        <w:rPr>
          <w:rFonts w:ascii="Arial" w:hAnsi="Arial" w:cs="Arial"/>
          <w:sz w:val="20"/>
          <w:szCs w:val="20"/>
          <w:lang w:val="pt-PT"/>
        </w:rPr>
        <w:t xml:space="preserve"> solar</w:t>
      </w:r>
      <w:r w:rsidR="00C6099A">
        <w:rPr>
          <w:rFonts w:ascii="Arial" w:hAnsi="Arial" w:cs="Arial"/>
          <w:sz w:val="20"/>
          <w:szCs w:val="20"/>
          <w:lang w:val="pt-PT"/>
        </w:rPr>
        <w:t xml:space="preserve"> plano</w:t>
      </w:r>
      <w:r w:rsidRPr="00084632">
        <w:rPr>
          <w:rFonts w:ascii="Arial" w:hAnsi="Arial" w:cs="Arial"/>
          <w:sz w:val="20"/>
          <w:szCs w:val="20"/>
          <w:lang w:val="pt-PT"/>
        </w:rPr>
        <w:t xml:space="preserve"> foi fabricado</w:t>
      </w:r>
      <w:r w:rsidR="00084632">
        <w:rPr>
          <w:rFonts w:ascii="Arial" w:hAnsi="Arial" w:cs="Arial"/>
          <w:sz w:val="20"/>
          <w:szCs w:val="20"/>
          <w:lang w:val="pt-PT"/>
        </w:rPr>
        <w:t xml:space="preserve"> no século XVIII</w:t>
      </w:r>
      <w:r w:rsidRPr="00084632">
        <w:rPr>
          <w:rFonts w:ascii="Arial" w:hAnsi="Arial" w:cs="Arial"/>
          <w:sz w:val="20"/>
          <w:szCs w:val="20"/>
          <w:lang w:val="pt-PT"/>
        </w:rPr>
        <w:t xml:space="preserve"> pelo suíço </w:t>
      </w:r>
      <w:proofErr w:type="spellStart"/>
      <w:r w:rsidRPr="00084632">
        <w:rPr>
          <w:rFonts w:ascii="Arial" w:hAnsi="Arial" w:cs="Arial"/>
          <w:sz w:val="20"/>
          <w:szCs w:val="20"/>
          <w:lang w:val="pt-PT"/>
        </w:rPr>
        <w:t>Nicolas</w:t>
      </w:r>
      <w:proofErr w:type="spellEnd"/>
      <w:r w:rsidRPr="00084632">
        <w:rPr>
          <w:rFonts w:ascii="Arial" w:hAnsi="Arial" w:cs="Arial"/>
          <w:sz w:val="20"/>
          <w:szCs w:val="20"/>
          <w:lang w:val="pt-PT"/>
        </w:rPr>
        <w:t xml:space="preserve"> de </w:t>
      </w:r>
      <w:proofErr w:type="spellStart"/>
      <w:r w:rsidRPr="00084632">
        <w:rPr>
          <w:rFonts w:ascii="Arial" w:hAnsi="Arial" w:cs="Arial"/>
          <w:sz w:val="20"/>
          <w:szCs w:val="20"/>
          <w:lang w:val="pt-PT"/>
        </w:rPr>
        <w:t>Saussure</w:t>
      </w:r>
      <w:proofErr w:type="spellEnd"/>
      <w:r w:rsidR="00084632">
        <w:rPr>
          <w:rFonts w:ascii="Arial" w:hAnsi="Arial" w:cs="Arial"/>
          <w:sz w:val="20"/>
          <w:szCs w:val="20"/>
          <w:lang w:val="pt-PT"/>
        </w:rPr>
        <w:t>,</w:t>
      </w:r>
      <w:r w:rsidRPr="00084632">
        <w:rPr>
          <w:rFonts w:ascii="Arial" w:hAnsi="Arial" w:cs="Arial"/>
          <w:sz w:val="20"/>
          <w:szCs w:val="20"/>
          <w:lang w:val="pt-PT"/>
        </w:rPr>
        <w:t xml:space="preserve"> </w:t>
      </w:r>
      <w:r w:rsidR="00084632">
        <w:rPr>
          <w:rFonts w:ascii="Arial" w:hAnsi="Arial" w:cs="Arial"/>
          <w:sz w:val="20"/>
          <w:szCs w:val="20"/>
          <w:lang w:val="pt-PT"/>
        </w:rPr>
        <w:t>e era composto por</w:t>
      </w:r>
      <w:r w:rsidRPr="00084632">
        <w:rPr>
          <w:rFonts w:ascii="Arial" w:hAnsi="Arial" w:cs="Arial"/>
          <w:sz w:val="20"/>
          <w:szCs w:val="20"/>
          <w:lang w:val="pt-PT"/>
        </w:rPr>
        <w:t xml:space="preserve"> uma tampa de vidro e uma placa de metal negro dentro de uma caixa com o isolamento térmico adequado. </w:t>
      </w:r>
      <w:r w:rsidR="00084632">
        <w:rPr>
          <w:rFonts w:ascii="Arial" w:hAnsi="Arial" w:cs="Arial"/>
          <w:sz w:val="20"/>
          <w:szCs w:val="20"/>
          <w:lang w:val="pt-PT"/>
        </w:rPr>
        <w:t>No i</w:t>
      </w:r>
      <w:r w:rsidR="00084632" w:rsidRPr="00084632">
        <w:rPr>
          <w:rFonts w:ascii="Arial" w:hAnsi="Arial" w:cs="Arial"/>
          <w:sz w:val="20"/>
          <w:szCs w:val="20"/>
          <w:lang w:val="pt-PT"/>
        </w:rPr>
        <w:t xml:space="preserve">nício do século </w:t>
      </w:r>
      <w:r w:rsidR="00C6099A">
        <w:rPr>
          <w:rFonts w:ascii="Arial" w:hAnsi="Arial" w:cs="Arial"/>
          <w:sz w:val="20"/>
          <w:szCs w:val="20"/>
          <w:lang w:val="pt-PT"/>
        </w:rPr>
        <w:t>XIX</w:t>
      </w:r>
      <w:r w:rsidR="00084632" w:rsidRPr="00084632">
        <w:rPr>
          <w:rFonts w:ascii="Arial" w:hAnsi="Arial" w:cs="Arial"/>
          <w:sz w:val="20"/>
          <w:szCs w:val="20"/>
          <w:lang w:val="pt-PT"/>
        </w:rPr>
        <w:t xml:space="preserve">, o uso de energia solar </w:t>
      </w:r>
      <w:r w:rsidR="00084632">
        <w:rPr>
          <w:rFonts w:ascii="Arial" w:hAnsi="Arial" w:cs="Arial"/>
          <w:sz w:val="20"/>
          <w:szCs w:val="20"/>
          <w:lang w:val="pt-PT"/>
        </w:rPr>
        <w:t>passou a ter</w:t>
      </w:r>
      <w:r w:rsidR="00D537A5">
        <w:rPr>
          <w:rFonts w:ascii="Arial" w:hAnsi="Arial" w:cs="Arial"/>
          <w:sz w:val="20"/>
          <w:szCs w:val="20"/>
          <w:lang w:val="pt-PT"/>
        </w:rPr>
        <w:t xml:space="preserve"> especial</w:t>
      </w:r>
      <w:r w:rsidR="00084632" w:rsidRPr="00084632">
        <w:rPr>
          <w:rFonts w:ascii="Arial" w:hAnsi="Arial" w:cs="Arial"/>
          <w:sz w:val="20"/>
          <w:szCs w:val="20"/>
          <w:lang w:val="pt-PT"/>
        </w:rPr>
        <w:t xml:space="preserve"> interess</w:t>
      </w:r>
      <w:r w:rsidR="00D537A5">
        <w:rPr>
          <w:rFonts w:ascii="Arial" w:hAnsi="Arial" w:cs="Arial"/>
          <w:sz w:val="20"/>
          <w:szCs w:val="20"/>
          <w:lang w:val="pt-PT"/>
        </w:rPr>
        <w:t>e</w:t>
      </w:r>
      <w:r w:rsidR="00084632">
        <w:rPr>
          <w:rFonts w:ascii="Arial" w:hAnsi="Arial" w:cs="Arial"/>
          <w:sz w:val="20"/>
          <w:szCs w:val="20"/>
          <w:lang w:val="pt-PT"/>
        </w:rPr>
        <w:t xml:space="preserve"> nos Estados Unidos, nomeadamente na indústria aeronáutica e espacial</w:t>
      </w:r>
      <w:r w:rsidR="00C6099A">
        <w:rPr>
          <w:rFonts w:ascii="Arial" w:hAnsi="Arial" w:cs="Arial"/>
          <w:sz w:val="20"/>
          <w:szCs w:val="20"/>
          <w:lang w:val="pt-PT"/>
        </w:rPr>
        <w:t xml:space="preserve">. </w:t>
      </w:r>
    </w:p>
    <w:p w:rsidR="007422BA" w:rsidRDefault="00C6099A" w:rsidP="00A3135D">
      <w:pPr>
        <w:pStyle w:val="NormalWeb"/>
        <w:spacing w:before="0" w:beforeAutospacing="0" w:after="0" w:afterAutospacing="0" w:line="360" w:lineRule="auto"/>
        <w:ind w:firstLine="708"/>
        <w:jc w:val="both"/>
        <w:rPr>
          <w:rFonts w:ascii="Arial" w:hAnsi="Arial" w:cs="Arial"/>
          <w:sz w:val="20"/>
          <w:szCs w:val="20"/>
          <w:lang w:val="pt-PT"/>
        </w:rPr>
      </w:pPr>
      <w:r w:rsidRPr="00C6099A">
        <w:rPr>
          <w:rFonts w:ascii="Arial" w:hAnsi="Arial" w:cs="Arial"/>
          <w:sz w:val="20"/>
          <w:szCs w:val="20"/>
          <w:lang w:val="pt-PT"/>
        </w:rPr>
        <w:t>Um importante  desenvolvimento</w:t>
      </w:r>
      <w:r w:rsidR="00D537A5">
        <w:rPr>
          <w:rFonts w:ascii="Arial" w:hAnsi="Arial" w:cs="Arial"/>
          <w:sz w:val="20"/>
          <w:szCs w:val="20"/>
          <w:lang w:val="pt-PT"/>
        </w:rPr>
        <w:t xml:space="preserve"> na energia solar</w:t>
      </w:r>
      <w:r w:rsidRPr="00C6099A">
        <w:rPr>
          <w:rFonts w:ascii="Arial" w:hAnsi="Arial" w:cs="Arial"/>
          <w:sz w:val="20"/>
          <w:szCs w:val="20"/>
          <w:lang w:val="pt-PT"/>
        </w:rPr>
        <w:t xml:space="preserve"> foi obtido pelo </w:t>
      </w:r>
      <w:r w:rsidR="00D537A5">
        <w:rPr>
          <w:rFonts w:ascii="Arial" w:hAnsi="Arial" w:cs="Arial"/>
          <w:sz w:val="20"/>
          <w:szCs w:val="20"/>
          <w:lang w:val="pt-PT"/>
        </w:rPr>
        <w:t>astrofísico americano</w:t>
      </w:r>
      <w:r w:rsidRPr="00C6099A">
        <w:rPr>
          <w:rFonts w:ascii="Arial" w:hAnsi="Arial" w:cs="Arial"/>
          <w:sz w:val="20"/>
          <w:szCs w:val="20"/>
          <w:lang w:val="pt-PT"/>
        </w:rPr>
        <w:t xml:space="preserve"> </w:t>
      </w:r>
      <w:proofErr w:type="spellStart"/>
      <w:r w:rsidRPr="00C6099A">
        <w:rPr>
          <w:rFonts w:ascii="Arial" w:hAnsi="Arial" w:cs="Arial"/>
          <w:sz w:val="20"/>
          <w:szCs w:val="20"/>
          <w:lang w:val="pt-PT"/>
        </w:rPr>
        <w:t>Greel</w:t>
      </w:r>
      <w:r w:rsidR="00D537A5">
        <w:rPr>
          <w:rFonts w:ascii="Arial" w:hAnsi="Arial" w:cs="Arial"/>
          <w:sz w:val="20"/>
          <w:szCs w:val="20"/>
          <w:lang w:val="pt-PT"/>
        </w:rPr>
        <w:t>ey</w:t>
      </w:r>
      <w:proofErr w:type="spellEnd"/>
      <w:r w:rsidR="00D537A5">
        <w:rPr>
          <w:rFonts w:ascii="Arial" w:hAnsi="Arial" w:cs="Arial"/>
          <w:sz w:val="20"/>
          <w:szCs w:val="20"/>
          <w:lang w:val="pt-PT"/>
        </w:rPr>
        <w:t xml:space="preserve"> </w:t>
      </w:r>
      <w:proofErr w:type="spellStart"/>
      <w:r w:rsidR="00D537A5">
        <w:rPr>
          <w:rFonts w:ascii="Arial" w:hAnsi="Arial" w:cs="Arial"/>
          <w:sz w:val="20"/>
          <w:szCs w:val="20"/>
          <w:lang w:val="pt-PT"/>
        </w:rPr>
        <w:t>Abbot</w:t>
      </w:r>
      <w:proofErr w:type="spellEnd"/>
      <w:r w:rsidR="00D537A5">
        <w:rPr>
          <w:rFonts w:ascii="Arial" w:hAnsi="Arial" w:cs="Arial"/>
          <w:sz w:val="20"/>
          <w:szCs w:val="20"/>
          <w:lang w:val="pt-PT"/>
        </w:rPr>
        <w:t xml:space="preserve">, </w:t>
      </w:r>
      <w:r w:rsidRPr="00C6099A">
        <w:rPr>
          <w:rFonts w:ascii="Arial" w:hAnsi="Arial" w:cs="Arial"/>
          <w:sz w:val="20"/>
          <w:szCs w:val="20"/>
          <w:lang w:val="pt-PT"/>
        </w:rPr>
        <w:t>em 1936,</w:t>
      </w:r>
      <w:r w:rsidR="00D537A5">
        <w:rPr>
          <w:rFonts w:ascii="Arial" w:hAnsi="Arial" w:cs="Arial"/>
          <w:sz w:val="20"/>
          <w:szCs w:val="20"/>
          <w:lang w:val="pt-PT"/>
        </w:rPr>
        <w:t xml:space="preserve"> ao inventar</w:t>
      </w:r>
      <w:r w:rsidRPr="00C6099A">
        <w:rPr>
          <w:rFonts w:ascii="Arial" w:hAnsi="Arial" w:cs="Arial"/>
          <w:sz w:val="20"/>
          <w:szCs w:val="20"/>
          <w:lang w:val="pt-PT"/>
        </w:rPr>
        <w:t xml:space="preserve"> uma caldeira solar. A indústria começou nos inícios dos anos 20 alcançando </w:t>
      </w:r>
      <w:r w:rsidR="00D537A5">
        <w:rPr>
          <w:rFonts w:ascii="Arial" w:hAnsi="Arial" w:cs="Arial"/>
          <w:sz w:val="20"/>
          <w:szCs w:val="20"/>
          <w:lang w:val="pt-PT"/>
        </w:rPr>
        <w:t>o seu auge n</w:t>
      </w:r>
      <w:r w:rsidRPr="00C6099A">
        <w:rPr>
          <w:rFonts w:ascii="Arial" w:hAnsi="Arial" w:cs="Arial"/>
          <w:sz w:val="20"/>
          <w:szCs w:val="20"/>
          <w:lang w:val="pt-PT"/>
        </w:rPr>
        <w:t xml:space="preserve">as vésperas da II Guerra Mundial. Este crescimento veio </w:t>
      </w:r>
      <w:r w:rsidR="00D537A5">
        <w:rPr>
          <w:rFonts w:ascii="Arial" w:hAnsi="Arial" w:cs="Arial"/>
          <w:sz w:val="20"/>
          <w:szCs w:val="20"/>
          <w:lang w:val="pt-PT"/>
        </w:rPr>
        <w:t>diminuindo</w:t>
      </w:r>
      <w:r w:rsidRPr="00C6099A">
        <w:rPr>
          <w:rFonts w:ascii="Arial" w:hAnsi="Arial" w:cs="Arial"/>
          <w:sz w:val="20"/>
          <w:szCs w:val="20"/>
          <w:lang w:val="pt-PT"/>
        </w:rPr>
        <w:t xml:space="preserve"> até meados dos anos 50</w:t>
      </w:r>
      <w:r w:rsidR="00D537A5">
        <w:rPr>
          <w:rFonts w:ascii="Arial" w:hAnsi="Arial" w:cs="Arial"/>
          <w:sz w:val="20"/>
          <w:szCs w:val="20"/>
          <w:lang w:val="pt-PT"/>
        </w:rPr>
        <w:t>, sobretudo devido</w:t>
      </w:r>
      <w:r w:rsidRPr="00C6099A">
        <w:rPr>
          <w:rFonts w:ascii="Arial" w:hAnsi="Arial" w:cs="Arial"/>
          <w:sz w:val="20"/>
          <w:szCs w:val="20"/>
          <w:lang w:val="pt-PT"/>
        </w:rPr>
        <w:t xml:space="preserve"> </w:t>
      </w:r>
      <w:r w:rsidR="00D537A5">
        <w:rPr>
          <w:rFonts w:ascii="Arial" w:hAnsi="Arial" w:cs="Arial"/>
          <w:sz w:val="20"/>
          <w:szCs w:val="20"/>
          <w:lang w:val="pt-PT"/>
        </w:rPr>
        <w:t>a</w:t>
      </w:r>
      <w:r w:rsidRPr="00C6099A">
        <w:rPr>
          <w:rFonts w:ascii="Arial" w:hAnsi="Arial" w:cs="Arial"/>
          <w:sz w:val="20"/>
          <w:szCs w:val="20"/>
          <w:lang w:val="pt-PT"/>
        </w:rPr>
        <w:t xml:space="preserve">o baixo custo do gás natural </w:t>
      </w:r>
      <w:r w:rsidR="00D537A5">
        <w:rPr>
          <w:rFonts w:ascii="Arial" w:hAnsi="Arial" w:cs="Arial"/>
          <w:sz w:val="20"/>
          <w:szCs w:val="20"/>
          <w:lang w:val="pt-PT"/>
        </w:rPr>
        <w:t xml:space="preserve">e </w:t>
      </w:r>
      <w:r w:rsidRPr="00C6099A">
        <w:rPr>
          <w:rFonts w:ascii="Arial" w:hAnsi="Arial" w:cs="Arial"/>
          <w:sz w:val="20"/>
          <w:szCs w:val="20"/>
          <w:lang w:val="pt-PT"/>
        </w:rPr>
        <w:t>do petróleo</w:t>
      </w:r>
      <w:r w:rsidR="00D537A5">
        <w:rPr>
          <w:rFonts w:ascii="Arial" w:hAnsi="Arial" w:cs="Arial"/>
          <w:sz w:val="20"/>
          <w:szCs w:val="20"/>
          <w:lang w:val="pt-PT"/>
        </w:rPr>
        <w:t>, que se tornaram</w:t>
      </w:r>
      <w:r w:rsidRPr="00C6099A">
        <w:rPr>
          <w:rFonts w:ascii="Arial" w:hAnsi="Arial" w:cs="Arial"/>
          <w:sz w:val="20"/>
          <w:szCs w:val="20"/>
          <w:lang w:val="pt-PT"/>
        </w:rPr>
        <w:t xml:space="preserve"> </w:t>
      </w:r>
      <w:r w:rsidR="00D537A5">
        <w:rPr>
          <w:rFonts w:ascii="Arial" w:hAnsi="Arial" w:cs="Arial"/>
          <w:sz w:val="20"/>
          <w:szCs w:val="20"/>
          <w:lang w:val="pt-PT"/>
        </w:rPr>
        <w:t>os principais</w:t>
      </w:r>
      <w:r w:rsidRPr="00C6099A">
        <w:rPr>
          <w:rFonts w:ascii="Arial" w:hAnsi="Arial" w:cs="Arial"/>
          <w:sz w:val="20"/>
          <w:szCs w:val="20"/>
          <w:lang w:val="pt-PT"/>
        </w:rPr>
        <w:t xml:space="preserve"> meio</w:t>
      </w:r>
      <w:r w:rsidR="00D537A5">
        <w:rPr>
          <w:rFonts w:ascii="Arial" w:hAnsi="Arial" w:cs="Arial"/>
          <w:sz w:val="20"/>
          <w:szCs w:val="20"/>
          <w:lang w:val="pt-PT"/>
        </w:rPr>
        <w:t>s</w:t>
      </w:r>
      <w:r w:rsidRPr="00C6099A">
        <w:rPr>
          <w:rFonts w:ascii="Arial" w:hAnsi="Arial" w:cs="Arial"/>
          <w:sz w:val="20"/>
          <w:szCs w:val="20"/>
          <w:lang w:val="pt-PT"/>
        </w:rPr>
        <w:t xml:space="preserve"> de aquecimento dos lares Norte-americanos. O mundo permaneceu indiferente sobre as possibilidades da energia solar até a crise do petróleo dos anos </w:t>
      </w:r>
      <w:r w:rsidR="00A3135D" w:rsidRPr="00C6099A">
        <w:rPr>
          <w:rFonts w:ascii="Arial" w:hAnsi="Arial" w:cs="Arial"/>
          <w:sz w:val="20"/>
          <w:szCs w:val="20"/>
          <w:lang w:val="pt-PT"/>
        </w:rPr>
        <w:t xml:space="preserve">70. </w:t>
      </w:r>
      <w:r w:rsidR="007422BA" w:rsidRPr="007422BA">
        <w:rPr>
          <w:rFonts w:ascii="Arial" w:hAnsi="Arial" w:cs="Arial"/>
          <w:sz w:val="20"/>
          <w:szCs w:val="20"/>
          <w:lang w:val="pt-PT"/>
        </w:rPr>
        <w:t xml:space="preserve">No final da década de </w:t>
      </w:r>
      <w:r w:rsidR="00D537A5">
        <w:rPr>
          <w:rFonts w:ascii="Arial" w:hAnsi="Arial" w:cs="Arial"/>
          <w:sz w:val="20"/>
          <w:szCs w:val="20"/>
          <w:lang w:val="pt-PT"/>
        </w:rPr>
        <w:t>6</w:t>
      </w:r>
      <w:r w:rsidR="007422BA" w:rsidRPr="007422BA">
        <w:rPr>
          <w:rFonts w:ascii="Arial" w:hAnsi="Arial" w:cs="Arial"/>
          <w:sz w:val="20"/>
          <w:szCs w:val="20"/>
          <w:lang w:val="pt-PT"/>
        </w:rPr>
        <w:t>0, quando se iniciara</w:t>
      </w:r>
      <w:r w:rsidR="00D537A5">
        <w:rPr>
          <w:rFonts w:ascii="Arial" w:hAnsi="Arial" w:cs="Arial"/>
          <w:sz w:val="20"/>
          <w:szCs w:val="20"/>
          <w:lang w:val="pt-PT"/>
        </w:rPr>
        <w:t>m os programas espaciais, marcou-se</w:t>
      </w:r>
      <w:r w:rsidR="007422BA" w:rsidRPr="007422BA">
        <w:rPr>
          <w:rFonts w:ascii="Arial" w:hAnsi="Arial" w:cs="Arial"/>
          <w:sz w:val="20"/>
          <w:szCs w:val="20"/>
          <w:lang w:val="pt-PT"/>
        </w:rPr>
        <w:t xml:space="preserve"> uma nova aplicação da energia solar que praticamente não</w:t>
      </w:r>
      <w:r w:rsidR="00D537A5">
        <w:rPr>
          <w:rFonts w:ascii="Arial" w:hAnsi="Arial" w:cs="Arial"/>
          <w:sz w:val="20"/>
          <w:szCs w:val="20"/>
          <w:lang w:val="pt-PT"/>
        </w:rPr>
        <w:t xml:space="preserve"> encontra concorrentes, independentemente</w:t>
      </w:r>
      <w:r w:rsidR="007422BA" w:rsidRPr="007422BA">
        <w:rPr>
          <w:rFonts w:ascii="Arial" w:hAnsi="Arial" w:cs="Arial"/>
          <w:sz w:val="20"/>
          <w:szCs w:val="20"/>
          <w:lang w:val="pt-PT"/>
        </w:rPr>
        <w:t xml:space="preserve"> </w:t>
      </w:r>
      <w:r w:rsidR="00D537A5">
        <w:rPr>
          <w:rFonts w:ascii="Arial" w:hAnsi="Arial" w:cs="Arial"/>
          <w:sz w:val="20"/>
          <w:szCs w:val="20"/>
          <w:lang w:val="pt-PT"/>
        </w:rPr>
        <w:t>dos elevados</w:t>
      </w:r>
      <w:r w:rsidR="007422BA" w:rsidRPr="007422BA">
        <w:rPr>
          <w:rFonts w:ascii="Arial" w:hAnsi="Arial" w:cs="Arial"/>
          <w:sz w:val="20"/>
          <w:szCs w:val="20"/>
          <w:lang w:val="pt-PT"/>
        </w:rPr>
        <w:t xml:space="preserve"> c</w:t>
      </w:r>
      <w:r w:rsidR="00D537A5">
        <w:rPr>
          <w:rFonts w:ascii="Arial" w:hAnsi="Arial" w:cs="Arial"/>
          <w:sz w:val="20"/>
          <w:szCs w:val="20"/>
          <w:lang w:val="pt-PT"/>
        </w:rPr>
        <w:t xml:space="preserve">ustos dos painéis </w:t>
      </w:r>
      <w:r w:rsidR="0099330B">
        <w:rPr>
          <w:rFonts w:ascii="Arial" w:hAnsi="Arial" w:cs="Arial"/>
          <w:sz w:val="20"/>
          <w:szCs w:val="20"/>
          <w:lang w:val="pt-PT"/>
        </w:rPr>
        <w:t>fotovoltaicos</w:t>
      </w:r>
      <w:r w:rsidR="007422BA" w:rsidRPr="007422BA">
        <w:rPr>
          <w:rFonts w:ascii="Arial" w:hAnsi="Arial" w:cs="Arial"/>
          <w:sz w:val="20"/>
          <w:szCs w:val="20"/>
          <w:lang w:val="pt-PT"/>
        </w:rPr>
        <w:t xml:space="preserve">. Assim sendo, a partir dos anos 60 as naves e satélites espaciais proporcionaram um </w:t>
      </w:r>
      <w:r w:rsidR="007422BA" w:rsidRPr="007422BA">
        <w:rPr>
          <w:rFonts w:ascii="Arial" w:hAnsi="Arial" w:cs="Arial"/>
          <w:sz w:val="20"/>
          <w:szCs w:val="20"/>
          <w:lang w:val="pt-PT"/>
        </w:rPr>
        <w:lastRenderedPageBreak/>
        <w:t>desenvolvimento da tecnologia FV, melhorando-a quanto ao rendimento, forma</w:t>
      </w:r>
      <w:r w:rsidR="00D537A5">
        <w:rPr>
          <w:rFonts w:ascii="Arial" w:hAnsi="Arial" w:cs="Arial"/>
          <w:sz w:val="20"/>
          <w:szCs w:val="20"/>
          <w:lang w:val="pt-PT"/>
        </w:rPr>
        <w:t xml:space="preserve"> e custo</w:t>
      </w:r>
      <w:r w:rsidR="007422BA" w:rsidRPr="007422BA">
        <w:rPr>
          <w:rFonts w:ascii="Arial" w:hAnsi="Arial" w:cs="Arial"/>
          <w:sz w:val="20"/>
          <w:szCs w:val="20"/>
          <w:lang w:val="pt-PT"/>
        </w:rPr>
        <w:t xml:space="preserve"> de fabricação. Sem dúvida, tecnologicamente, a partir dos programas </w:t>
      </w:r>
      <w:r w:rsidR="0033187D" w:rsidRPr="007422BA">
        <w:rPr>
          <w:rFonts w:ascii="Arial" w:hAnsi="Arial" w:cs="Arial"/>
          <w:sz w:val="20"/>
          <w:szCs w:val="20"/>
          <w:lang w:val="pt-PT"/>
        </w:rPr>
        <w:t>espaciais americanos</w:t>
      </w:r>
      <w:r w:rsidR="007422BA" w:rsidRPr="007422BA">
        <w:rPr>
          <w:rFonts w:ascii="Arial" w:hAnsi="Arial" w:cs="Arial"/>
          <w:sz w:val="20"/>
          <w:szCs w:val="20"/>
          <w:lang w:val="pt-PT"/>
        </w:rPr>
        <w:t xml:space="preserve"> e russo</w:t>
      </w:r>
      <w:r w:rsidR="0033187D">
        <w:rPr>
          <w:rFonts w:ascii="Arial" w:hAnsi="Arial" w:cs="Arial"/>
          <w:sz w:val="20"/>
          <w:szCs w:val="20"/>
          <w:lang w:val="pt-PT"/>
        </w:rPr>
        <w:t>s</w:t>
      </w:r>
      <w:proofErr w:type="gramStart"/>
      <w:r w:rsidR="007422BA" w:rsidRPr="007422BA">
        <w:rPr>
          <w:rFonts w:ascii="Arial" w:hAnsi="Arial" w:cs="Arial"/>
          <w:sz w:val="20"/>
          <w:szCs w:val="20"/>
          <w:lang w:val="pt-PT"/>
        </w:rPr>
        <w:t>,</w:t>
      </w:r>
      <w:proofErr w:type="gramEnd"/>
      <w:r w:rsidR="007422BA" w:rsidRPr="007422BA">
        <w:rPr>
          <w:rFonts w:ascii="Arial" w:hAnsi="Arial" w:cs="Arial"/>
          <w:sz w:val="20"/>
          <w:szCs w:val="20"/>
          <w:lang w:val="pt-PT"/>
        </w:rPr>
        <w:t xml:space="preserve"> houve uma melhora signific</w:t>
      </w:r>
      <w:r w:rsidR="00D537A5">
        <w:rPr>
          <w:rFonts w:ascii="Arial" w:hAnsi="Arial" w:cs="Arial"/>
          <w:sz w:val="20"/>
          <w:szCs w:val="20"/>
          <w:lang w:val="pt-PT"/>
        </w:rPr>
        <w:t>ativa na qualidade das células</w:t>
      </w:r>
      <w:r w:rsidR="007422BA" w:rsidRPr="007422BA">
        <w:rPr>
          <w:rFonts w:ascii="Arial" w:hAnsi="Arial" w:cs="Arial"/>
          <w:sz w:val="20"/>
          <w:szCs w:val="20"/>
          <w:lang w:val="pt-PT"/>
        </w:rPr>
        <w:t xml:space="preserve">, mas ainda a um custo extremamente elevado, quando comparado com outras fontes energéticas disponíveis. No entanto, para o fim espacial o custo não era relevante, e sim a possibilidade de geração de energia </w:t>
      </w:r>
      <w:r w:rsidR="0033187D" w:rsidRPr="007422BA">
        <w:rPr>
          <w:rFonts w:ascii="Arial" w:hAnsi="Arial" w:cs="Arial"/>
          <w:sz w:val="20"/>
          <w:szCs w:val="20"/>
          <w:lang w:val="pt-PT"/>
        </w:rPr>
        <w:t>eléctrica</w:t>
      </w:r>
      <w:r w:rsidR="007422BA" w:rsidRPr="007422BA">
        <w:rPr>
          <w:rFonts w:ascii="Arial" w:hAnsi="Arial" w:cs="Arial"/>
          <w:sz w:val="20"/>
          <w:szCs w:val="20"/>
          <w:lang w:val="pt-PT"/>
        </w:rPr>
        <w:t xml:space="preserve"> no espaço para alimentar todos os equipamentos </w:t>
      </w:r>
      <w:r w:rsidR="0033187D" w:rsidRPr="007422BA">
        <w:rPr>
          <w:rFonts w:ascii="Arial" w:hAnsi="Arial" w:cs="Arial"/>
          <w:sz w:val="20"/>
          <w:szCs w:val="20"/>
          <w:lang w:val="pt-PT"/>
        </w:rPr>
        <w:t>eléctricos</w:t>
      </w:r>
      <w:r w:rsidR="007422BA" w:rsidRPr="007422BA">
        <w:rPr>
          <w:rFonts w:ascii="Arial" w:hAnsi="Arial" w:cs="Arial"/>
          <w:sz w:val="20"/>
          <w:szCs w:val="20"/>
          <w:lang w:val="pt-PT"/>
        </w:rPr>
        <w:t xml:space="preserve"> de uma nave ou satélite</w:t>
      </w:r>
      <w:r w:rsidR="007422BA">
        <w:rPr>
          <w:rFonts w:ascii="Arial" w:hAnsi="Arial" w:cs="Arial"/>
          <w:sz w:val="20"/>
          <w:szCs w:val="20"/>
          <w:lang w:val="pt-PT"/>
        </w:rPr>
        <w:t>.</w:t>
      </w:r>
    </w:p>
    <w:p w:rsidR="007422BA" w:rsidRDefault="007422BA" w:rsidP="007422BA">
      <w:pPr>
        <w:pStyle w:val="NormalWeb"/>
        <w:spacing w:before="0" w:beforeAutospacing="0" w:after="0" w:afterAutospacing="0" w:line="360" w:lineRule="auto"/>
        <w:ind w:firstLine="708"/>
        <w:jc w:val="both"/>
        <w:rPr>
          <w:rFonts w:ascii="Arial" w:hAnsi="Arial" w:cs="Arial"/>
          <w:sz w:val="20"/>
          <w:szCs w:val="20"/>
          <w:lang w:val="pt-PT"/>
        </w:rPr>
      </w:pPr>
      <w:r w:rsidRPr="007422BA">
        <w:rPr>
          <w:sz w:val="20"/>
          <w:szCs w:val="20"/>
          <w:lang w:val="pt-PT"/>
        </w:rPr>
        <w:t> </w:t>
      </w:r>
      <w:r w:rsidR="00D537A5">
        <w:rPr>
          <w:rFonts w:ascii="Arial" w:hAnsi="Arial" w:cs="Arial"/>
          <w:sz w:val="20"/>
          <w:szCs w:val="20"/>
          <w:lang w:val="pt-PT"/>
        </w:rPr>
        <w:t>O</w:t>
      </w:r>
      <w:r w:rsidRPr="007422BA">
        <w:rPr>
          <w:rFonts w:ascii="Arial" w:hAnsi="Arial" w:cs="Arial"/>
          <w:sz w:val="20"/>
          <w:szCs w:val="20"/>
          <w:lang w:val="pt-PT"/>
        </w:rPr>
        <w:t xml:space="preserve">utro importante marco dentro da análise </w:t>
      </w:r>
      <w:r w:rsidR="00D537A5">
        <w:rPr>
          <w:rFonts w:ascii="Arial" w:hAnsi="Arial" w:cs="Arial"/>
          <w:sz w:val="20"/>
          <w:szCs w:val="20"/>
          <w:lang w:val="pt-PT"/>
        </w:rPr>
        <w:t>das fontes energéticas mundiais</w:t>
      </w:r>
      <w:r w:rsidRPr="007422BA">
        <w:rPr>
          <w:rFonts w:ascii="Arial" w:hAnsi="Arial" w:cs="Arial"/>
          <w:sz w:val="20"/>
          <w:szCs w:val="20"/>
          <w:lang w:val="pt-PT"/>
        </w:rPr>
        <w:t xml:space="preserve"> </w:t>
      </w:r>
      <w:r w:rsidR="00D537A5">
        <w:rPr>
          <w:rFonts w:ascii="Arial" w:hAnsi="Arial" w:cs="Arial"/>
          <w:sz w:val="20"/>
          <w:szCs w:val="20"/>
          <w:lang w:val="pt-PT"/>
        </w:rPr>
        <w:t xml:space="preserve">foi </w:t>
      </w:r>
      <w:r w:rsidRPr="007422BA">
        <w:rPr>
          <w:rFonts w:ascii="Arial" w:hAnsi="Arial" w:cs="Arial"/>
          <w:sz w:val="20"/>
          <w:szCs w:val="20"/>
          <w:lang w:val="pt-PT"/>
        </w:rPr>
        <w:t xml:space="preserve">a crise do petróleo em 1973, quando repentinamente foram majorados os preços do petróleo, além de ser feito um </w:t>
      </w:r>
      <w:r w:rsidR="00D537A5">
        <w:rPr>
          <w:rFonts w:ascii="Arial" w:hAnsi="Arial" w:cs="Arial"/>
          <w:sz w:val="20"/>
          <w:szCs w:val="20"/>
          <w:lang w:val="pt-PT"/>
        </w:rPr>
        <w:t>“</w:t>
      </w:r>
      <w:r w:rsidRPr="007422BA">
        <w:rPr>
          <w:rFonts w:ascii="Arial" w:hAnsi="Arial" w:cs="Arial"/>
          <w:sz w:val="20"/>
          <w:szCs w:val="20"/>
          <w:lang w:val="pt-PT"/>
        </w:rPr>
        <w:t>boicote temporário</w:t>
      </w:r>
      <w:r w:rsidR="00D537A5">
        <w:rPr>
          <w:rFonts w:ascii="Arial" w:hAnsi="Arial" w:cs="Arial"/>
          <w:sz w:val="20"/>
          <w:szCs w:val="20"/>
          <w:lang w:val="pt-PT"/>
        </w:rPr>
        <w:t>”</w:t>
      </w:r>
      <w:r w:rsidRPr="007422BA">
        <w:rPr>
          <w:rFonts w:ascii="Arial" w:hAnsi="Arial" w:cs="Arial"/>
          <w:sz w:val="20"/>
          <w:szCs w:val="20"/>
          <w:lang w:val="pt-PT"/>
        </w:rPr>
        <w:t>.</w:t>
      </w:r>
      <w:r w:rsidR="00D537A5">
        <w:rPr>
          <w:rFonts w:ascii="Arial" w:hAnsi="Arial" w:cs="Arial"/>
          <w:sz w:val="20"/>
          <w:szCs w:val="20"/>
          <w:lang w:val="pt-PT"/>
        </w:rPr>
        <w:t xml:space="preserve"> Nessa altura, o</w:t>
      </w:r>
      <w:r w:rsidRPr="007422BA">
        <w:rPr>
          <w:rFonts w:ascii="Arial" w:hAnsi="Arial" w:cs="Arial"/>
          <w:sz w:val="20"/>
          <w:szCs w:val="20"/>
          <w:lang w:val="pt-PT"/>
        </w:rPr>
        <w:t xml:space="preserve"> mundo percebeu que os combustíveis fósseis eram finitos, e sujeito</w:t>
      </w:r>
      <w:r w:rsidR="00D537A5">
        <w:rPr>
          <w:rFonts w:ascii="Arial" w:hAnsi="Arial" w:cs="Arial"/>
          <w:sz w:val="20"/>
          <w:szCs w:val="20"/>
          <w:lang w:val="pt-PT"/>
        </w:rPr>
        <w:t>s a grandes perturbações. D</w:t>
      </w:r>
      <w:r w:rsidRPr="007422BA">
        <w:rPr>
          <w:rFonts w:ascii="Arial" w:hAnsi="Arial" w:cs="Arial"/>
          <w:sz w:val="20"/>
          <w:szCs w:val="20"/>
          <w:lang w:val="pt-PT"/>
        </w:rPr>
        <w:t>esde então</w:t>
      </w:r>
      <w:r w:rsidR="00D537A5">
        <w:rPr>
          <w:rFonts w:ascii="Arial" w:hAnsi="Arial" w:cs="Arial"/>
          <w:sz w:val="20"/>
          <w:szCs w:val="20"/>
          <w:lang w:val="pt-PT"/>
        </w:rPr>
        <w:t xml:space="preserve"> houve</w:t>
      </w:r>
      <w:r w:rsidRPr="007422BA">
        <w:rPr>
          <w:rFonts w:ascii="Arial" w:hAnsi="Arial" w:cs="Arial"/>
          <w:sz w:val="20"/>
          <w:szCs w:val="20"/>
          <w:lang w:val="pt-PT"/>
        </w:rPr>
        <w:t xml:space="preserve"> um despertar do mundo para as limitações impostas pelas fontes tradicionais de ener</w:t>
      </w:r>
      <w:r w:rsidR="00787115">
        <w:rPr>
          <w:rFonts w:ascii="Arial" w:hAnsi="Arial" w:cs="Arial"/>
          <w:sz w:val="20"/>
          <w:szCs w:val="20"/>
          <w:lang w:val="pt-PT"/>
        </w:rPr>
        <w:t>gia e a necessidade de se procurar</w:t>
      </w:r>
      <w:r w:rsidR="00CF6037">
        <w:rPr>
          <w:rFonts w:ascii="Arial" w:hAnsi="Arial" w:cs="Arial"/>
          <w:sz w:val="20"/>
          <w:szCs w:val="20"/>
          <w:lang w:val="pt-PT"/>
        </w:rPr>
        <w:t xml:space="preserve"> fontes alternativas às</w:t>
      </w:r>
      <w:r w:rsidRPr="007422BA">
        <w:rPr>
          <w:rFonts w:ascii="Arial" w:hAnsi="Arial" w:cs="Arial"/>
          <w:sz w:val="20"/>
          <w:szCs w:val="20"/>
          <w:lang w:val="pt-PT"/>
        </w:rPr>
        <w:t xml:space="preserve"> já existentes. </w:t>
      </w:r>
    </w:p>
    <w:p w:rsidR="00664088" w:rsidRDefault="00A3135D" w:rsidP="007422BA">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75488" behindDoc="0" locked="0" layoutInCell="1" allowOverlap="1">
            <wp:simplePos x="0" y="0"/>
            <wp:positionH relativeFrom="column">
              <wp:posOffset>71120</wp:posOffset>
            </wp:positionH>
            <wp:positionV relativeFrom="paragraph">
              <wp:posOffset>851535</wp:posOffset>
            </wp:positionV>
            <wp:extent cx="5876925" cy="2819400"/>
            <wp:effectExtent l="19050" t="0" r="9525" b="0"/>
            <wp:wrapNone/>
            <wp:docPr id="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srcRect l="3967" t="17355" r="1818" b="10582"/>
                    <a:stretch>
                      <a:fillRect/>
                    </a:stretch>
                  </pic:blipFill>
                  <pic:spPr bwMode="auto">
                    <a:xfrm>
                      <a:off x="0" y="0"/>
                      <a:ext cx="5876925" cy="2819400"/>
                    </a:xfrm>
                    <a:prstGeom prst="rect">
                      <a:avLst/>
                    </a:prstGeom>
                    <a:noFill/>
                    <a:ln w="9525">
                      <a:noFill/>
                      <a:miter lim="800000"/>
                      <a:headEnd/>
                      <a:tailEnd/>
                    </a:ln>
                  </pic:spPr>
                </pic:pic>
              </a:graphicData>
            </a:graphic>
          </wp:anchor>
        </w:drawing>
      </w:r>
      <w:r w:rsidR="007422BA">
        <w:rPr>
          <w:rFonts w:ascii="Arial" w:hAnsi="Arial" w:cs="Arial"/>
          <w:sz w:val="20"/>
          <w:szCs w:val="20"/>
          <w:lang w:val="pt-PT"/>
        </w:rPr>
        <w:t>Em Portugal, a utilização da energia solar tem sofrido um crescimento exponencial, fruto dos i</w:t>
      </w:r>
      <w:r>
        <w:rPr>
          <w:rFonts w:ascii="Arial" w:hAnsi="Arial" w:cs="Arial"/>
          <w:sz w:val="20"/>
          <w:szCs w:val="20"/>
          <w:lang w:val="pt-PT"/>
        </w:rPr>
        <w:t>ncentivos governamentais a que foi</w:t>
      </w:r>
      <w:r w:rsidR="007422BA">
        <w:rPr>
          <w:rFonts w:ascii="Arial" w:hAnsi="Arial" w:cs="Arial"/>
          <w:sz w:val="20"/>
          <w:szCs w:val="20"/>
          <w:lang w:val="pt-PT"/>
        </w:rPr>
        <w:t xml:space="preserve"> sujeita a implementação desta fonte de energia renovável. Relativamente aos sistemas solares térmicos, e como se constata </w:t>
      </w:r>
      <w:r w:rsidR="00E60C97">
        <w:rPr>
          <w:rFonts w:ascii="Arial" w:hAnsi="Arial" w:cs="Arial"/>
          <w:sz w:val="20"/>
          <w:szCs w:val="20"/>
          <w:lang w:val="pt-PT"/>
        </w:rPr>
        <w:t>através da analise à</w:t>
      </w:r>
      <w:r w:rsidR="00664088">
        <w:rPr>
          <w:rFonts w:ascii="Arial" w:hAnsi="Arial" w:cs="Arial"/>
          <w:sz w:val="20"/>
          <w:szCs w:val="20"/>
          <w:lang w:val="pt-PT"/>
        </w:rPr>
        <w:t xml:space="preserve"> </w:t>
      </w:r>
      <w:r w:rsidR="00E60C97">
        <w:rPr>
          <w:rFonts w:ascii="Arial" w:hAnsi="Arial" w:cs="Arial"/>
          <w:sz w:val="20"/>
          <w:szCs w:val="20"/>
          <w:lang w:val="pt-PT"/>
        </w:rPr>
        <w:t>Figura 11.</w:t>
      </w:r>
      <w:r w:rsidR="00664088">
        <w:rPr>
          <w:rFonts w:ascii="Arial" w:hAnsi="Arial" w:cs="Arial"/>
          <w:sz w:val="20"/>
          <w:szCs w:val="20"/>
          <w:lang w:val="pt-PT"/>
        </w:rPr>
        <w:t xml:space="preserve"> </w:t>
      </w:r>
      <w:proofErr w:type="gramStart"/>
      <w:r w:rsidR="00664088">
        <w:rPr>
          <w:rFonts w:ascii="Arial" w:hAnsi="Arial" w:cs="Arial"/>
          <w:sz w:val="20"/>
          <w:szCs w:val="20"/>
          <w:lang w:val="pt-PT"/>
        </w:rPr>
        <w:t>e</w:t>
      </w:r>
      <w:proofErr w:type="gramEnd"/>
      <w:r w:rsidR="007422BA">
        <w:rPr>
          <w:rFonts w:ascii="Arial" w:hAnsi="Arial" w:cs="Arial"/>
          <w:sz w:val="20"/>
          <w:szCs w:val="20"/>
          <w:lang w:val="pt-PT"/>
        </w:rPr>
        <w:t xml:space="preserve"> </w:t>
      </w:r>
      <w:r w:rsidR="00E60C97">
        <w:rPr>
          <w:rFonts w:ascii="Arial" w:hAnsi="Arial" w:cs="Arial"/>
          <w:sz w:val="20"/>
          <w:szCs w:val="20"/>
          <w:lang w:val="pt-PT"/>
        </w:rPr>
        <w:t>à Tabela 2.</w:t>
      </w:r>
      <w:r w:rsidR="007422BA">
        <w:rPr>
          <w:rFonts w:ascii="Arial" w:hAnsi="Arial" w:cs="Arial"/>
          <w:sz w:val="20"/>
          <w:szCs w:val="20"/>
          <w:lang w:val="pt-PT"/>
        </w:rPr>
        <w:t xml:space="preserve">, Portugal apresentou um crescimento de 103% no período de 2007 a 2009. </w:t>
      </w: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A3135D" w:rsidP="007422BA">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76512" behindDoc="0" locked="0" layoutInCell="1" allowOverlap="1">
            <wp:simplePos x="0" y="0"/>
            <wp:positionH relativeFrom="column">
              <wp:posOffset>90170</wp:posOffset>
            </wp:positionH>
            <wp:positionV relativeFrom="paragraph">
              <wp:posOffset>166370</wp:posOffset>
            </wp:positionV>
            <wp:extent cx="5848350" cy="2486025"/>
            <wp:effectExtent l="19050" t="0" r="0" b="0"/>
            <wp:wrapNone/>
            <wp:docPr id="4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srcRect l="4297" t="23280" r="1983" b="12963"/>
                    <a:stretch>
                      <a:fillRect/>
                    </a:stretch>
                  </pic:blipFill>
                  <pic:spPr bwMode="auto">
                    <a:xfrm>
                      <a:off x="0" y="0"/>
                      <a:ext cx="5848350" cy="2486025"/>
                    </a:xfrm>
                    <a:prstGeom prst="rect">
                      <a:avLst/>
                    </a:prstGeom>
                    <a:noFill/>
                    <a:ln w="9525">
                      <a:noFill/>
                      <a:miter lim="800000"/>
                      <a:headEnd/>
                      <a:tailEnd/>
                    </a:ln>
                  </pic:spPr>
                </pic:pic>
              </a:graphicData>
            </a:graphic>
          </wp:anchor>
        </w:drawing>
      </w: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3D0891" w:rsidP="007422BA">
      <w:pPr>
        <w:pStyle w:val="NormalWeb"/>
        <w:spacing w:before="0" w:beforeAutospacing="0" w:after="0" w:afterAutospacing="0" w:line="360" w:lineRule="auto"/>
        <w:ind w:firstLine="708"/>
        <w:jc w:val="both"/>
        <w:rPr>
          <w:rFonts w:ascii="Arial" w:hAnsi="Arial" w:cs="Arial"/>
          <w:sz w:val="20"/>
          <w:szCs w:val="20"/>
          <w:lang w:val="pt-PT"/>
        </w:rPr>
      </w:pPr>
      <w:r w:rsidRPr="003D0891">
        <w:rPr>
          <w:rFonts w:ascii="Arial" w:hAnsi="Arial" w:cs="Arial"/>
          <w:noProof/>
          <w:sz w:val="20"/>
          <w:szCs w:val="20"/>
          <w:lang w:val="fr-FR" w:eastAsia="fr-FR"/>
        </w:rPr>
        <w:pict>
          <v:shape id="_x0000_s1101" type="#_x0000_t202" style="position:absolute;left:0;text-align:left;margin-left:1.55pt;margin-top:21.4pt;width:467.55pt;height:18.95pt;z-index:251835904;mso-width-relative:margin;mso-height-relative:margin" stroked="f">
            <v:textbox style="mso-next-textbox:#_x0000_s1101">
              <w:txbxContent>
                <w:p w:rsidR="00E9456F" w:rsidRPr="001C3E8B" w:rsidRDefault="00E9456F" w:rsidP="00CF6037">
                  <w:pPr>
                    <w:jc w:val="center"/>
                    <w:rPr>
                      <w:rFonts w:ascii="Arial" w:hAnsi="Arial" w:cs="Arial"/>
                      <w:sz w:val="16"/>
                      <w:szCs w:val="16"/>
                      <w:lang w:val="pt-PT"/>
                    </w:rPr>
                  </w:pPr>
                  <w:r w:rsidRPr="00735224">
                    <w:rPr>
                      <w:rFonts w:ascii="Arial" w:hAnsi="Arial" w:cs="Arial"/>
                      <w:b/>
                      <w:sz w:val="16"/>
                      <w:szCs w:val="16"/>
                    </w:rPr>
                    <w:t xml:space="preserve">Tabela 2. </w:t>
                  </w:r>
                  <w:r w:rsidRPr="001C3E8B">
                    <w:rPr>
                      <w:rFonts w:ascii="Arial" w:hAnsi="Arial" w:cs="Arial"/>
                      <w:sz w:val="16"/>
                      <w:szCs w:val="16"/>
                    </w:rPr>
                    <w:t xml:space="preserve">Dimensão mercado </w:t>
                  </w:r>
                  <w:r>
                    <w:rPr>
                      <w:rFonts w:ascii="Arial" w:hAnsi="Arial" w:cs="Arial"/>
                      <w:sz w:val="16"/>
                      <w:szCs w:val="16"/>
                    </w:rPr>
                    <w:t>em c</w:t>
                  </w:r>
                  <w:r w:rsidRPr="001C3E8B">
                    <w:rPr>
                      <w:rFonts w:ascii="Arial" w:hAnsi="Arial" w:cs="Arial"/>
                      <w:sz w:val="16"/>
                      <w:szCs w:val="16"/>
                    </w:rPr>
                    <w:t>apacidade</w:t>
                  </w:r>
                  <w:r>
                    <w:rPr>
                      <w:rFonts w:ascii="Arial" w:hAnsi="Arial" w:cs="Arial"/>
                      <w:sz w:val="16"/>
                      <w:szCs w:val="16"/>
                    </w:rPr>
                    <w:t xml:space="preserve"> solar térmica (kW</w:t>
                  </w:r>
                  <w:r w:rsidRPr="001C3E8B">
                    <w:rPr>
                      <w:rFonts w:ascii="Arial" w:hAnsi="Arial" w:cs="Arial"/>
                      <w:sz w:val="16"/>
                      <w:szCs w:val="16"/>
                      <w:vertAlign w:val="subscript"/>
                    </w:rPr>
                    <w:t>th</w:t>
                  </w:r>
                  <w:r>
                    <w:rPr>
                      <w:rFonts w:ascii="Arial" w:hAnsi="Arial" w:cs="Arial"/>
                      <w:sz w:val="16"/>
                      <w:szCs w:val="16"/>
                    </w:rPr>
                    <w:t>) e em área de Colector (m</w:t>
                  </w:r>
                  <w:r w:rsidRPr="001C3E8B">
                    <w:rPr>
                      <w:rFonts w:ascii="Arial" w:hAnsi="Arial" w:cs="Arial"/>
                      <w:sz w:val="16"/>
                      <w:szCs w:val="16"/>
                      <w:vertAlign w:val="superscript"/>
                    </w:rPr>
                    <w:t>2</w:t>
                  </w:r>
                  <w:r>
                    <w:rPr>
                      <w:rFonts w:ascii="Arial" w:hAnsi="Arial" w:cs="Arial"/>
                      <w:sz w:val="16"/>
                      <w:szCs w:val="16"/>
                    </w:rPr>
                    <w:t>) [11]</w:t>
                  </w:r>
                </w:p>
              </w:txbxContent>
            </v:textbox>
          </v:shape>
        </w:pict>
      </w:r>
    </w:p>
    <w:p w:rsidR="00A3135D" w:rsidRDefault="003D0891" w:rsidP="00A3135D">
      <w:pPr>
        <w:pStyle w:val="NormalWeb"/>
        <w:spacing w:before="0" w:beforeAutospacing="0" w:after="0" w:afterAutospacing="0" w:line="360" w:lineRule="auto"/>
        <w:ind w:firstLine="708"/>
        <w:jc w:val="both"/>
        <w:rPr>
          <w:rFonts w:ascii="Arial" w:hAnsi="Arial" w:cs="Arial"/>
          <w:sz w:val="20"/>
          <w:szCs w:val="20"/>
          <w:lang w:val="pt-PT"/>
        </w:rPr>
      </w:pPr>
      <w:r w:rsidRPr="003D0891">
        <w:rPr>
          <w:rFonts w:ascii="Arial" w:hAnsi="Arial" w:cs="Arial"/>
          <w:noProof/>
          <w:sz w:val="20"/>
          <w:szCs w:val="20"/>
          <w:lang w:val="fr-FR" w:eastAsia="fr-FR"/>
        </w:rPr>
        <w:lastRenderedPageBreak/>
        <w:pict>
          <v:rect id="_x0000_s1087" style="position:absolute;left:0;text-align:left;margin-left:85.1pt;margin-top:102.35pt;width:185.25pt;height:27pt;z-index:251815424" stroked="f"/>
        </w:pict>
      </w:r>
      <w:r w:rsidR="00A3135D">
        <w:rPr>
          <w:rFonts w:ascii="Arial" w:hAnsi="Arial" w:cs="Arial"/>
          <w:noProof/>
          <w:sz w:val="20"/>
          <w:szCs w:val="20"/>
          <w:lang w:val="pt-PT" w:eastAsia="pt-PT"/>
        </w:rPr>
        <w:drawing>
          <wp:anchor distT="0" distB="0" distL="114300" distR="114300" simplePos="0" relativeHeight="251777536" behindDoc="0" locked="0" layoutInCell="1" allowOverlap="1">
            <wp:simplePos x="0" y="0"/>
            <wp:positionH relativeFrom="column">
              <wp:posOffset>442595</wp:posOffset>
            </wp:positionH>
            <wp:positionV relativeFrom="paragraph">
              <wp:posOffset>1309370</wp:posOffset>
            </wp:positionV>
            <wp:extent cx="5162550" cy="2105025"/>
            <wp:effectExtent l="19050" t="0" r="0" b="0"/>
            <wp:wrapNone/>
            <wp:docPr id="46" name="Picture 4"/>
            <wp:cNvGraphicFramePr/>
            <a:graphic xmlns:a="http://schemas.openxmlformats.org/drawingml/2006/main">
              <a:graphicData uri="http://schemas.openxmlformats.org/drawingml/2006/picture">
                <pic:pic xmlns:pic="http://schemas.openxmlformats.org/drawingml/2006/picture">
                  <pic:nvPicPr>
                    <pic:cNvPr id="17410" name="Picture 2"/>
                    <pic:cNvPicPr>
                      <a:picLocks noChangeAspect="1" noChangeArrowheads="1"/>
                    </pic:cNvPicPr>
                  </pic:nvPicPr>
                  <pic:blipFill>
                    <a:blip r:embed="rId52" cstate="print"/>
                    <a:srcRect l="29403" t="31185" r="9763" b="24401"/>
                    <a:stretch>
                      <a:fillRect/>
                    </a:stretch>
                  </pic:blipFill>
                  <pic:spPr bwMode="auto">
                    <a:xfrm>
                      <a:off x="0" y="0"/>
                      <a:ext cx="5162550" cy="2105025"/>
                    </a:xfrm>
                    <a:prstGeom prst="rect">
                      <a:avLst/>
                    </a:prstGeom>
                    <a:noFill/>
                    <a:ln w="9525">
                      <a:noFill/>
                      <a:miter lim="800000"/>
                      <a:headEnd/>
                      <a:tailEnd/>
                    </a:ln>
                  </pic:spPr>
                </pic:pic>
              </a:graphicData>
            </a:graphic>
          </wp:anchor>
        </w:drawing>
      </w:r>
      <w:r w:rsidR="00A3135D">
        <w:rPr>
          <w:rFonts w:ascii="Arial" w:hAnsi="Arial" w:cs="Arial"/>
          <w:sz w:val="20"/>
          <w:szCs w:val="20"/>
          <w:lang w:val="pt-PT"/>
        </w:rPr>
        <w:t xml:space="preserve">Este crescimento deveu-se, sobretudo, à implementação da Medida Solar Térmico 2009, lança em Março de 2009 pelo Governo, e que consistia na comparticipação do Estado em 50% no valor de aquisição destes equipamentos para AQS </w:t>
      </w:r>
      <w:r w:rsidR="00A3135D" w:rsidRPr="00C25BB8">
        <w:rPr>
          <w:rFonts w:ascii="Arial" w:hAnsi="Arial" w:cs="Arial"/>
          <w:sz w:val="20"/>
          <w:szCs w:val="20"/>
          <w:lang w:val="pt-PT" w:eastAsia="fr-FR"/>
        </w:rPr>
        <w:t>(Águas Quentes Sanitárias)</w:t>
      </w:r>
      <w:r w:rsidR="00A3135D">
        <w:rPr>
          <w:rFonts w:ascii="Arial" w:hAnsi="Arial" w:cs="Arial"/>
          <w:sz w:val="20"/>
          <w:szCs w:val="20"/>
          <w:lang w:val="pt-PT"/>
        </w:rPr>
        <w:t>. Outra medida tomada pelo Governo nesta área</w:t>
      </w:r>
      <w:proofErr w:type="gramStart"/>
      <w:r w:rsidR="00A3135D">
        <w:rPr>
          <w:rFonts w:ascii="Arial" w:hAnsi="Arial" w:cs="Arial"/>
          <w:sz w:val="20"/>
          <w:szCs w:val="20"/>
          <w:lang w:val="pt-PT"/>
        </w:rPr>
        <w:t>,</w:t>
      </w:r>
      <w:proofErr w:type="gramEnd"/>
      <w:r w:rsidR="00A3135D">
        <w:rPr>
          <w:rFonts w:ascii="Arial" w:hAnsi="Arial" w:cs="Arial"/>
          <w:sz w:val="20"/>
          <w:szCs w:val="20"/>
          <w:lang w:val="pt-PT"/>
        </w:rPr>
        <w:t xml:space="preserve"> foi a comparticipação, igualmente em 50%, no valor de aquisição de sistemas solares térmicos para instalações de solidariedade social, com dimensões superiores e portanto mais complexos e caros.</w:t>
      </w: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664088" w:rsidRDefault="001C3E8B" w:rsidP="007422BA">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b/>
          <w:sz w:val="16"/>
          <w:szCs w:val="16"/>
          <w:lang w:val="pt-PT"/>
        </w:rPr>
        <w:t xml:space="preserve">      </w:t>
      </w:r>
      <w:r w:rsidR="00A3135D">
        <w:rPr>
          <w:rFonts w:ascii="Arial" w:hAnsi="Arial" w:cs="Arial"/>
          <w:b/>
          <w:sz w:val="16"/>
          <w:szCs w:val="16"/>
          <w:lang w:val="pt-PT"/>
        </w:rPr>
        <w:t xml:space="preserve">      </w:t>
      </w:r>
      <w:r>
        <w:rPr>
          <w:rFonts w:ascii="Arial" w:hAnsi="Arial" w:cs="Arial"/>
          <w:b/>
          <w:sz w:val="16"/>
          <w:szCs w:val="16"/>
          <w:lang w:val="pt-PT"/>
        </w:rPr>
        <w:t xml:space="preserve">     </w:t>
      </w:r>
      <w:r w:rsidR="003C1F1D" w:rsidRPr="003C1F1D">
        <w:rPr>
          <w:rFonts w:ascii="Arial" w:hAnsi="Arial" w:cs="Arial"/>
          <w:b/>
          <w:sz w:val="16"/>
          <w:szCs w:val="16"/>
          <w:lang w:val="pt-PT"/>
        </w:rPr>
        <w:t>Figura 11</w:t>
      </w:r>
      <w:r w:rsidR="003C1F1D">
        <w:rPr>
          <w:rFonts w:ascii="Arial" w:hAnsi="Arial" w:cs="Arial"/>
          <w:sz w:val="20"/>
          <w:szCs w:val="20"/>
          <w:lang w:val="pt-PT"/>
        </w:rPr>
        <w:t xml:space="preserve">. </w:t>
      </w:r>
      <w:r w:rsidR="003C1F1D" w:rsidRPr="003C1F1D">
        <w:rPr>
          <w:rFonts w:ascii="Arial" w:hAnsi="Arial" w:cs="Arial"/>
          <w:sz w:val="16"/>
          <w:szCs w:val="16"/>
          <w:lang w:val="pt-PT"/>
        </w:rPr>
        <w:t>Evolução da capacidade de colectores solares instalados em Portugal [11]</w:t>
      </w:r>
    </w:p>
    <w:p w:rsidR="00664088" w:rsidRDefault="00664088"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CF6037">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sz w:val="20"/>
          <w:szCs w:val="20"/>
          <w:lang w:val="pt-PT"/>
        </w:rPr>
        <w:t xml:space="preserve">O aproveitamento da energia solar para produção de energia eléctrica, através de sistemas fotovoltaicos, sofreu igualmente </w:t>
      </w:r>
      <w:r w:rsidR="00275091">
        <w:rPr>
          <w:rFonts w:ascii="Arial" w:hAnsi="Arial" w:cs="Arial"/>
          <w:sz w:val="20"/>
          <w:szCs w:val="20"/>
          <w:lang w:val="pt-PT"/>
        </w:rPr>
        <w:t>um crescimento considerável (</w:t>
      </w:r>
      <w:r>
        <w:rPr>
          <w:rFonts w:ascii="Arial" w:hAnsi="Arial" w:cs="Arial"/>
          <w:sz w:val="20"/>
          <w:szCs w:val="20"/>
          <w:lang w:val="pt-PT"/>
        </w:rPr>
        <w:t>Figura 12), com a entrada em vigor do Decreto-Lei 363/2007, que estabeleceu tarifas bonificadas para a produção e injecção directa da energia na rede eléctrica.</w:t>
      </w:r>
    </w:p>
    <w:p w:rsidR="00CF6037" w:rsidRDefault="00A3135D" w:rsidP="007422BA">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834880" behindDoc="0" locked="0" layoutInCell="1" allowOverlap="1">
            <wp:simplePos x="0" y="0"/>
            <wp:positionH relativeFrom="column">
              <wp:posOffset>156845</wp:posOffset>
            </wp:positionH>
            <wp:positionV relativeFrom="paragraph">
              <wp:posOffset>52705</wp:posOffset>
            </wp:positionV>
            <wp:extent cx="5448300" cy="2228850"/>
            <wp:effectExtent l="19050" t="0" r="0" b="0"/>
            <wp:wrapNone/>
            <wp:docPr id="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l="14380" t="34127" r="12231" b="17725"/>
                    <a:stretch>
                      <a:fillRect/>
                    </a:stretch>
                  </pic:blipFill>
                  <pic:spPr bwMode="auto">
                    <a:xfrm>
                      <a:off x="0" y="0"/>
                      <a:ext cx="5448300" cy="2228850"/>
                    </a:xfrm>
                    <a:prstGeom prst="rect">
                      <a:avLst/>
                    </a:prstGeom>
                    <a:noFill/>
                    <a:ln w="9525">
                      <a:noFill/>
                      <a:miter lim="800000"/>
                      <a:headEnd/>
                      <a:tailEnd/>
                    </a:ln>
                  </pic:spPr>
                </pic:pic>
              </a:graphicData>
            </a:graphic>
          </wp:anchor>
        </w:drawing>
      </w: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CF6037" w:rsidP="007422BA">
      <w:pPr>
        <w:pStyle w:val="NormalWeb"/>
        <w:spacing w:before="0" w:beforeAutospacing="0" w:after="0" w:afterAutospacing="0" w:line="360" w:lineRule="auto"/>
        <w:ind w:firstLine="708"/>
        <w:jc w:val="both"/>
        <w:rPr>
          <w:rFonts w:ascii="Arial" w:hAnsi="Arial" w:cs="Arial"/>
          <w:sz w:val="20"/>
          <w:szCs w:val="20"/>
          <w:lang w:val="pt-PT"/>
        </w:rPr>
      </w:pPr>
    </w:p>
    <w:p w:rsidR="00C325EC" w:rsidRDefault="00C325EC" w:rsidP="007422BA">
      <w:pPr>
        <w:pStyle w:val="NormalWeb"/>
        <w:spacing w:before="0" w:beforeAutospacing="0" w:after="0" w:afterAutospacing="0" w:line="360" w:lineRule="auto"/>
        <w:ind w:firstLine="708"/>
        <w:jc w:val="both"/>
        <w:rPr>
          <w:rFonts w:ascii="Arial" w:hAnsi="Arial" w:cs="Arial"/>
          <w:sz w:val="20"/>
          <w:szCs w:val="20"/>
          <w:lang w:val="pt-PT"/>
        </w:rPr>
      </w:pPr>
    </w:p>
    <w:p w:rsidR="00CF6037" w:rsidRDefault="003D0891" w:rsidP="007422BA">
      <w:pPr>
        <w:pStyle w:val="NormalWeb"/>
        <w:spacing w:before="0" w:beforeAutospacing="0" w:after="0" w:afterAutospacing="0" w:line="360" w:lineRule="auto"/>
        <w:ind w:firstLine="708"/>
        <w:jc w:val="both"/>
        <w:rPr>
          <w:rFonts w:ascii="Arial" w:hAnsi="Arial" w:cs="Arial"/>
          <w:sz w:val="20"/>
          <w:szCs w:val="20"/>
          <w:lang w:val="pt-PT"/>
        </w:rPr>
      </w:pPr>
      <w:r w:rsidRPr="003D0891">
        <w:rPr>
          <w:rFonts w:ascii="Arial" w:hAnsi="Arial" w:cs="Arial"/>
          <w:noProof/>
          <w:sz w:val="20"/>
          <w:szCs w:val="20"/>
          <w:lang w:val="fr-FR" w:eastAsia="fr-FR"/>
        </w:rPr>
        <w:pict>
          <v:shape id="_x0000_s1089" type="#_x0000_t202" style="position:absolute;left:0;text-align:left;margin-left:-5.95pt;margin-top:3.4pt;width:467.55pt;height:18.95pt;z-index:251818496;mso-width-relative:margin;mso-height-relative:margin" stroked="f">
            <v:textbox style="mso-next-textbox:#_x0000_s1089">
              <w:txbxContent>
                <w:p w:rsidR="00E9456F" w:rsidRPr="001C3E8B" w:rsidRDefault="00E9456F" w:rsidP="001C3E8B">
                  <w:pPr>
                    <w:jc w:val="center"/>
                    <w:rPr>
                      <w:rFonts w:ascii="Arial" w:hAnsi="Arial" w:cs="Arial"/>
                      <w:sz w:val="16"/>
                      <w:szCs w:val="16"/>
                      <w:lang w:val="pt-PT"/>
                    </w:rPr>
                  </w:pPr>
                  <w:r>
                    <w:rPr>
                      <w:rFonts w:ascii="Arial" w:hAnsi="Arial" w:cs="Arial"/>
                      <w:b/>
                      <w:sz w:val="16"/>
                      <w:szCs w:val="16"/>
                    </w:rPr>
                    <w:t>Figura</w:t>
                  </w:r>
                  <w:r w:rsidRPr="00735224">
                    <w:rPr>
                      <w:rFonts w:ascii="Arial" w:hAnsi="Arial" w:cs="Arial"/>
                      <w:b/>
                      <w:sz w:val="16"/>
                      <w:szCs w:val="16"/>
                    </w:rPr>
                    <w:t xml:space="preserve"> </w:t>
                  </w:r>
                  <w:r>
                    <w:rPr>
                      <w:rFonts w:ascii="Arial" w:hAnsi="Arial" w:cs="Arial"/>
                      <w:b/>
                      <w:sz w:val="16"/>
                      <w:szCs w:val="16"/>
                    </w:rPr>
                    <w:t>1</w:t>
                  </w:r>
                  <w:r w:rsidRPr="00735224">
                    <w:rPr>
                      <w:rFonts w:ascii="Arial" w:hAnsi="Arial" w:cs="Arial"/>
                      <w:b/>
                      <w:sz w:val="16"/>
                      <w:szCs w:val="16"/>
                    </w:rPr>
                    <w:t xml:space="preserve">2. </w:t>
                  </w:r>
                  <w:r>
                    <w:rPr>
                      <w:rFonts w:ascii="Arial" w:hAnsi="Arial" w:cs="Arial"/>
                      <w:sz w:val="16"/>
                      <w:szCs w:val="16"/>
                    </w:rPr>
                    <w:t>Passado e perspectivas evolutivas</w:t>
                  </w:r>
                  <w:r w:rsidRPr="001C3E8B">
                    <w:rPr>
                      <w:rFonts w:ascii="Arial" w:hAnsi="Arial" w:cs="Arial"/>
                      <w:sz w:val="16"/>
                      <w:szCs w:val="16"/>
                    </w:rPr>
                    <w:t xml:space="preserve"> do Mercado Portugu</w:t>
                  </w:r>
                  <w:r>
                    <w:rPr>
                      <w:rFonts w:ascii="Arial" w:hAnsi="Arial" w:cs="Arial"/>
                      <w:sz w:val="16"/>
                      <w:szCs w:val="16"/>
                    </w:rPr>
                    <w:t>ês (</w:t>
                  </w:r>
                  <w:r w:rsidRPr="001C3E8B">
                    <w:rPr>
                      <w:rFonts w:ascii="Arial" w:hAnsi="Arial" w:cs="Arial"/>
                      <w:sz w:val="16"/>
                      <w:szCs w:val="16"/>
                    </w:rPr>
                    <w:t>2006 – 2014</w:t>
                  </w:r>
                  <w:r>
                    <w:rPr>
                      <w:rFonts w:ascii="Arial" w:hAnsi="Arial" w:cs="Arial"/>
                      <w:sz w:val="16"/>
                      <w:szCs w:val="16"/>
                    </w:rPr>
                    <w:t>)</w:t>
                  </w:r>
                  <w:r w:rsidRPr="001C3E8B">
                    <w:rPr>
                      <w:rFonts w:ascii="Arial" w:hAnsi="Arial" w:cs="Arial"/>
                      <w:sz w:val="16"/>
                      <w:szCs w:val="16"/>
                    </w:rPr>
                    <w:t xml:space="preserve"> [9]</w:t>
                  </w:r>
                </w:p>
              </w:txbxContent>
            </v:textbox>
          </v:shape>
        </w:pict>
      </w:r>
    </w:p>
    <w:p w:rsidR="00C325EC" w:rsidRDefault="00C325EC" w:rsidP="007422BA">
      <w:pPr>
        <w:pStyle w:val="NormalWeb"/>
        <w:spacing w:before="0" w:beforeAutospacing="0" w:after="0" w:afterAutospacing="0" w:line="360" w:lineRule="auto"/>
        <w:ind w:firstLine="708"/>
        <w:jc w:val="both"/>
        <w:rPr>
          <w:rFonts w:ascii="Arial" w:hAnsi="Arial" w:cs="Arial"/>
          <w:sz w:val="20"/>
          <w:szCs w:val="20"/>
          <w:lang w:val="pt-PT"/>
        </w:rPr>
      </w:pPr>
    </w:p>
    <w:p w:rsidR="00B11E78" w:rsidRDefault="00664088" w:rsidP="00B11E78">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sz w:val="20"/>
          <w:szCs w:val="20"/>
          <w:lang w:val="pt-PT"/>
        </w:rPr>
        <w:t>Este cenário de crescimento é semelhante por toda a Europa, tendo a Alemanha um papel fundamental no desenvolvimento tecnológico</w:t>
      </w:r>
      <w:r w:rsidR="00CF6037">
        <w:rPr>
          <w:rFonts w:ascii="Arial" w:hAnsi="Arial" w:cs="Arial"/>
          <w:sz w:val="20"/>
          <w:szCs w:val="20"/>
          <w:lang w:val="pt-PT"/>
        </w:rPr>
        <w:t xml:space="preserve"> (Figura 13)</w:t>
      </w:r>
      <w:r>
        <w:rPr>
          <w:rFonts w:ascii="Arial" w:hAnsi="Arial" w:cs="Arial"/>
          <w:sz w:val="20"/>
          <w:szCs w:val="20"/>
          <w:lang w:val="pt-PT"/>
        </w:rPr>
        <w:t>. Assim, caminha-se a passos largos para um futuro onde a produção descentralizada de energia será uma realidade.</w:t>
      </w:r>
    </w:p>
    <w:p w:rsidR="00A3135D" w:rsidRDefault="00A3135D" w:rsidP="00B11E78">
      <w:pPr>
        <w:pStyle w:val="NormalWeb"/>
        <w:spacing w:before="0" w:beforeAutospacing="0" w:after="0" w:afterAutospacing="0" w:line="360" w:lineRule="auto"/>
        <w:ind w:firstLine="708"/>
        <w:jc w:val="both"/>
        <w:rPr>
          <w:rFonts w:ascii="Arial" w:hAnsi="Arial" w:cs="Arial"/>
          <w:sz w:val="20"/>
          <w:szCs w:val="20"/>
          <w:lang w:val="pt-PT"/>
        </w:rPr>
      </w:pPr>
    </w:p>
    <w:p w:rsidR="00A3135D" w:rsidRDefault="00A3135D" w:rsidP="00B11E78">
      <w:pPr>
        <w:pStyle w:val="NormalWeb"/>
        <w:spacing w:before="0" w:beforeAutospacing="0" w:after="0" w:afterAutospacing="0" w:line="360" w:lineRule="auto"/>
        <w:ind w:firstLine="708"/>
        <w:jc w:val="both"/>
        <w:rPr>
          <w:rFonts w:ascii="Arial" w:hAnsi="Arial" w:cs="Arial"/>
          <w:sz w:val="20"/>
          <w:szCs w:val="20"/>
          <w:lang w:val="pt-PT"/>
        </w:rPr>
      </w:pPr>
    </w:p>
    <w:p w:rsidR="00B11E78" w:rsidRPr="00B11E78" w:rsidRDefault="00B11E78" w:rsidP="00B11E78">
      <w:pPr>
        <w:pStyle w:val="NormalWeb"/>
        <w:spacing w:before="0" w:beforeAutospacing="0" w:after="0" w:afterAutospacing="0" w:line="360" w:lineRule="auto"/>
        <w:ind w:firstLine="708"/>
        <w:jc w:val="both"/>
        <w:rPr>
          <w:rFonts w:ascii="Arial" w:hAnsi="Arial" w:cs="Arial"/>
          <w:sz w:val="20"/>
          <w:szCs w:val="20"/>
          <w:lang w:val="pt-PT"/>
        </w:rPr>
      </w:pPr>
      <w:r>
        <w:rPr>
          <w:rFonts w:ascii="Arial" w:hAnsi="Arial" w:cs="Arial"/>
          <w:noProof/>
          <w:sz w:val="20"/>
          <w:szCs w:val="20"/>
          <w:lang w:val="pt-PT" w:eastAsia="pt-PT"/>
        </w:rPr>
        <w:lastRenderedPageBreak/>
        <w:drawing>
          <wp:anchor distT="0" distB="0" distL="114300" distR="114300" simplePos="0" relativeHeight="251813376" behindDoc="0" locked="0" layoutInCell="1" allowOverlap="1">
            <wp:simplePos x="0" y="0"/>
            <wp:positionH relativeFrom="column">
              <wp:posOffset>852170</wp:posOffset>
            </wp:positionH>
            <wp:positionV relativeFrom="paragraph">
              <wp:posOffset>-167005</wp:posOffset>
            </wp:positionV>
            <wp:extent cx="3962400" cy="2571750"/>
            <wp:effectExtent l="19050" t="0" r="0" b="0"/>
            <wp:wrapNone/>
            <wp:docPr id="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cstate="print"/>
                    <a:srcRect l="13884" t="25661" r="27934" b="13757"/>
                    <a:stretch>
                      <a:fillRect/>
                    </a:stretch>
                  </pic:blipFill>
                  <pic:spPr bwMode="auto">
                    <a:xfrm>
                      <a:off x="0" y="0"/>
                      <a:ext cx="3962400" cy="2571750"/>
                    </a:xfrm>
                    <a:prstGeom prst="rect">
                      <a:avLst/>
                    </a:prstGeom>
                    <a:noFill/>
                    <a:ln w="9525">
                      <a:noFill/>
                      <a:miter lim="800000"/>
                      <a:headEnd/>
                      <a:tailEnd/>
                    </a:ln>
                  </pic:spPr>
                </pic:pic>
              </a:graphicData>
            </a:graphic>
          </wp:anchor>
        </w:drawing>
      </w:r>
    </w:p>
    <w:p w:rsidR="00CF6037" w:rsidRDefault="00CF6037">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C325EC">
      <w:pPr>
        <w:rPr>
          <w:rFonts w:ascii="Arial" w:hAnsi="Arial" w:cs="Arial"/>
          <w:smallCaps/>
          <w:sz w:val="22"/>
          <w:szCs w:val="22"/>
          <w:lang w:val="pt-PT"/>
        </w:rPr>
      </w:pPr>
    </w:p>
    <w:p w:rsidR="00C325EC" w:rsidRDefault="003D0891">
      <w:pPr>
        <w:rPr>
          <w:rFonts w:ascii="Arial" w:hAnsi="Arial" w:cs="Arial"/>
          <w:smallCaps/>
          <w:sz w:val="22"/>
          <w:szCs w:val="22"/>
          <w:lang w:val="pt-PT"/>
        </w:rPr>
      </w:pPr>
      <w:r w:rsidRPr="003D0891">
        <w:rPr>
          <w:rFonts w:ascii="Arial" w:hAnsi="Arial" w:cs="Arial"/>
          <w:noProof/>
          <w:sz w:val="20"/>
          <w:szCs w:val="20"/>
          <w:lang w:val="fr-FR" w:eastAsia="fr-FR"/>
        </w:rPr>
        <w:pict>
          <v:shape id="_x0000_s1090" type="#_x0000_t202" style="position:absolute;margin-left:-1.9pt;margin-top:.25pt;width:467.55pt;height:18.95pt;z-index:251819520;mso-width-relative:margin;mso-height-relative:margin" stroked="f">
            <v:textbox style="mso-next-textbox:#_x0000_s1090">
              <w:txbxContent>
                <w:p w:rsidR="00E9456F" w:rsidRPr="001C3E8B" w:rsidRDefault="00E9456F" w:rsidP="00787115">
                  <w:pPr>
                    <w:jc w:val="center"/>
                    <w:rPr>
                      <w:rFonts w:ascii="Arial" w:hAnsi="Arial" w:cs="Arial"/>
                      <w:sz w:val="16"/>
                      <w:szCs w:val="16"/>
                      <w:lang w:val="pt-PT"/>
                    </w:rPr>
                  </w:pPr>
                  <w:r>
                    <w:rPr>
                      <w:rFonts w:ascii="Arial" w:hAnsi="Arial" w:cs="Arial"/>
                      <w:b/>
                      <w:sz w:val="16"/>
                      <w:szCs w:val="16"/>
                    </w:rPr>
                    <w:t>Figura</w:t>
                  </w:r>
                  <w:r w:rsidRPr="00735224">
                    <w:rPr>
                      <w:rFonts w:ascii="Arial" w:hAnsi="Arial" w:cs="Arial"/>
                      <w:b/>
                      <w:sz w:val="16"/>
                      <w:szCs w:val="16"/>
                    </w:rPr>
                    <w:t xml:space="preserve"> </w:t>
                  </w:r>
                  <w:r>
                    <w:rPr>
                      <w:rFonts w:ascii="Arial" w:hAnsi="Arial" w:cs="Arial"/>
                      <w:b/>
                      <w:sz w:val="16"/>
                      <w:szCs w:val="16"/>
                    </w:rPr>
                    <w:t>13</w:t>
                  </w:r>
                  <w:r w:rsidRPr="00735224">
                    <w:rPr>
                      <w:rFonts w:ascii="Arial" w:hAnsi="Arial" w:cs="Arial"/>
                      <w:b/>
                      <w:sz w:val="16"/>
                      <w:szCs w:val="16"/>
                    </w:rPr>
                    <w:t xml:space="preserve">. </w:t>
                  </w:r>
                  <w:r w:rsidRPr="001C3E8B">
                    <w:rPr>
                      <w:rFonts w:ascii="Arial" w:hAnsi="Arial" w:cs="Arial"/>
                      <w:sz w:val="16"/>
                      <w:szCs w:val="16"/>
                    </w:rPr>
                    <w:t>Mercado</w:t>
                  </w:r>
                  <w:r>
                    <w:rPr>
                      <w:rFonts w:ascii="Arial" w:hAnsi="Arial" w:cs="Arial"/>
                      <w:sz w:val="16"/>
                      <w:szCs w:val="16"/>
                    </w:rPr>
                    <w:t xml:space="preserve"> fotovoltaico</w:t>
                  </w:r>
                  <w:r w:rsidRPr="001C3E8B">
                    <w:rPr>
                      <w:rFonts w:ascii="Arial" w:hAnsi="Arial" w:cs="Arial"/>
                      <w:sz w:val="16"/>
                      <w:szCs w:val="16"/>
                    </w:rPr>
                    <w:t xml:space="preserve"> </w:t>
                  </w:r>
                  <w:r>
                    <w:rPr>
                      <w:rFonts w:ascii="Arial" w:hAnsi="Arial" w:cs="Arial"/>
                      <w:sz w:val="16"/>
                      <w:szCs w:val="16"/>
                    </w:rPr>
                    <w:t>Europeu, passado e perspectivas futuras (2000</w:t>
                  </w:r>
                  <w:r w:rsidRPr="001C3E8B">
                    <w:rPr>
                      <w:rFonts w:ascii="Arial" w:hAnsi="Arial" w:cs="Arial"/>
                      <w:sz w:val="16"/>
                      <w:szCs w:val="16"/>
                    </w:rPr>
                    <w:t xml:space="preserve"> – 2014</w:t>
                  </w:r>
                  <w:r>
                    <w:rPr>
                      <w:rFonts w:ascii="Arial" w:hAnsi="Arial" w:cs="Arial"/>
                      <w:sz w:val="16"/>
                      <w:szCs w:val="16"/>
                    </w:rPr>
                    <w:t>)</w:t>
                  </w:r>
                  <w:r w:rsidRPr="001C3E8B">
                    <w:rPr>
                      <w:rFonts w:ascii="Arial" w:hAnsi="Arial" w:cs="Arial"/>
                      <w:sz w:val="16"/>
                      <w:szCs w:val="16"/>
                    </w:rPr>
                    <w:t>. [9]</w:t>
                  </w:r>
                </w:p>
              </w:txbxContent>
            </v:textbox>
          </v:shape>
        </w:pict>
      </w:r>
    </w:p>
    <w:p w:rsidR="003A2859" w:rsidRDefault="003A2859" w:rsidP="00B11E78">
      <w:pPr>
        <w:rPr>
          <w:rFonts w:ascii="Arial" w:hAnsi="Arial" w:cs="Arial"/>
          <w:smallCaps/>
          <w:sz w:val="22"/>
          <w:szCs w:val="22"/>
          <w:lang w:val="pt-PT"/>
        </w:rPr>
      </w:pPr>
    </w:p>
    <w:p w:rsidR="00B11E78" w:rsidRPr="00A72C25" w:rsidRDefault="00B11E78" w:rsidP="00B11E78">
      <w:pPr>
        <w:rPr>
          <w:rFonts w:ascii="Arial" w:hAnsi="Arial" w:cs="Arial"/>
          <w:smallCaps/>
          <w:sz w:val="22"/>
          <w:szCs w:val="22"/>
          <w:lang w:val="pt-PT"/>
        </w:rPr>
      </w:pPr>
    </w:p>
    <w:p w:rsidR="00714F58" w:rsidRPr="009C0588" w:rsidRDefault="00A72C25" w:rsidP="00A90938">
      <w:pPr>
        <w:numPr>
          <w:ilvl w:val="2"/>
          <w:numId w:val="1"/>
        </w:numPr>
        <w:outlineLvl w:val="0"/>
        <w:rPr>
          <w:rFonts w:ascii="Arial" w:hAnsi="Arial" w:cs="Arial"/>
          <w:smallCaps/>
          <w:sz w:val="22"/>
          <w:szCs w:val="22"/>
          <w:lang w:val="pt-PT"/>
        </w:rPr>
      </w:pPr>
      <w:bookmarkStart w:id="290" w:name="_Toc278121514"/>
      <w:r w:rsidRPr="009C0588">
        <w:rPr>
          <w:rFonts w:ascii="Arial" w:hAnsi="Arial" w:cs="Arial"/>
          <w:smallCaps/>
          <w:sz w:val="22"/>
          <w:szCs w:val="22"/>
          <w:lang w:val="pt-PT"/>
        </w:rPr>
        <w:t>Potencial</w:t>
      </w:r>
      <w:r w:rsidR="00714F58" w:rsidRPr="009C0588">
        <w:rPr>
          <w:rFonts w:ascii="Arial" w:hAnsi="Arial" w:cs="Arial"/>
          <w:smallCaps/>
          <w:sz w:val="22"/>
          <w:szCs w:val="22"/>
          <w:lang w:val="pt-PT"/>
        </w:rPr>
        <w:t xml:space="preserve"> energético – radiação solar</w:t>
      </w:r>
      <w:bookmarkEnd w:id="290"/>
    </w:p>
    <w:p w:rsidR="00517C1A" w:rsidRDefault="00517C1A">
      <w:pPr>
        <w:rPr>
          <w:rFonts w:ascii="Arial" w:hAnsi="Arial" w:cs="Arial"/>
          <w:smallCaps/>
          <w:sz w:val="22"/>
          <w:szCs w:val="22"/>
          <w:lang w:val="pt-PT"/>
        </w:rPr>
      </w:pPr>
    </w:p>
    <w:p w:rsidR="000E7E1F" w:rsidRDefault="000E7E1F" w:rsidP="00CD6FDD">
      <w:pPr>
        <w:autoSpaceDE w:val="0"/>
        <w:autoSpaceDN w:val="0"/>
        <w:adjustRightInd w:val="0"/>
        <w:spacing w:line="360" w:lineRule="auto"/>
        <w:ind w:firstLine="708"/>
        <w:jc w:val="both"/>
        <w:rPr>
          <w:rFonts w:ascii="Arial" w:hAnsi="Arial" w:cs="Arial"/>
          <w:sz w:val="20"/>
          <w:szCs w:val="20"/>
          <w:lang w:val="pt-PT" w:eastAsia="fr-FR"/>
        </w:rPr>
      </w:pPr>
      <w:r w:rsidRPr="000E7E1F">
        <w:rPr>
          <w:rFonts w:ascii="Arial" w:hAnsi="Arial" w:cs="Arial"/>
          <w:sz w:val="20"/>
          <w:szCs w:val="20"/>
          <w:lang w:val="pt-PT" w:eastAsia="fr-FR"/>
        </w:rPr>
        <w:t>O Sol constitui cerca de 99,8% da massa total do Sistema Solar, sendo formado por dois elementos muit</w:t>
      </w:r>
      <w:r>
        <w:rPr>
          <w:rFonts w:ascii="Arial" w:hAnsi="Arial" w:cs="Arial"/>
          <w:sz w:val="20"/>
          <w:szCs w:val="20"/>
          <w:lang w:val="pt-PT" w:eastAsia="fr-FR"/>
        </w:rPr>
        <w:t>o leves: hidrogénio e hélio. A</w:t>
      </w:r>
      <w:r w:rsidRPr="000E7E1F">
        <w:rPr>
          <w:rFonts w:ascii="Arial" w:hAnsi="Arial" w:cs="Arial"/>
          <w:sz w:val="20"/>
          <w:szCs w:val="20"/>
          <w:lang w:val="pt-PT" w:eastAsia="fr-FR"/>
        </w:rPr>
        <w:t>presenta-se como uma enorme esfera incandescente, co</w:t>
      </w:r>
      <w:r w:rsidR="000B6688">
        <w:rPr>
          <w:rFonts w:ascii="Arial" w:hAnsi="Arial" w:cs="Arial"/>
          <w:sz w:val="20"/>
          <w:szCs w:val="20"/>
          <w:lang w:val="pt-PT" w:eastAsia="fr-FR"/>
        </w:rPr>
        <w:t>m temperaturas de cerca de 6000</w:t>
      </w:r>
      <w:r w:rsidR="00881D6F">
        <w:rPr>
          <w:rFonts w:ascii="Arial" w:hAnsi="Arial" w:cs="Arial"/>
          <w:sz w:val="20"/>
          <w:szCs w:val="20"/>
          <w:lang w:val="pt-PT" w:eastAsia="fr-FR"/>
        </w:rPr>
        <w:t xml:space="preserve"> </w:t>
      </w:r>
      <w:r w:rsidRPr="000E7E1F">
        <w:rPr>
          <w:rFonts w:ascii="Arial" w:hAnsi="Arial" w:cs="Arial"/>
          <w:sz w:val="20"/>
          <w:szCs w:val="20"/>
          <w:lang w:val="pt-PT" w:eastAsia="fr-FR"/>
        </w:rPr>
        <w:t xml:space="preserve">ºC à superfície e de vários milhões de graus </w:t>
      </w:r>
      <w:proofErr w:type="spellStart"/>
      <w:r w:rsidRPr="000E7E1F">
        <w:rPr>
          <w:rFonts w:ascii="Arial" w:hAnsi="Arial" w:cs="Arial"/>
          <w:sz w:val="20"/>
          <w:szCs w:val="20"/>
          <w:lang w:val="pt-PT" w:eastAsia="fr-FR"/>
        </w:rPr>
        <w:t>Celsius</w:t>
      </w:r>
      <w:proofErr w:type="spellEnd"/>
      <w:r w:rsidRPr="000E7E1F">
        <w:rPr>
          <w:rFonts w:ascii="Arial" w:hAnsi="Arial" w:cs="Arial"/>
          <w:sz w:val="20"/>
          <w:szCs w:val="20"/>
          <w:lang w:val="pt-PT" w:eastAsia="fr-FR"/>
        </w:rPr>
        <w:t xml:space="preserve"> no seu centro, temperaturas estas originadas pelas permanentes reacções termonucleares, resultantes da conversão do hidrogénio em hélio. Como resultado das reacções termonucleares, o Sol liberta para o espaço grandes quantidades de energia electromagnética (energia radiante), a qual atinge a superfície do planeta Te</w:t>
      </w:r>
      <w:r>
        <w:rPr>
          <w:rFonts w:ascii="Arial" w:hAnsi="Arial" w:cs="Arial"/>
          <w:sz w:val="20"/>
          <w:szCs w:val="20"/>
          <w:lang w:val="pt-PT" w:eastAsia="fr-FR"/>
        </w:rPr>
        <w:t xml:space="preserve">rra sob três formas principais: </w:t>
      </w:r>
    </w:p>
    <w:p w:rsidR="00A3135D" w:rsidRDefault="00A3135D" w:rsidP="00CD6FDD">
      <w:pPr>
        <w:autoSpaceDE w:val="0"/>
        <w:autoSpaceDN w:val="0"/>
        <w:adjustRightInd w:val="0"/>
        <w:spacing w:line="360" w:lineRule="auto"/>
        <w:ind w:firstLine="708"/>
        <w:jc w:val="both"/>
        <w:rPr>
          <w:rFonts w:ascii="Arial" w:hAnsi="Arial" w:cs="Arial"/>
          <w:sz w:val="20"/>
          <w:szCs w:val="20"/>
          <w:lang w:val="pt-PT" w:eastAsia="fr-FR"/>
        </w:rPr>
      </w:pPr>
    </w:p>
    <w:p w:rsidR="000E7E1F" w:rsidRPr="000E7E1F" w:rsidRDefault="000E7E1F" w:rsidP="00B1465A">
      <w:pPr>
        <w:pStyle w:val="PargrafodaLista"/>
        <w:numPr>
          <w:ilvl w:val="0"/>
          <w:numId w:val="24"/>
        </w:numPr>
        <w:autoSpaceDE w:val="0"/>
        <w:autoSpaceDN w:val="0"/>
        <w:adjustRightInd w:val="0"/>
        <w:spacing w:line="360" w:lineRule="auto"/>
        <w:jc w:val="both"/>
        <w:rPr>
          <w:rFonts w:ascii="Arial" w:hAnsi="Arial" w:cs="Arial"/>
          <w:sz w:val="20"/>
          <w:szCs w:val="20"/>
          <w:lang w:val="pt-PT" w:eastAsia="fr-FR"/>
        </w:rPr>
      </w:pPr>
      <w:r w:rsidRPr="000E7E1F">
        <w:rPr>
          <w:rFonts w:ascii="Arial" w:hAnsi="Arial" w:cs="Arial"/>
          <w:sz w:val="20"/>
          <w:szCs w:val="20"/>
          <w:lang w:val="pt-PT" w:eastAsia="fr-FR"/>
        </w:rPr>
        <w:t xml:space="preserve">42% </w:t>
      </w:r>
      <w:proofErr w:type="gramStart"/>
      <w:r w:rsidRPr="000E7E1F">
        <w:rPr>
          <w:rFonts w:ascii="Arial" w:hAnsi="Arial" w:cs="Arial"/>
          <w:sz w:val="20"/>
          <w:szCs w:val="20"/>
          <w:lang w:val="pt-PT" w:eastAsia="fr-FR"/>
        </w:rPr>
        <w:t>sob</w:t>
      </w:r>
      <w:proofErr w:type="gramEnd"/>
      <w:r w:rsidRPr="000E7E1F">
        <w:rPr>
          <w:rFonts w:ascii="Arial" w:hAnsi="Arial" w:cs="Arial"/>
          <w:sz w:val="20"/>
          <w:szCs w:val="20"/>
          <w:lang w:val="pt-PT" w:eastAsia="fr-FR"/>
        </w:rPr>
        <w:t xml:space="preserve"> a forma de radiações dentro do espectro do visível: luz  </w:t>
      </w:r>
    </w:p>
    <w:p w:rsidR="000E7E1F" w:rsidRPr="000E7E1F" w:rsidRDefault="000E7E1F" w:rsidP="00B1465A">
      <w:pPr>
        <w:pStyle w:val="PargrafodaLista"/>
        <w:numPr>
          <w:ilvl w:val="0"/>
          <w:numId w:val="24"/>
        </w:numPr>
        <w:autoSpaceDE w:val="0"/>
        <w:autoSpaceDN w:val="0"/>
        <w:adjustRightInd w:val="0"/>
        <w:spacing w:line="360" w:lineRule="auto"/>
        <w:jc w:val="both"/>
        <w:rPr>
          <w:rFonts w:ascii="Arial" w:hAnsi="Arial" w:cs="Arial"/>
          <w:sz w:val="20"/>
          <w:szCs w:val="20"/>
          <w:lang w:val="pt-PT" w:eastAsia="fr-FR"/>
        </w:rPr>
      </w:pPr>
      <w:r w:rsidRPr="000E7E1F">
        <w:rPr>
          <w:rFonts w:ascii="Arial" w:hAnsi="Arial" w:cs="Arial"/>
          <w:sz w:val="20"/>
          <w:szCs w:val="20"/>
          <w:lang w:val="pt-PT" w:eastAsia="fr-FR"/>
        </w:rPr>
        <w:t xml:space="preserve">55% </w:t>
      </w:r>
      <w:proofErr w:type="gramStart"/>
      <w:r w:rsidRPr="000E7E1F">
        <w:rPr>
          <w:rFonts w:ascii="Arial" w:hAnsi="Arial" w:cs="Arial"/>
          <w:sz w:val="20"/>
          <w:szCs w:val="20"/>
          <w:lang w:val="pt-PT" w:eastAsia="fr-FR"/>
        </w:rPr>
        <w:t>sob</w:t>
      </w:r>
      <w:proofErr w:type="gramEnd"/>
      <w:r w:rsidRPr="000E7E1F">
        <w:rPr>
          <w:rFonts w:ascii="Arial" w:hAnsi="Arial" w:cs="Arial"/>
          <w:sz w:val="20"/>
          <w:szCs w:val="20"/>
          <w:lang w:val="pt-PT" w:eastAsia="fr-FR"/>
        </w:rPr>
        <w:t xml:space="preserve"> a forma de raios infravermelhos, dotados de grande poder calorífico. </w:t>
      </w:r>
    </w:p>
    <w:p w:rsidR="000E7E1F" w:rsidRDefault="000E7E1F" w:rsidP="00B1465A">
      <w:pPr>
        <w:pStyle w:val="PargrafodaLista"/>
        <w:numPr>
          <w:ilvl w:val="0"/>
          <w:numId w:val="24"/>
        </w:numPr>
        <w:autoSpaceDE w:val="0"/>
        <w:autoSpaceDN w:val="0"/>
        <w:adjustRightInd w:val="0"/>
        <w:spacing w:line="360" w:lineRule="auto"/>
        <w:jc w:val="both"/>
        <w:rPr>
          <w:rFonts w:ascii="Arial" w:hAnsi="Arial" w:cs="Arial"/>
          <w:sz w:val="20"/>
          <w:szCs w:val="20"/>
          <w:lang w:val="pt-PT" w:eastAsia="fr-FR"/>
        </w:rPr>
      </w:pPr>
      <w:r w:rsidRPr="000E7E1F">
        <w:rPr>
          <w:rFonts w:ascii="Arial" w:hAnsi="Arial" w:cs="Arial"/>
          <w:sz w:val="20"/>
          <w:szCs w:val="20"/>
          <w:lang w:val="pt-PT" w:eastAsia="fr-FR"/>
        </w:rPr>
        <w:t xml:space="preserve">3% </w:t>
      </w:r>
      <w:proofErr w:type="gramStart"/>
      <w:r w:rsidRPr="000E7E1F">
        <w:rPr>
          <w:rFonts w:ascii="Arial" w:hAnsi="Arial" w:cs="Arial"/>
          <w:sz w:val="20"/>
          <w:szCs w:val="20"/>
          <w:lang w:val="pt-PT" w:eastAsia="fr-FR"/>
        </w:rPr>
        <w:t>sob</w:t>
      </w:r>
      <w:proofErr w:type="gramEnd"/>
      <w:r w:rsidRPr="000E7E1F">
        <w:rPr>
          <w:rFonts w:ascii="Arial" w:hAnsi="Arial" w:cs="Arial"/>
          <w:sz w:val="20"/>
          <w:szCs w:val="20"/>
          <w:lang w:val="pt-PT" w:eastAsia="fr-FR"/>
        </w:rPr>
        <w:t xml:space="preserve"> a forma de raios ultravioletas, radiações de pequeno comprimento de onda, altamente energéticas. </w:t>
      </w:r>
    </w:p>
    <w:p w:rsidR="00A3135D" w:rsidRDefault="00A3135D" w:rsidP="00A3135D">
      <w:pPr>
        <w:autoSpaceDE w:val="0"/>
        <w:autoSpaceDN w:val="0"/>
        <w:adjustRightInd w:val="0"/>
        <w:spacing w:line="360" w:lineRule="auto"/>
        <w:ind w:firstLine="708"/>
        <w:jc w:val="both"/>
        <w:rPr>
          <w:rFonts w:ascii="Arial" w:hAnsi="Arial" w:cs="Arial"/>
          <w:sz w:val="20"/>
          <w:szCs w:val="20"/>
          <w:lang w:val="pt-PT" w:eastAsia="fr-FR"/>
        </w:rPr>
      </w:pPr>
    </w:p>
    <w:p w:rsidR="00A3135D" w:rsidRDefault="00A3135D" w:rsidP="00A3135D">
      <w:pPr>
        <w:autoSpaceDE w:val="0"/>
        <w:autoSpaceDN w:val="0"/>
        <w:adjustRightInd w:val="0"/>
        <w:spacing w:line="360" w:lineRule="auto"/>
        <w:ind w:firstLine="708"/>
        <w:jc w:val="both"/>
        <w:rPr>
          <w:rFonts w:ascii="Arial" w:hAnsi="Arial" w:cs="Arial"/>
          <w:sz w:val="20"/>
          <w:szCs w:val="20"/>
          <w:lang w:val="pt-PT" w:eastAsia="fr-FR"/>
        </w:rPr>
      </w:pPr>
      <w:r w:rsidRPr="009532C2">
        <w:rPr>
          <w:rFonts w:ascii="Arial" w:hAnsi="Arial" w:cs="Arial"/>
          <w:sz w:val="20"/>
          <w:szCs w:val="20"/>
          <w:lang w:val="pt-PT" w:eastAsia="fr-FR"/>
        </w:rPr>
        <w:t>A intensidade da </w:t>
      </w:r>
      <w:hyperlink r:id="rId55" w:tgtFrame="_self" w:tooltip="energia solar" w:history="1">
        <w:r>
          <w:rPr>
            <w:rFonts w:ascii="Arial" w:hAnsi="Arial" w:cs="Arial"/>
            <w:sz w:val="20"/>
            <w:szCs w:val="20"/>
            <w:lang w:val="pt-PT" w:eastAsia="fr-FR"/>
          </w:rPr>
          <w:t>radiação</w:t>
        </w:r>
        <w:r w:rsidRPr="009532C2">
          <w:rPr>
            <w:rFonts w:ascii="Arial" w:hAnsi="Arial" w:cs="Arial"/>
            <w:sz w:val="20"/>
            <w:szCs w:val="20"/>
            <w:lang w:val="pt-PT" w:eastAsia="fr-FR"/>
          </w:rPr>
          <w:t xml:space="preserve"> solar</w:t>
        </w:r>
      </w:hyperlink>
      <w:r w:rsidRPr="009532C2">
        <w:rPr>
          <w:rFonts w:ascii="Arial" w:hAnsi="Arial" w:cs="Arial"/>
          <w:sz w:val="20"/>
          <w:szCs w:val="20"/>
          <w:lang w:val="pt-PT" w:eastAsia="fr-FR"/>
        </w:rPr>
        <w:t xml:space="preserve"> disponível </w:t>
      </w:r>
      <w:r>
        <w:rPr>
          <w:rFonts w:ascii="Arial" w:hAnsi="Arial" w:cs="Arial"/>
          <w:sz w:val="20"/>
          <w:szCs w:val="20"/>
          <w:lang w:val="pt-PT" w:eastAsia="fr-FR"/>
        </w:rPr>
        <w:t>n</w:t>
      </w:r>
      <w:r w:rsidRPr="009532C2">
        <w:rPr>
          <w:rFonts w:ascii="Arial" w:hAnsi="Arial" w:cs="Arial"/>
          <w:sz w:val="20"/>
          <w:szCs w:val="20"/>
          <w:lang w:val="pt-PT" w:eastAsia="fr-FR"/>
        </w:rPr>
        <w:t>um determinado ponto na Terra depende</w:t>
      </w:r>
      <w:r>
        <w:rPr>
          <w:rFonts w:ascii="Arial" w:hAnsi="Arial" w:cs="Arial"/>
          <w:sz w:val="20"/>
          <w:szCs w:val="20"/>
          <w:lang w:val="pt-PT" w:eastAsia="fr-FR"/>
        </w:rPr>
        <w:t>, de uma complicada</w:t>
      </w:r>
      <w:r w:rsidRPr="009532C2">
        <w:rPr>
          <w:rFonts w:ascii="Arial" w:hAnsi="Arial" w:cs="Arial"/>
          <w:sz w:val="20"/>
          <w:szCs w:val="20"/>
          <w:lang w:val="pt-PT" w:eastAsia="fr-FR"/>
        </w:rPr>
        <w:t xml:space="preserve"> mas previsível,</w:t>
      </w:r>
      <w:r>
        <w:rPr>
          <w:rFonts w:ascii="Arial" w:hAnsi="Arial" w:cs="Arial"/>
          <w:sz w:val="20"/>
          <w:szCs w:val="20"/>
          <w:lang w:val="pt-PT" w:eastAsia="fr-FR"/>
        </w:rPr>
        <w:t xml:space="preserve"> combinação dos factores tempo, latitude e dia do ano.</w:t>
      </w:r>
    </w:p>
    <w:p w:rsidR="00A3135D" w:rsidRDefault="00A3135D" w:rsidP="00A3135D">
      <w:pPr>
        <w:autoSpaceDE w:val="0"/>
        <w:autoSpaceDN w:val="0"/>
        <w:adjustRightInd w:val="0"/>
        <w:spacing w:line="360" w:lineRule="auto"/>
        <w:ind w:firstLine="708"/>
        <w:jc w:val="both"/>
        <w:rPr>
          <w:rFonts w:ascii="Arial" w:hAnsi="Arial" w:cs="Arial"/>
          <w:sz w:val="20"/>
          <w:szCs w:val="20"/>
          <w:lang w:val="pt-PT" w:eastAsia="fr-FR"/>
        </w:rPr>
      </w:pPr>
      <w:r w:rsidRPr="000E7E1F">
        <w:rPr>
          <w:rFonts w:ascii="Arial" w:hAnsi="Arial" w:cs="Arial"/>
          <w:sz w:val="20"/>
          <w:szCs w:val="20"/>
          <w:lang w:val="pt-PT" w:eastAsia="fr-FR"/>
        </w:rPr>
        <w:t>Embora à Terra chegue apenas uma ínfima parte da energia emitida pelo Sol, e, dessa parte que chega, a maior percentagem seja devolvida para o espaço, devido a fenómenos de reflexão e refracção atmosférica, o Sol é a fonte primária de energia do nosso planeta, constituindo-se como o suporte e</w:t>
      </w:r>
      <w:r>
        <w:rPr>
          <w:rFonts w:ascii="Arial" w:hAnsi="Arial" w:cs="Arial"/>
          <w:sz w:val="20"/>
          <w:szCs w:val="20"/>
          <w:lang w:val="pt-PT" w:eastAsia="fr-FR"/>
        </w:rPr>
        <w:t>nergético para toda a biosfera:</w:t>
      </w:r>
    </w:p>
    <w:p w:rsidR="00A3135D" w:rsidRDefault="00A3135D" w:rsidP="00A3135D">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 xml:space="preserve"> </w:t>
      </w:r>
    </w:p>
    <w:p w:rsidR="00A3135D" w:rsidRPr="000E7E1F" w:rsidRDefault="00A3135D" w:rsidP="00A3135D">
      <w:pPr>
        <w:pStyle w:val="PargrafodaLista"/>
        <w:numPr>
          <w:ilvl w:val="0"/>
          <w:numId w:val="25"/>
        </w:numPr>
        <w:autoSpaceDE w:val="0"/>
        <w:autoSpaceDN w:val="0"/>
        <w:adjustRightInd w:val="0"/>
        <w:spacing w:line="360" w:lineRule="auto"/>
        <w:jc w:val="both"/>
        <w:rPr>
          <w:rFonts w:ascii="Arial" w:hAnsi="Arial" w:cs="Arial"/>
          <w:sz w:val="20"/>
          <w:szCs w:val="20"/>
          <w:lang w:val="pt-PT" w:eastAsia="fr-FR"/>
        </w:rPr>
      </w:pPr>
      <w:r w:rsidRPr="000E7E1F">
        <w:rPr>
          <w:rFonts w:ascii="Arial" w:hAnsi="Arial" w:cs="Arial"/>
          <w:sz w:val="20"/>
          <w:szCs w:val="20"/>
          <w:lang w:val="pt-PT" w:eastAsia="fr-FR"/>
        </w:rPr>
        <w:t xml:space="preserve">Os raios infravermelhos garantem o aquecimento da Terra, mantendo, conjuntamente com o efeito de estufa, a sua variação térmica diária dentro de valores aceitáveis pelas diversas formas de vida. Sem a acção térmica dos infravermelhos não existiria água líquida na Terra (estaria congelada), condição essencial para a ocorrência de vida. </w:t>
      </w:r>
    </w:p>
    <w:p w:rsidR="00A3135D" w:rsidRPr="000E7E1F" w:rsidRDefault="00A3135D" w:rsidP="00A3135D">
      <w:pPr>
        <w:pStyle w:val="PargrafodaLista"/>
        <w:numPr>
          <w:ilvl w:val="0"/>
          <w:numId w:val="25"/>
        </w:numPr>
        <w:autoSpaceDE w:val="0"/>
        <w:autoSpaceDN w:val="0"/>
        <w:adjustRightInd w:val="0"/>
        <w:spacing w:line="360" w:lineRule="auto"/>
        <w:jc w:val="both"/>
        <w:rPr>
          <w:rFonts w:ascii="Arial" w:hAnsi="Arial" w:cs="Arial"/>
          <w:sz w:val="20"/>
          <w:szCs w:val="20"/>
          <w:lang w:val="pt-PT" w:eastAsia="fr-FR"/>
        </w:rPr>
      </w:pPr>
      <w:r w:rsidRPr="000E7E1F">
        <w:rPr>
          <w:rFonts w:ascii="Arial" w:hAnsi="Arial" w:cs="Arial"/>
          <w:sz w:val="20"/>
          <w:szCs w:val="20"/>
          <w:lang w:val="pt-PT" w:eastAsia="fr-FR"/>
        </w:rPr>
        <w:lastRenderedPageBreak/>
        <w:t>A radiação visível (luz) é a fonte primária de energia de todas as cadeias alimentares, já que os produtores utilizam a energia dos fotões (componentes corpusculares da luz) para obterem a energia de que necessitam durante o processo de fotossíntese, através do qual produzem matéria orgânica, usando apenas CO</w:t>
      </w:r>
      <w:r w:rsidRPr="000B6688">
        <w:rPr>
          <w:rFonts w:ascii="Arial" w:hAnsi="Arial" w:cs="Arial"/>
          <w:sz w:val="20"/>
          <w:szCs w:val="20"/>
          <w:vertAlign w:val="subscript"/>
          <w:lang w:val="pt-PT" w:eastAsia="fr-FR"/>
        </w:rPr>
        <w:t>2</w:t>
      </w:r>
      <w:r w:rsidRPr="000E7E1F">
        <w:rPr>
          <w:rFonts w:ascii="Arial" w:hAnsi="Arial" w:cs="Arial"/>
          <w:sz w:val="20"/>
          <w:szCs w:val="20"/>
          <w:lang w:val="pt-PT" w:eastAsia="fr-FR"/>
        </w:rPr>
        <w:t xml:space="preserve"> e água, que será depois consumida pelos herbívoros, dos quais se alimentarão os consumidores de ordens superiores.</w:t>
      </w:r>
    </w:p>
    <w:p w:rsidR="00A3135D" w:rsidRDefault="00A3135D" w:rsidP="00A3135D">
      <w:pPr>
        <w:pStyle w:val="PargrafodaLista"/>
        <w:numPr>
          <w:ilvl w:val="0"/>
          <w:numId w:val="25"/>
        </w:numPr>
        <w:autoSpaceDE w:val="0"/>
        <w:autoSpaceDN w:val="0"/>
        <w:adjustRightInd w:val="0"/>
        <w:spacing w:line="360" w:lineRule="auto"/>
        <w:jc w:val="both"/>
        <w:rPr>
          <w:rFonts w:ascii="Arial" w:hAnsi="Arial" w:cs="Arial"/>
          <w:sz w:val="20"/>
          <w:szCs w:val="20"/>
          <w:lang w:val="pt-PT" w:eastAsia="fr-FR"/>
        </w:rPr>
      </w:pPr>
      <w:r w:rsidRPr="00D516DB">
        <w:rPr>
          <w:rFonts w:ascii="Arial" w:hAnsi="Arial" w:cs="Arial"/>
          <w:sz w:val="20"/>
          <w:szCs w:val="20"/>
          <w:lang w:val="pt-PT" w:eastAsia="fr-FR"/>
        </w:rPr>
        <w:t>As radiações ultrav</w:t>
      </w:r>
      <w:r>
        <w:rPr>
          <w:rFonts w:ascii="Arial" w:hAnsi="Arial" w:cs="Arial"/>
          <w:sz w:val="20"/>
          <w:szCs w:val="20"/>
          <w:lang w:val="pt-PT" w:eastAsia="fr-FR"/>
        </w:rPr>
        <w:t>ioletas, altamente energéticas.</w:t>
      </w:r>
    </w:p>
    <w:p w:rsidR="00FA0DB8" w:rsidRDefault="00A3135D" w:rsidP="00FA0DB8">
      <w:pPr>
        <w:autoSpaceDE w:val="0"/>
        <w:autoSpaceDN w:val="0"/>
        <w:adjustRightInd w:val="0"/>
        <w:spacing w:line="360" w:lineRule="auto"/>
        <w:jc w:val="both"/>
        <w:rPr>
          <w:rFonts w:ascii="Arial" w:hAnsi="Arial" w:cs="Arial"/>
          <w:sz w:val="20"/>
          <w:szCs w:val="20"/>
          <w:lang w:val="pt-PT" w:eastAsia="fr-FR"/>
        </w:rPr>
      </w:pPr>
      <w:r>
        <w:rPr>
          <w:rFonts w:ascii="Arial" w:hAnsi="Arial" w:cs="Arial"/>
          <w:noProof/>
          <w:sz w:val="20"/>
          <w:szCs w:val="20"/>
          <w:lang w:val="pt-PT" w:eastAsia="pt-PT"/>
        </w:rPr>
        <w:drawing>
          <wp:anchor distT="0" distB="0" distL="114300" distR="114300" simplePos="0" relativeHeight="251805184" behindDoc="0" locked="0" layoutInCell="1" allowOverlap="1">
            <wp:simplePos x="0" y="0"/>
            <wp:positionH relativeFrom="column">
              <wp:posOffset>1356995</wp:posOffset>
            </wp:positionH>
            <wp:positionV relativeFrom="paragraph">
              <wp:posOffset>213995</wp:posOffset>
            </wp:positionV>
            <wp:extent cx="3173730" cy="3295650"/>
            <wp:effectExtent l="19050" t="0" r="7620" b="0"/>
            <wp:wrapNone/>
            <wp:docPr id="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l="25454" t="16931" r="27438" b="4762"/>
                    <a:stretch>
                      <a:fillRect/>
                    </a:stretch>
                  </pic:blipFill>
                  <pic:spPr bwMode="auto">
                    <a:xfrm>
                      <a:off x="0" y="0"/>
                      <a:ext cx="3173730" cy="3295650"/>
                    </a:xfrm>
                    <a:prstGeom prst="rect">
                      <a:avLst/>
                    </a:prstGeom>
                    <a:noFill/>
                    <a:ln w="9525">
                      <a:noFill/>
                      <a:miter lim="800000"/>
                      <a:headEnd/>
                      <a:tailEnd/>
                    </a:ln>
                  </pic:spPr>
                </pic:pic>
              </a:graphicData>
            </a:graphic>
          </wp:anchor>
        </w:drawing>
      </w:r>
    </w:p>
    <w:p w:rsidR="00FA0DB8" w:rsidRDefault="00FA0DB8"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A3135D" w:rsidRDefault="00A3135D" w:rsidP="00FA0DB8">
      <w:pPr>
        <w:autoSpaceDE w:val="0"/>
        <w:autoSpaceDN w:val="0"/>
        <w:adjustRightInd w:val="0"/>
        <w:spacing w:line="360" w:lineRule="auto"/>
        <w:jc w:val="both"/>
        <w:rPr>
          <w:rFonts w:ascii="Arial" w:hAnsi="Arial" w:cs="Arial"/>
          <w:sz w:val="20"/>
          <w:szCs w:val="20"/>
          <w:lang w:val="pt-PT" w:eastAsia="fr-FR"/>
        </w:rPr>
      </w:pPr>
    </w:p>
    <w:p w:rsidR="00FA0DB8" w:rsidRDefault="00FA0DB8" w:rsidP="00FA0DB8">
      <w:pPr>
        <w:autoSpaceDE w:val="0"/>
        <w:autoSpaceDN w:val="0"/>
        <w:adjustRightInd w:val="0"/>
        <w:spacing w:line="360" w:lineRule="auto"/>
        <w:jc w:val="both"/>
        <w:rPr>
          <w:rFonts w:ascii="Arial" w:hAnsi="Arial" w:cs="Arial"/>
          <w:sz w:val="20"/>
          <w:szCs w:val="20"/>
          <w:lang w:val="pt-PT" w:eastAsia="fr-FR"/>
        </w:rPr>
      </w:pPr>
    </w:p>
    <w:p w:rsidR="00FA0DB8" w:rsidRDefault="00FA0DB8" w:rsidP="00FA0DB8">
      <w:pPr>
        <w:autoSpaceDE w:val="0"/>
        <w:autoSpaceDN w:val="0"/>
        <w:adjustRightInd w:val="0"/>
        <w:spacing w:line="360" w:lineRule="auto"/>
        <w:jc w:val="both"/>
        <w:rPr>
          <w:rFonts w:ascii="Arial" w:hAnsi="Arial" w:cs="Arial"/>
          <w:sz w:val="20"/>
          <w:szCs w:val="20"/>
          <w:lang w:val="pt-PT" w:eastAsia="fr-FR"/>
        </w:rPr>
      </w:pPr>
    </w:p>
    <w:p w:rsidR="00FA0DB8" w:rsidRDefault="00FA0DB8" w:rsidP="00FA0DB8">
      <w:pPr>
        <w:autoSpaceDE w:val="0"/>
        <w:autoSpaceDN w:val="0"/>
        <w:adjustRightInd w:val="0"/>
        <w:spacing w:line="360" w:lineRule="auto"/>
        <w:jc w:val="both"/>
        <w:rPr>
          <w:rFonts w:ascii="Arial" w:hAnsi="Arial" w:cs="Arial"/>
          <w:sz w:val="20"/>
          <w:szCs w:val="20"/>
          <w:lang w:val="pt-PT" w:eastAsia="fr-FR"/>
        </w:rPr>
      </w:pPr>
    </w:p>
    <w:p w:rsidR="00B5564C" w:rsidRDefault="003D0891" w:rsidP="000E7E1F">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noProof/>
          <w:sz w:val="20"/>
          <w:szCs w:val="20"/>
          <w:lang w:val="pt-PT" w:eastAsia="zh-TW"/>
        </w:rPr>
        <w:pict>
          <v:shape id="_x0000_s1091" type="#_x0000_t202" style="position:absolute;left:0;text-align:left;margin-left:86.7pt;margin-top:4.5pt;width:280.2pt;height:18.5pt;z-index:251821568;mso-width-relative:margin;mso-height-relative:margin" stroked="f">
            <v:textbox style="mso-next-textbox:#_x0000_s1091">
              <w:txbxContent>
                <w:p w:rsidR="00E9456F" w:rsidRPr="009E3133" w:rsidRDefault="00E9456F" w:rsidP="009E3133">
                  <w:pPr>
                    <w:jc w:val="center"/>
                    <w:rPr>
                      <w:lang w:val="pt-PT"/>
                    </w:rPr>
                  </w:pPr>
                  <w:r w:rsidRPr="009E3133">
                    <w:rPr>
                      <w:rFonts w:ascii="Arial" w:hAnsi="Arial" w:cs="Arial"/>
                      <w:b/>
                      <w:sz w:val="16"/>
                      <w:szCs w:val="16"/>
                      <w:lang w:val="pt-PT"/>
                    </w:rPr>
                    <w:t>Figura 14</w:t>
                  </w:r>
                  <w:r w:rsidRPr="009E3133">
                    <w:rPr>
                      <w:rFonts w:ascii="Arial" w:hAnsi="Arial" w:cs="Arial"/>
                      <w:sz w:val="16"/>
                      <w:szCs w:val="16"/>
                      <w:lang w:val="pt-PT"/>
                    </w:rPr>
                    <w:t>. Espectro electromagnético adaptado</w:t>
                  </w:r>
                  <w:r>
                    <w:rPr>
                      <w:rFonts w:ascii="Arial" w:hAnsi="Arial" w:cs="Arial"/>
                      <w:sz w:val="16"/>
                      <w:szCs w:val="16"/>
                      <w:lang w:val="pt-PT"/>
                    </w:rPr>
                    <w:t xml:space="preserve"> [12]</w:t>
                  </w:r>
                </w:p>
              </w:txbxContent>
            </v:textbox>
          </v:shape>
        </w:pict>
      </w:r>
    </w:p>
    <w:p w:rsidR="00B5564C" w:rsidRPr="00B5564C" w:rsidRDefault="00B5564C" w:rsidP="00B5564C">
      <w:pPr>
        <w:autoSpaceDE w:val="0"/>
        <w:autoSpaceDN w:val="0"/>
        <w:adjustRightInd w:val="0"/>
        <w:spacing w:line="360" w:lineRule="auto"/>
        <w:jc w:val="both"/>
        <w:rPr>
          <w:rFonts w:ascii="Arial" w:hAnsi="Arial" w:cs="Arial"/>
          <w:sz w:val="20"/>
          <w:szCs w:val="20"/>
          <w:lang w:val="pt-PT" w:eastAsia="fr-FR"/>
        </w:rPr>
      </w:pPr>
    </w:p>
    <w:p w:rsidR="000E7E1F" w:rsidRPr="00D516DB" w:rsidRDefault="000E7E1F" w:rsidP="00D516DB">
      <w:pPr>
        <w:autoSpaceDE w:val="0"/>
        <w:autoSpaceDN w:val="0"/>
        <w:adjustRightInd w:val="0"/>
        <w:spacing w:line="360" w:lineRule="auto"/>
        <w:ind w:firstLine="708"/>
        <w:jc w:val="both"/>
        <w:rPr>
          <w:rFonts w:ascii="Arial" w:hAnsi="Arial" w:cs="Arial"/>
          <w:sz w:val="20"/>
          <w:szCs w:val="20"/>
          <w:lang w:val="pt-PT" w:eastAsia="fr-FR"/>
        </w:rPr>
      </w:pPr>
      <w:r w:rsidRPr="00D516DB">
        <w:rPr>
          <w:rFonts w:ascii="Arial" w:hAnsi="Arial" w:cs="Arial"/>
          <w:sz w:val="20"/>
          <w:szCs w:val="20"/>
          <w:lang w:val="pt-PT" w:eastAsia="fr-FR"/>
        </w:rPr>
        <w:t xml:space="preserve">O esgotamento das fontes de combustíveis fósseis, assim como a poluição gerada por estes, tem conduzido o homem à pesquisa de fontes de energia renováveis, não poluentes. Ora, sendo a energia solar não poluente, estando amplamente distribuída e em quantidades suficientes (a energia solar que a Terra recebe, por ano, tem um potencial energético cerca de dez vezes superior ao de todas as reservas conhecidas de combustíveis fósseis e de materiais radioactivos, nomeadamente, urânio, é óbvio que poderá ser um substituto altamente viável. </w:t>
      </w:r>
    </w:p>
    <w:p w:rsidR="000E7E1F" w:rsidRDefault="000E7E1F" w:rsidP="00CD6FDD">
      <w:pPr>
        <w:autoSpaceDE w:val="0"/>
        <w:autoSpaceDN w:val="0"/>
        <w:adjustRightInd w:val="0"/>
        <w:spacing w:line="360" w:lineRule="auto"/>
        <w:ind w:firstLine="708"/>
        <w:jc w:val="both"/>
        <w:rPr>
          <w:rFonts w:ascii="Arial" w:hAnsi="Arial" w:cs="Arial"/>
          <w:sz w:val="20"/>
          <w:szCs w:val="20"/>
          <w:lang w:val="pt-PT" w:eastAsia="fr-FR"/>
        </w:rPr>
      </w:pPr>
      <w:r w:rsidRPr="000E7E1F">
        <w:rPr>
          <w:rFonts w:ascii="Arial" w:hAnsi="Arial" w:cs="Arial"/>
          <w:sz w:val="20"/>
          <w:szCs w:val="20"/>
          <w:lang w:val="pt-PT" w:eastAsia="fr-FR"/>
        </w:rPr>
        <w:t>A energia solar pode ser utilizada, pelo homem, de um modo directo (por exemplo, para aquecimento), ou, indirectamente, através da produção de electricidade, graças à utilização de painéis solares. A energia solar pode ainda considerar-se</w:t>
      </w:r>
      <w:r w:rsidR="00FA0DB8">
        <w:rPr>
          <w:rFonts w:ascii="Arial" w:hAnsi="Arial" w:cs="Arial"/>
          <w:sz w:val="20"/>
          <w:szCs w:val="20"/>
          <w:lang w:val="pt-PT" w:eastAsia="fr-FR"/>
        </w:rPr>
        <w:t>, como citado anteriormente,</w:t>
      </w:r>
      <w:r w:rsidRPr="000E7E1F">
        <w:rPr>
          <w:rFonts w:ascii="Arial" w:hAnsi="Arial" w:cs="Arial"/>
          <w:sz w:val="20"/>
          <w:szCs w:val="20"/>
          <w:lang w:val="pt-PT" w:eastAsia="fr-FR"/>
        </w:rPr>
        <w:t xml:space="preserve"> como a fonte de origem de outras formas de energia renováveis, como a energia eólica e das marés.</w:t>
      </w:r>
      <w:r>
        <w:rPr>
          <w:rFonts w:ascii="Arial" w:hAnsi="Arial" w:cs="Arial"/>
          <w:sz w:val="20"/>
          <w:szCs w:val="20"/>
          <w:lang w:val="pt-PT" w:eastAsia="fr-FR"/>
        </w:rPr>
        <w:t xml:space="preserve"> </w:t>
      </w:r>
    </w:p>
    <w:p w:rsidR="009E3133" w:rsidRDefault="00FA0DB8" w:rsidP="00CD6FDD">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Por definição, a r</w:t>
      </w:r>
      <w:r w:rsidR="00B0305D" w:rsidRPr="00B0305D">
        <w:rPr>
          <w:rFonts w:ascii="Arial" w:hAnsi="Arial" w:cs="Arial"/>
          <w:sz w:val="20"/>
          <w:szCs w:val="20"/>
          <w:lang w:val="pt-PT" w:eastAsia="fr-FR"/>
        </w:rPr>
        <w:t>adiação solar</w:t>
      </w:r>
      <w:r>
        <w:rPr>
          <w:rFonts w:ascii="Arial" w:hAnsi="Arial" w:cs="Arial"/>
          <w:sz w:val="20"/>
          <w:szCs w:val="20"/>
          <w:lang w:val="pt-PT" w:eastAsia="fr-FR"/>
        </w:rPr>
        <w:t xml:space="preserve"> entende-se como a</w:t>
      </w:r>
      <w:r w:rsidR="00B0305D" w:rsidRPr="00B0305D">
        <w:rPr>
          <w:rFonts w:ascii="Arial" w:hAnsi="Arial" w:cs="Arial"/>
          <w:sz w:val="20"/>
          <w:szCs w:val="20"/>
          <w:lang w:val="pt-PT" w:eastAsia="fr-FR"/>
        </w:rPr>
        <w:t xml:space="preserve"> energia radiante emitida pelo </w:t>
      </w:r>
      <w:hyperlink r:id="rId57" w:tooltip="Sol" w:history="1">
        <w:r w:rsidR="00B0305D" w:rsidRPr="00B0305D">
          <w:rPr>
            <w:rFonts w:ascii="Arial" w:hAnsi="Arial" w:cs="Arial"/>
            <w:sz w:val="20"/>
            <w:szCs w:val="20"/>
            <w:lang w:eastAsia="fr-FR"/>
          </w:rPr>
          <w:t>Sol</w:t>
        </w:r>
      </w:hyperlink>
      <w:r w:rsidR="00B0305D" w:rsidRPr="00B0305D">
        <w:rPr>
          <w:rFonts w:ascii="Arial" w:hAnsi="Arial" w:cs="Arial"/>
          <w:sz w:val="20"/>
          <w:szCs w:val="20"/>
          <w:lang w:val="pt-PT" w:eastAsia="fr-FR"/>
        </w:rPr>
        <w:t xml:space="preserve">, em particular aquela que é transmitida sob a forma de </w:t>
      </w:r>
      <w:hyperlink r:id="rId58" w:tooltip="Radiação electromagnética" w:history="1">
        <w:r w:rsidR="00B0305D" w:rsidRPr="00B0305D">
          <w:rPr>
            <w:rFonts w:ascii="Arial" w:hAnsi="Arial" w:cs="Arial"/>
            <w:sz w:val="20"/>
            <w:szCs w:val="20"/>
            <w:lang w:eastAsia="fr-FR"/>
          </w:rPr>
          <w:t>radiação electromagnética</w:t>
        </w:r>
      </w:hyperlink>
      <w:r w:rsidR="00B0305D" w:rsidRPr="00B0305D">
        <w:rPr>
          <w:rFonts w:ascii="Arial" w:hAnsi="Arial" w:cs="Arial"/>
          <w:sz w:val="20"/>
          <w:szCs w:val="20"/>
          <w:lang w:val="pt-PT" w:eastAsia="fr-FR"/>
        </w:rPr>
        <w:t xml:space="preserve">. Cerca de metade desta energia é emitida como </w:t>
      </w:r>
      <w:hyperlink r:id="rId59" w:tooltip="Luz visível" w:history="1">
        <w:r w:rsidR="00B0305D" w:rsidRPr="00B0305D">
          <w:rPr>
            <w:rFonts w:ascii="Arial" w:hAnsi="Arial" w:cs="Arial"/>
            <w:sz w:val="20"/>
            <w:szCs w:val="20"/>
            <w:lang w:eastAsia="fr-FR"/>
          </w:rPr>
          <w:t>luz visível</w:t>
        </w:r>
      </w:hyperlink>
      <w:r w:rsidR="00B0305D" w:rsidRPr="00B0305D">
        <w:rPr>
          <w:rFonts w:ascii="Arial" w:hAnsi="Arial" w:cs="Arial"/>
          <w:sz w:val="20"/>
          <w:szCs w:val="20"/>
          <w:lang w:val="pt-PT" w:eastAsia="fr-FR"/>
        </w:rPr>
        <w:t xml:space="preserve"> na parte de </w:t>
      </w:r>
      <w:hyperlink r:id="rId60" w:tooltip="Frequência" w:history="1">
        <w:r w:rsidR="00B0305D" w:rsidRPr="00B0305D">
          <w:rPr>
            <w:rFonts w:ascii="Arial" w:hAnsi="Arial" w:cs="Arial"/>
            <w:sz w:val="20"/>
            <w:szCs w:val="20"/>
            <w:lang w:eastAsia="fr-FR"/>
          </w:rPr>
          <w:t>frequência</w:t>
        </w:r>
      </w:hyperlink>
      <w:r w:rsidR="00B0305D" w:rsidRPr="00B0305D">
        <w:rPr>
          <w:rFonts w:ascii="Arial" w:hAnsi="Arial" w:cs="Arial"/>
          <w:sz w:val="20"/>
          <w:szCs w:val="20"/>
          <w:lang w:val="pt-PT" w:eastAsia="fr-FR"/>
        </w:rPr>
        <w:t xml:space="preserve"> mais alta do </w:t>
      </w:r>
      <w:hyperlink r:id="rId61" w:tooltip="Espectro electromagnético" w:history="1">
        <w:r w:rsidR="00B0305D" w:rsidRPr="00B0305D">
          <w:rPr>
            <w:rFonts w:ascii="Arial" w:hAnsi="Arial" w:cs="Arial"/>
            <w:sz w:val="20"/>
            <w:szCs w:val="20"/>
            <w:lang w:eastAsia="fr-FR"/>
          </w:rPr>
          <w:t>espectro electromagnético</w:t>
        </w:r>
      </w:hyperlink>
      <w:r w:rsidR="00B0305D" w:rsidRPr="00B0305D">
        <w:rPr>
          <w:rFonts w:ascii="Arial" w:hAnsi="Arial" w:cs="Arial"/>
          <w:sz w:val="20"/>
          <w:szCs w:val="20"/>
          <w:lang w:val="pt-PT" w:eastAsia="fr-FR"/>
        </w:rPr>
        <w:t xml:space="preserve"> e o restante na do </w:t>
      </w:r>
      <w:hyperlink r:id="rId62" w:tooltip="Infravermelho" w:history="1">
        <w:r w:rsidR="00B0305D" w:rsidRPr="00B0305D">
          <w:rPr>
            <w:rFonts w:ascii="Arial" w:hAnsi="Arial" w:cs="Arial"/>
            <w:sz w:val="20"/>
            <w:szCs w:val="20"/>
            <w:lang w:eastAsia="fr-FR"/>
          </w:rPr>
          <w:t>infravermelho</w:t>
        </w:r>
      </w:hyperlink>
      <w:r w:rsidR="00B0305D" w:rsidRPr="00B0305D">
        <w:rPr>
          <w:rFonts w:ascii="Arial" w:hAnsi="Arial" w:cs="Arial"/>
          <w:sz w:val="20"/>
          <w:szCs w:val="20"/>
          <w:lang w:val="pt-PT" w:eastAsia="fr-FR"/>
        </w:rPr>
        <w:t xml:space="preserve"> próximo e como radiação </w:t>
      </w:r>
      <w:hyperlink r:id="rId63" w:tooltip="Ultravioleta" w:history="1">
        <w:r w:rsidR="00B0305D" w:rsidRPr="00B0305D">
          <w:rPr>
            <w:rFonts w:ascii="Arial" w:hAnsi="Arial" w:cs="Arial"/>
            <w:sz w:val="20"/>
            <w:szCs w:val="20"/>
            <w:lang w:eastAsia="fr-FR"/>
          </w:rPr>
          <w:t>ultravioleta</w:t>
        </w:r>
      </w:hyperlink>
      <w:r w:rsidR="00B0305D" w:rsidRPr="00B0305D">
        <w:rPr>
          <w:rFonts w:ascii="Arial" w:hAnsi="Arial" w:cs="Arial"/>
          <w:sz w:val="20"/>
          <w:szCs w:val="20"/>
          <w:lang w:val="pt-PT" w:eastAsia="fr-FR"/>
        </w:rPr>
        <w:t>. A radiação solar fornece anualmente para a atmosfera terrestre 1,5 x 10</w:t>
      </w:r>
      <w:r w:rsidR="00B0305D" w:rsidRPr="00DF30D4">
        <w:rPr>
          <w:rFonts w:ascii="Arial" w:hAnsi="Arial" w:cs="Arial"/>
          <w:sz w:val="20"/>
          <w:szCs w:val="20"/>
          <w:vertAlign w:val="superscript"/>
          <w:lang w:val="pt-PT" w:eastAsia="fr-FR"/>
        </w:rPr>
        <w:t>18</w:t>
      </w:r>
      <w:r w:rsidR="00B0305D" w:rsidRPr="00B0305D">
        <w:rPr>
          <w:rFonts w:ascii="Arial" w:hAnsi="Arial" w:cs="Arial"/>
          <w:sz w:val="20"/>
          <w:szCs w:val="20"/>
          <w:lang w:val="pt-PT" w:eastAsia="fr-FR"/>
        </w:rPr>
        <w:t xml:space="preserve"> kWh de energia, a qual, para além de suportar a </w:t>
      </w:r>
      <w:r w:rsidR="00B0305D" w:rsidRPr="00B0305D">
        <w:rPr>
          <w:rFonts w:ascii="Arial" w:hAnsi="Arial" w:cs="Arial"/>
          <w:sz w:val="20"/>
          <w:szCs w:val="20"/>
          <w:lang w:val="pt-PT" w:eastAsia="fr-FR"/>
        </w:rPr>
        <w:lastRenderedPageBreak/>
        <w:t xml:space="preserve">vasta maioria das </w:t>
      </w:r>
      <w:hyperlink r:id="rId64" w:tooltip="Cadeia trófica" w:history="1">
        <w:r w:rsidR="00B0305D" w:rsidRPr="00B0305D">
          <w:rPr>
            <w:rFonts w:ascii="Arial" w:hAnsi="Arial" w:cs="Arial"/>
            <w:sz w:val="20"/>
            <w:szCs w:val="20"/>
            <w:lang w:eastAsia="fr-FR"/>
          </w:rPr>
          <w:t>cadeias tróficas</w:t>
        </w:r>
      </w:hyperlink>
      <w:r w:rsidR="00B0305D" w:rsidRPr="00B0305D">
        <w:rPr>
          <w:rFonts w:ascii="Arial" w:hAnsi="Arial" w:cs="Arial"/>
          <w:sz w:val="20"/>
          <w:szCs w:val="20"/>
          <w:lang w:val="pt-PT" w:eastAsia="fr-FR"/>
        </w:rPr>
        <w:t xml:space="preserve">, sendo assim o verdadeiro sustentáculo da vida na </w:t>
      </w:r>
      <w:hyperlink r:id="rId65" w:tooltip="Terra" w:history="1">
        <w:r w:rsidR="00B0305D" w:rsidRPr="00B0305D">
          <w:rPr>
            <w:rFonts w:ascii="Arial" w:hAnsi="Arial" w:cs="Arial"/>
            <w:sz w:val="20"/>
            <w:szCs w:val="20"/>
            <w:lang w:eastAsia="fr-FR"/>
          </w:rPr>
          <w:t>Terra</w:t>
        </w:r>
      </w:hyperlink>
      <w:r w:rsidR="00B0305D" w:rsidRPr="00B0305D">
        <w:rPr>
          <w:rFonts w:ascii="Arial" w:hAnsi="Arial" w:cs="Arial"/>
          <w:sz w:val="20"/>
          <w:szCs w:val="20"/>
          <w:lang w:val="pt-PT" w:eastAsia="fr-FR"/>
        </w:rPr>
        <w:t>, é a principal responsável pela dinâmica da atmosfera terrestre e pelas características climáticas do planeta</w:t>
      </w:r>
      <w:r w:rsidR="009E3133">
        <w:rPr>
          <w:rFonts w:ascii="Arial" w:hAnsi="Arial" w:cs="Arial"/>
          <w:sz w:val="20"/>
          <w:szCs w:val="20"/>
          <w:lang w:val="pt-PT" w:eastAsia="fr-FR"/>
        </w:rPr>
        <w:t xml:space="preserve"> [13]</w:t>
      </w:r>
      <w:r w:rsidR="00B0305D" w:rsidRPr="00B0305D">
        <w:rPr>
          <w:rFonts w:ascii="Arial" w:hAnsi="Arial" w:cs="Arial"/>
          <w:sz w:val="20"/>
          <w:szCs w:val="20"/>
          <w:lang w:val="pt-PT" w:eastAsia="fr-FR"/>
        </w:rPr>
        <w:t>.</w:t>
      </w:r>
      <w:r w:rsidR="000E7E1F">
        <w:rPr>
          <w:rFonts w:ascii="Arial" w:hAnsi="Arial" w:cs="Arial"/>
          <w:sz w:val="20"/>
          <w:szCs w:val="20"/>
          <w:lang w:val="pt-PT" w:eastAsia="fr-FR"/>
        </w:rPr>
        <w:t xml:space="preserve"> </w:t>
      </w:r>
    </w:p>
    <w:p w:rsidR="001C57A9" w:rsidRDefault="001C57A9" w:rsidP="00CD6FDD">
      <w:pPr>
        <w:autoSpaceDE w:val="0"/>
        <w:autoSpaceDN w:val="0"/>
        <w:adjustRightInd w:val="0"/>
        <w:spacing w:line="360" w:lineRule="auto"/>
        <w:ind w:firstLine="708"/>
        <w:jc w:val="both"/>
        <w:rPr>
          <w:rFonts w:ascii="Arial" w:hAnsi="Arial" w:cs="Arial"/>
          <w:sz w:val="20"/>
          <w:szCs w:val="20"/>
          <w:lang w:val="pt-PT" w:eastAsia="fr-FR"/>
        </w:rPr>
      </w:pPr>
      <w:r w:rsidRPr="00CD6FDD">
        <w:rPr>
          <w:rFonts w:ascii="Arial" w:hAnsi="Arial" w:cs="Arial"/>
          <w:sz w:val="20"/>
          <w:szCs w:val="20"/>
          <w:lang w:val="pt-PT" w:eastAsia="fr-FR"/>
        </w:rPr>
        <w:t>A radiação ao atingir a atmosfera</w:t>
      </w:r>
      <w:proofErr w:type="gramStart"/>
      <w:r w:rsidRPr="00CD6FDD">
        <w:rPr>
          <w:rFonts w:ascii="Arial" w:hAnsi="Arial" w:cs="Arial"/>
          <w:sz w:val="20"/>
          <w:szCs w:val="20"/>
          <w:lang w:val="pt-PT" w:eastAsia="fr-FR"/>
        </w:rPr>
        <w:t>,</w:t>
      </w:r>
      <w:proofErr w:type="gramEnd"/>
      <w:r w:rsidRPr="00CD6FDD">
        <w:rPr>
          <w:rFonts w:ascii="Arial" w:hAnsi="Arial" w:cs="Arial"/>
          <w:sz w:val="20"/>
          <w:szCs w:val="20"/>
          <w:lang w:val="pt-PT" w:eastAsia="fr-FR"/>
        </w:rPr>
        <w:t xml:space="preserve"> divide-se em radiação direct</w:t>
      </w:r>
      <w:r w:rsidR="00BC1703" w:rsidRPr="00CD6FDD">
        <w:rPr>
          <w:rFonts w:ascii="Arial" w:hAnsi="Arial" w:cs="Arial"/>
          <w:sz w:val="20"/>
          <w:szCs w:val="20"/>
          <w:lang w:val="pt-PT" w:eastAsia="fr-FR"/>
        </w:rPr>
        <w:t xml:space="preserve">a e radiação difusa. A radiação </w:t>
      </w:r>
      <w:r w:rsidRPr="00CD6FDD">
        <w:rPr>
          <w:rFonts w:ascii="Arial" w:hAnsi="Arial" w:cs="Arial"/>
          <w:sz w:val="20"/>
          <w:szCs w:val="20"/>
          <w:lang w:val="pt-PT" w:eastAsia="fr-FR"/>
        </w:rPr>
        <w:t xml:space="preserve">directa chega à superfície terrestre sem interferências, </w:t>
      </w:r>
      <w:r w:rsidR="00D537A5" w:rsidRPr="00CD6FDD">
        <w:rPr>
          <w:rFonts w:ascii="Arial" w:hAnsi="Arial" w:cs="Arial"/>
          <w:sz w:val="20"/>
          <w:szCs w:val="20"/>
          <w:lang w:val="pt-PT" w:eastAsia="fr-FR"/>
        </w:rPr>
        <w:t>enquanto</w:t>
      </w:r>
      <w:r w:rsidR="00BC1703" w:rsidRPr="00CD6FDD">
        <w:rPr>
          <w:rFonts w:ascii="Arial" w:hAnsi="Arial" w:cs="Arial"/>
          <w:sz w:val="20"/>
          <w:szCs w:val="20"/>
          <w:lang w:val="pt-PT" w:eastAsia="fr-FR"/>
        </w:rPr>
        <w:t xml:space="preserve"> a difusa sofre um espalhamento </w:t>
      </w:r>
      <w:r w:rsidRPr="00CD6FDD">
        <w:rPr>
          <w:rFonts w:ascii="Arial" w:hAnsi="Arial" w:cs="Arial"/>
          <w:sz w:val="20"/>
          <w:szCs w:val="20"/>
          <w:lang w:val="pt-PT" w:eastAsia="fr-FR"/>
        </w:rPr>
        <w:t>nas partículas de água e nas nuvens, reflectindo-se na abóbada celeste e voltando a ser irradiada para a</w:t>
      </w:r>
      <w:r w:rsidR="00BC1703" w:rsidRPr="00CD6FDD">
        <w:rPr>
          <w:rFonts w:ascii="Arial" w:hAnsi="Arial" w:cs="Arial"/>
          <w:sz w:val="20"/>
          <w:szCs w:val="20"/>
          <w:lang w:val="pt-PT" w:eastAsia="fr-FR"/>
        </w:rPr>
        <w:t xml:space="preserve"> </w:t>
      </w:r>
      <w:r w:rsidRPr="00CD6FDD">
        <w:rPr>
          <w:rFonts w:ascii="Arial" w:hAnsi="Arial" w:cs="Arial"/>
          <w:sz w:val="20"/>
          <w:szCs w:val="20"/>
          <w:lang w:val="pt-PT" w:eastAsia="fr-FR"/>
        </w:rPr>
        <w:t xml:space="preserve">superfície. A </w:t>
      </w:r>
      <w:r w:rsidR="00BC1703" w:rsidRPr="00CD6FDD">
        <w:rPr>
          <w:rFonts w:ascii="Arial" w:hAnsi="Arial" w:cs="Arial"/>
          <w:sz w:val="20"/>
          <w:szCs w:val="20"/>
          <w:lang w:val="pt-PT" w:eastAsia="fr-FR"/>
        </w:rPr>
        <w:t>radiação</w:t>
      </w:r>
      <w:r w:rsidRPr="00CD6FDD">
        <w:rPr>
          <w:rFonts w:ascii="Arial" w:hAnsi="Arial" w:cs="Arial"/>
          <w:sz w:val="20"/>
          <w:szCs w:val="20"/>
          <w:lang w:val="pt-PT" w:eastAsia="fr-FR"/>
        </w:rPr>
        <w:t xml:space="preserve"> directa apresenta maior intensidade lumino</w:t>
      </w:r>
      <w:r w:rsidR="00BC1703" w:rsidRPr="00CD6FDD">
        <w:rPr>
          <w:rFonts w:ascii="Arial" w:hAnsi="Arial" w:cs="Arial"/>
          <w:sz w:val="20"/>
          <w:szCs w:val="20"/>
          <w:lang w:val="pt-PT" w:eastAsia="fr-FR"/>
        </w:rPr>
        <w:t xml:space="preserve">sa e contribui grandemente para </w:t>
      </w:r>
      <w:r w:rsidRPr="00CD6FDD">
        <w:rPr>
          <w:rFonts w:ascii="Arial" w:hAnsi="Arial" w:cs="Arial"/>
          <w:sz w:val="20"/>
          <w:szCs w:val="20"/>
          <w:lang w:val="pt-PT" w:eastAsia="fr-FR"/>
        </w:rPr>
        <w:t>ganhos térmicos</w:t>
      </w:r>
      <w:r w:rsidR="00BC1703" w:rsidRPr="00CD6FDD">
        <w:rPr>
          <w:rFonts w:ascii="Arial" w:hAnsi="Arial" w:cs="Arial"/>
          <w:sz w:val="20"/>
          <w:szCs w:val="20"/>
          <w:lang w:val="pt-PT" w:eastAsia="fr-FR"/>
        </w:rPr>
        <w:t>, por outro lado, a</w:t>
      </w:r>
      <w:r w:rsidRPr="00CD6FDD">
        <w:rPr>
          <w:rFonts w:ascii="Arial" w:hAnsi="Arial" w:cs="Arial"/>
          <w:sz w:val="20"/>
          <w:szCs w:val="20"/>
          <w:lang w:val="pt-PT" w:eastAsia="fr-FR"/>
        </w:rPr>
        <w:t xml:space="preserve"> radiação di</w:t>
      </w:r>
      <w:r w:rsidR="00BC1703" w:rsidRPr="00CD6FDD">
        <w:rPr>
          <w:rFonts w:ascii="Arial" w:hAnsi="Arial" w:cs="Arial"/>
          <w:sz w:val="20"/>
          <w:szCs w:val="20"/>
          <w:lang w:val="pt-PT" w:eastAsia="fr-FR"/>
        </w:rPr>
        <w:t>fusa não possui</w:t>
      </w:r>
      <w:r w:rsidRPr="00CD6FDD">
        <w:rPr>
          <w:rFonts w:ascii="Arial" w:hAnsi="Arial" w:cs="Arial"/>
          <w:sz w:val="20"/>
          <w:szCs w:val="20"/>
          <w:lang w:val="pt-PT" w:eastAsia="fr-FR"/>
        </w:rPr>
        <w:t xml:space="preserve"> potencial térmico</w:t>
      </w:r>
      <w:r w:rsidR="00BC1703" w:rsidRPr="00CD6FDD">
        <w:rPr>
          <w:rFonts w:ascii="Arial" w:hAnsi="Arial" w:cs="Arial"/>
          <w:sz w:val="20"/>
          <w:szCs w:val="20"/>
          <w:lang w:val="pt-PT" w:eastAsia="fr-FR"/>
        </w:rPr>
        <w:t>. Como a radiação difusa corresponde à parte da radiação que sofreu algum tipo de espalhamento na atmosfera, é mais elevada em dias nublados do que em dias de céu limpo.</w:t>
      </w:r>
    </w:p>
    <w:p w:rsidR="00572E1F" w:rsidRDefault="00572E1F" w:rsidP="00572E1F">
      <w:pPr>
        <w:pStyle w:val="NormalWeb"/>
        <w:spacing w:before="0" w:beforeAutospacing="0" w:after="0" w:afterAutospacing="0" w:line="360" w:lineRule="auto"/>
        <w:ind w:firstLine="708"/>
        <w:jc w:val="both"/>
        <w:rPr>
          <w:rFonts w:ascii="Arial" w:hAnsi="Arial" w:cs="Arial"/>
          <w:sz w:val="20"/>
          <w:szCs w:val="20"/>
          <w:lang w:val="pt-PT" w:eastAsia="fr-FR"/>
        </w:rPr>
      </w:pPr>
      <w:r w:rsidRPr="00572E1F">
        <w:rPr>
          <w:rFonts w:ascii="Arial" w:hAnsi="Arial" w:cs="Arial"/>
          <w:sz w:val="20"/>
          <w:szCs w:val="20"/>
          <w:lang w:val="pt-PT" w:eastAsia="fr-FR"/>
        </w:rPr>
        <w:t>Portugal é um dos países da Europa com maior disponibilidade de radiação solar</w:t>
      </w:r>
      <w:r>
        <w:rPr>
          <w:rFonts w:ascii="Arial" w:hAnsi="Arial" w:cs="Arial"/>
          <w:sz w:val="20"/>
          <w:szCs w:val="20"/>
          <w:lang w:val="pt-PT" w:eastAsia="fr-FR"/>
        </w:rPr>
        <w:t>, como podemos constatar através da análise à</w:t>
      </w:r>
      <w:r w:rsidR="009E3133">
        <w:rPr>
          <w:rFonts w:ascii="Arial" w:hAnsi="Arial" w:cs="Arial"/>
          <w:sz w:val="20"/>
          <w:szCs w:val="20"/>
          <w:lang w:val="pt-PT" w:eastAsia="fr-FR"/>
        </w:rPr>
        <w:t xml:space="preserve"> Figura 15 </w:t>
      </w:r>
      <w:r w:rsidR="00B5564C">
        <w:rPr>
          <w:rFonts w:ascii="Arial" w:hAnsi="Arial" w:cs="Arial"/>
          <w:sz w:val="20"/>
          <w:szCs w:val="20"/>
          <w:lang w:val="pt-PT" w:eastAsia="fr-FR"/>
        </w:rPr>
        <w:t xml:space="preserve">e </w:t>
      </w:r>
      <w:r w:rsidR="009E3133">
        <w:rPr>
          <w:rFonts w:ascii="Arial" w:hAnsi="Arial" w:cs="Arial"/>
          <w:sz w:val="20"/>
          <w:szCs w:val="20"/>
          <w:lang w:val="pt-PT" w:eastAsia="fr-FR"/>
        </w:rPr>
        <w:t>Figura 16</w:t>
      </w:r>
      <w:r w:rsidRPr="00572E1F">
        <w:rPr>
          <w:rFonts w:ascii="Arial" w:hAnsi="Arial" w:cs="Arial"/>
          <w:sz w:val="20"/>
          <w:szCs w:val="20"/>
          <w:lang w:val="pt-PT" w:eastAsia="fr-FR"/>
        </w:rPr>
        <w:t xml:space="preserve">. </w:t>
      </w:r>
      <w:r>
        <w:rPr>
          <w:rFonts w:ascii="Arial" w:hAnsi="Arial" w:cs="Arial"/>
          <w:sz w:val="20"/>
          <w:szCs w:val="20"/>
          <w:lang w:val="pt-PT" w:eastAsia="fr-FR"/>
        </w:rPr>
        <w:t xml:space="preserve">Um parâmetro que pode constatar </w:t>
      </w:r>
      <w:r w:rsidRPr="00572E1F">
        <w:rPr>
          <w:rFonts w:ascii="Arial" w:hAnsi="Arial" w:cs="Arial"/>
          <w:sz w:val="20"/>
          <w:szCs w:val="20"/>
          <w:lang w:val="pt-PT" w:eastAsia="fr-FR"/>
        </w:rPr>
        <w:t xml:space="preserve">esse facto é </w:t>
      </w:r>
      <w:r>
        <w:rPr>
          <w:rFonts w:ascii="Arial" w:hAnsi="Arial" w:cs="Arial"/>
          <w:sz w:val="20"/>
          <w:szCs w:val="20"/>
          <w:lang w:val="pt-PT" w:eastAsia="fr-FR"/>
        </w:rPr>
        <w:t>o</w:t>
      </w:r>
      <w:r w:rsidRPr="00572E1F">
        <w:rPr>
          <w:rFonts w:ascii="Arial" w:hAnsi="Arial" w:cs="Arial"/>
          <w:sz w:val="20"/>
          <w:szCs w:val="20"/>
          <w:lang w:val="pt-PT" w:eastAsia="fr-FR"/>
        </w:rPr>
        <w:t xml:space="preserve"> número médio anual de horas de Sol, que varia entre 2.200 e 3.000 para Portugal e, por exemplo, para Alemanha varia entre 1.200 e 1.700 h.</w:t>
      </w:r>
      <w:r>
        <w:rPr>
          <w:rFonts w:ascii="Arial" w:hAnsi="Arial" w:cs="Arial"/>
          <w:sz w:val="20"/>
          <w:szCs w:val="20"/>
          <w:lang w:val="pt-PT" w:eastAsia="fr-FR"/>
        </w:rPr>
        <w:t xml:space="preserve"> </w:t>
      </w: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2C1A88" w:rsidP="00CD6FDD">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noProof/>
          <w:sz w:val="20"/>
          <w:szCs w:val="20"/>
          <w:lang w:val="pt-PT" w:eastAsia="pt-PT"/>
        </w:rPr>
        <w:drawing>
          <wp:anchor distT="0" distB="0" distL="114300" distR="114300" simplePos="0" relativeHeight="251810304" behindDoc="0" locked="0" layoutInCell="1" allowOverlap="1">
            <wp:simplePos x="0" y="0"/>
            <wp:positionH relativeFrom="column">
              <wp:posOffset>9269</wp:posOffset>
            </wp:positionH>
            <wp:positionV relativeFrom="paragraph">
              <wp:posOffset>2095</wp:posOffset>
            </wp:positionV>
            <wp:extent cx="2308514" cy="3491345"/>
            <wp:effectExtent l="19050" t="0" r="0" b="0"/>
            <wp:wrapNone/>
            <wp:docPr id="52" name="Picture 51" descr="pvgis_solar_optimum_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vgis_solar_optimum_PT.png"/>
                    <pic:cNvPicPr/>
                  </pic:nvPicPr>
                  <pic:blipFill>
                    <a:blip r:embed="rId66" cstate="print"/>
                    <a:srcRect l="5190" t="6076" r="5462" b="1266"/>
                    <a:stretch>
                      <a:fillRect/>
                    </a:stretch>
                  </pic:blipFill>
                  <pic:spPr>
                    <a:xfrm>
                      <a:off x="0" y="0"/>
                      <a:ext cx="2308514" cy="3491345"/>
                    </a:xfrm>
                    <a:prstGeom prst="rect">
                      <a:avLst/>
                    </a:prstGeom>
                  </pic:spPr>
                </pic:pic>
              </a:graphicData>
            </a:graphic>
          </wp:anchor>
        </w:drawing>
      </w:r>
      <w:r w:rsidR="00AD3BCF">
        <w:rPr>
          <w:rFonts w:ascii="Arial" w:hAnsi="Arial" w:cs="Arial"/>
          <w:noProof/>
          <w:sz w:val="20"/>
          <w:szCs w:val="20"/>
          <w:lang w:val="pt-PT" w:eastAsia="pt-PT"/>
        </w:rPr>
        <w:drawing>
          <wp:anchor distT="0" distB="0" distL="114300" distR="114300" simplePos="0" relativeHeight="251811328" behindDoc="0" locked="0" layoutInCell="1" allowOverlap="1">
            <wp:simplePos x="0" y="0"/>
            <wp:positionH relativeFrom="column">
              <wp:posOffset>2404745</wp:posOffset>
            </wp:positionH>
            <wp:positionV relativeFrom="paragraph">
              <wp:posOffset>90169</wp:posOffset>
            </wp:positionV>
            <wp:extent cx="3657600" cy="3433267"/>
            <wp:effectExtent l="19050" t="0" r="0" b="0"/>
            <wp:wrapNone/>
            <wp:docPr id="43" name="Picture 42" descr="pvgis_Europe-solar_opt_public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vgis_Europe-solar_opt_publication.png"/>
                    <pic:cNvPicPr/>
                  </pic:nvPicPr>
                  <pic:blipFill>
                    <a:blip r:embed="rId67" cstate="print"/>
                    <a:srcRect l="2780" t="4348" r="2460"/>
                    <a:stretch>
                      <a:fillRect/>
                    </a:stretch>
                  </pic:blipFill>
                  <pic:spPr>
                    <a:xfrm>
                      <a:off x="0" y="0"/>
                      <a:ext cx="3657600" cy="3433267"/>
                    </a:xfrm>
                    <a:prstGeom prst="rect">
                      <a:avLst/>
                    </a:prstGeom>
                  </pic:spPr>
                </pic:pic>
              </a:graphicData>
            </a:graphic>
          </wp:anchor>
        </w:drawing>
      </w: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FA0DB8" w:rsidP="00CD6FDD">
      <w:pPr>
        <w:autoSpaceDE w:val="0"/>
        <w:autoSpaceDN w:val="0"/>
        <w:adjustRightInd w:val="0"/>
        <w:spacing w:line="360" w:lineRule="auto"/>
        <w:ind w:firstLine="708"/>
        <w:jc w:val="both"/>
        <w:rPr>
          <w:rFonts w:ascii="Arial" w:hAnsi="Arial" w:cs="Arial"/>
          <w:sz w:val="20"/>
          <w:szCs w:val="20"/>
          <w:lang w:val="pt-PT" w:eastAsia="fr-FR"/>
        </w:rPr>
      </w:pPr>
    </w:p>
    <w:p w:rsidR="00FA0DB8" w:rsidRDefault="003D0891" w:rsidP="00CD6FDD">
      <w:pPr>
        <w:autoSpaceDE w:val="0"/>
        <w:autoSpaceDN w:val="0"/>
        <w:adjustRightInd w:val="0"/>
        <w:spacing w:line="360" w:lineRule="auto"/>
        <w:ind w:firstLine="708"/>
        <w:jc w:val="both"/>
        <w:rPr>
          <w:rFonts w:ascii="Arial" w:hAnsi="Arial" w:cs="Arial"/>
          <w:sz w:val="20"/>
          <w:szCs w:val="20"/>
          <w:lang w:val="pt-PT" w:eastAsia="fr-FR"/>
        </w:rPr>
      </w:pPr>
      <w:r w:rsidRPr="003D0891">
        <w:rPr>
          <w:rFonts w:ascii="Arial" w:hAnsi="Arial" w:cs="Arial"/>
          <w:noProof/>
          <w:sz w:val="20"/>
          <w:szCs w:val="20"/>
          <w:lang w:val="fr-FR" w:eastAsia="fr-FR"/>
        </w:rPr>
        <w:pict>
          <v:shape id="_x0000_s1093" type="#_x0000_t202" style="position:absolute;left:0;text-align:left;margin-left:193.9pt;margin-top:8.4pt;width:281.95pt;height:32.5pt;z-index:251824640;mso-width-relative:margin;mso-height-relative:margin" stroked="f">
            <v:textbox style="mso-next-textbox:#_x0000_s1093">
              <w:txbxContent>
                <w:p w:rsidR="00E9456F" w:rsidRPr="002C1A88" w:rsidRDefault="00E9456F" w:rsidP="002C1A88">
                  <w:pPr>
                    <w:jc w:val="both"/>
                    <w:rPr>
                      <w:rFonts w:ascii="Arial" w:hAnsi="Arial" w:cs="Arial"/>
                      <w:sz w:val="16"/>
                      <w:szCs w:val="16"/>
                      <w:lang w:val="pt-PT"/>
                    </w:rPr>
                  </w:pPr>
                  <w:r w:rsidRPr="002C1A88">
                    <w:rPr>
                      <w:rFonts w:ascii="Arial" w:hAnsi="Arial" w:cs="Arial"/>
                      <w:b/>
                      <w:sz w:val="16"/>
                      <w:szCs w:val="16"/>
                    </w:rPr>
                    <w:t>Figura 1</w:t>
                  </w:r>
                  <w:r>
                    <w:rPr>
                      <w:rFonts w:ascii="Arial" w:hAnsi="Arial" w:cs="Arial"/>
                      <w:b/>
                      <w:sz w:val="16"/>
                      <w:szCs w:val="16"/>
                    </w:rPr>
                    <w:t>6</w:t>
                  </w:r>
                  <w:r w:rsidRPr="002C1A88">
                    <w:rPr>
                      <w:rFonts w:ascii="Arial" w:hAnsi="Arial" w:cs="Arial"/>
                      <w:sz w:val="16"/>
                      <w:szCs w:val="16"/>
                    </w:rPr>
                    <w:t xml:space="preserve">. </w:t>
                  </w:r>
                  <w:r>
                    <w:rPr>
                      <w:rFonts w:ascii="Arial" w:hAnsi="Arial" w:cs="Arial"/>
                      <w:sz w:val="16"/>
                      <w:szCs w:val="16"/>
                    </w:rPr>
                    <w:t>Irradiação global e p</w:t>
                  </w:r>
                  <w:r w:rsidRPr="002C1A88">
                    <w:rPr>
                      <w:rFonts w:ascii="Arial" w:hAnsi="Arial" w:cs="Arial"/>
                      <w:sz w:val="16"/>
                      <w:szCs w:val="16"/>
                    </w:rPr>
                    <w:t>otencial de electricidade fotovoltaica</w:t>
                  </w:r>
                  <w:r>
                    <w:rPr>
                      <w:rFonts w:ascii="Arial" w:hAnsi="Arial" w:cs="Arial"/>
                      <w:sz w:val="16"/>
                      <w:szCs w:val="16"/>
                    </w:rPr>
                    <w:t xml:space="preserve"> na Europa [14]</w:t>
                  </w:r>
                  <w:r w:rsidRPr="002C1A88">
                    <w:rPr>
                      <w:rFonts w:ascii="Arial" w:hAnsi="Arial" w:cs="Arial"/>
                      <w:sz w:val="16"/>
                      <w:szCs w:val="16"/>
                    </w:rPr>
                    <w:t xml:space="preserve">  </w:t>
                  </w:r>
                </w:p>
              </w:txbxContent>
            </v:textbox>
          </v:shape>
        </w:pict>
      </w:r>
      <w:r>
        <w:rPr>
          <w:rFonts w:ascii="Arial" w:hAnsi="Arial" w:cs="Arial"/>
          <w:noProof/>
          <w:sz w:val="20"/>
          <w:szCs w:val="20"/>
          <w:lang w:val="pt-PT" w:eastAsia="zh-TW"/>
        </w:rPr>
        <w:pict>
          <v:shape id="_x0000_s1092" type="#_x0000_t202" style="position:absolute;left:0;text-align:left;margin-left:1.85pt;margin-top:8.4pt;width:180.8pt;height:39.35pt;z-index:251823616;mso-width-relative:margin;mso-height-relative:margin" stroked="f">
            <v:textbox style="mso-next-textbox:#_x0000_s1092">
              <w:txbxContent>
                <w:p w:rsidR="00E9456F" w:rsidRPr="002C1A88" w:rsidRDefault="00E9456F" w:rsidP="002C1A88">
                  <w:pPr>
                    <w:jc w:val="both"/>
                    <w:rPr>
                      <w:rFonts w:ascii="Arial" w:hAnsi="Arial" w:cs="Arial"/>
                      <w:sz w:val="16"/>
                      <w:szCs w:val="16"/>
                      <w:lang w:val="pt-PT"/>
                    </w:rPr>
                  </w:pPr>
                  <w:r w:rsidRPr="002C1A88">
                    <w:rPr>
                      <w:rFonts w:ascii="Arial" w:hAnsi="Arial" w:cs="Arial"/>
                      <w:b/>
                      <w:sz w:val="16"/>
                      <w:szCs w:val="16"/>
                    </w:rPr>
                    <w:t>Figura 15</w:t>
                  </w:r>
                  <w:r w:rsidRPr="002C1A88">
                    <w:rPr>
                      <w:rFonts w:ascii="Arial" w:hAnsi="Arial" w:cs="Arial"/>
                      <w:sz w:val="16"/>
                      <w:szCs w:val="16"/>
                    </w:rPr>
                    <w:t xml:space="preserve">. Irradiação global </w:t>
                  </w:r>
                  <w:r>
                    <w:rPr>
                      <w:rFonts w:ascii="Arial" w:hAnsi="Arial" w:cs="Arial"/>
                      <w:sz w:val="16"/>
                      <w:szCs w:val="16"/>
                    </w:rPr>
                    <w:t>e potencial de electricidade fotovoltaica em Portugal [14].</w:t>
                  </w:r>
                </w:p>
              </w:txbxContent>
            </v:textbox>
          </v:shape>
        </w:pict>
      </w:r>
    </w:p>
    <w:p w:rsidR="009E3133" w:rsidRDefault="009E3133" w:rsidP="00CD6FDD">
      <w:pPr>
        <w:autoSpaceDE w:val="0"/>
        <w:autoSpaceDN w:val="0"/>
        <w:adjustRightInd w:val="0"/>
        <w:spacing w:line="360" w:lineRule="auto"/>
        <w:ind w:firstLine="708"/>
        <w:jc w:val="both"/>
        <w:rPr>
          <w:rFonts w:ascii="Arial" w:hAnsi="Arial" w:cs="Arial"/>
          <w:sz w:val="20"/>
          <w:szCs w:val="20"/>
          <w:lang w:val="pt-PT" w:eastAsia="fr-FR"/>
        </w:rPr>
      </w:pPr>
    </w:p>
    <w:p w:rsidR="00862D71" w:rsidRDefault="00862D71">
      <w:pPr>
        <w:rPr>
          <w:rFonts w:ascii="Arial" w:hAnsi="Arial" w:cs="Arial"/>
          <w:smallCaps/>
          <w:sz w:val="22"/>
          <w:szCs w:val="22"/>
          <w:lang w:val="pt-PT"/>
        </w:rPr>
      </w:pPr>
    </w:p>
    <w:p w:rsidR="009B534B" w:rsidRDefault="009B534B">
      <w:pPr>
        <w:rPr>
          <w:rFonts w:ascii="Arial" w:hAnsi="Arial" w:cs="Arial"/>
          <w:smallCaps/>
          <w:sz w:val="22"/>
          <w:szCs w:val="22"/>
          <w:lang w:val="pt-PT"/>
        </w:rPr>
      </w:pPr>
    </w:p>
    <w:p w:rsidR="00714F58" w:rsidRDefault="00E1472C" w:rsidP="00A90938">
      <w:pPr>
        <w:numPr>
          <w:ilvl w:val="2"/>
          <w:numId w:val="1"/>
        </w:numPr>
        <w:outlineLvl w:val="0"/>
        <w:rPr>
          <w:rFonts w:ascii="Arial" w:hAnsi="Arial" w:cs="Arial"/>
          <w:smallCaps/>
          <w:sz w:val="22"/>
          <w:szCs w:val="22"/>
          <w:lang w:val="pt-PT"/>
        </w:rPr>
      </w:pPr>
      <w:bookmarkStart w:id="291" w:name="_Toc278121515"/>
      <w:r w:rsidRPr="009C0588">
        <w:rPr>
          <w:rFonts w:ascii="Arial" w:hAnsi="Arial" w:cs="Arial"/>
          <w:smallCaps/>
          <w:sz w:val="22"/>
          <w:szCs w:val="22"/>
          <w:lang w:val="pt-PT"/>
        </w:rPr>
        <w:t>Diferentes</w:t>
      </w:r>
      <w:r w:rsidR="00714F58" w:rsidRPr="009C0588">
        <w:rPr>
          <w:rFonts w:ascii="Arial" w:hAnsi="Arial" w:cs="Arial"/>
          <w:smallCaps/>
          <w:sz w:val="22"/>
          <w:szCs w:val="22"/>
          <w:lang w:val="pt-PT"/>
        </w:rPr>
        <w:t xml:space="preserve"> tecnologias e formas de aproveitamento</w:t>
      </w:r>
      <w:bookmarkEnd w:id="291"/>
    </w:p>
    <w:p w:rsidR="00A3135D" w:rsidRPr="009C0588" w:rsidRDefault="00A3135D" w:rsidP="00A3135D">
      <w:pPr>
        <w:ind w:left="1224"/>
        <w:outlineLvl w:val="0"/>
        <w:rPr>
          <w:rFonts w:ascii="Arial" w:hAnsi="Arial" w:cs="Arial"/>
          <w:smallCaps/>
          <w:sz w:val="22"/>
          <w:szCs w:val="22"/>
          <w:lang w:val="pt-PT"/>
        </w:rPr>
      </w:pPr>
    </w:p>
    <w:p w:rsidR="00714F58" w:rsidRPr="009C0588" w:rsidRDefault="00714F58" w:rsidP="00A90938">
      <w:pPr>
        <w:numPr>
          <w:ilvl w:val="3"/>
          <w:numId w:val="1"/>
        </w:numPr>
        <w:outlineLvl w:val="0"/>
        <w:rPr>
          <w:rFonts w:ascii="Arial" w:hAnsi="Arial" w:cs="Arial"/>
          <w:smallCaps/>
          <w:sz w:val="22"/>
          <w:szCs w:val="22"/>
          <w:lang w:val="pt-PT"/>
        </w:rPr>
      </w:pPr>
      <w:bookmarkStart w:id="292" w:name="_Toc278121516"/>
      <w:r w:rsidRPr="009C0588">
        <w:rPr>
          <w:rFonts w:ascii="Arial" w:hAnsi="Arial" w:cs="Arial"/>
          <w:smallCaps/>
          <w:sz w:val="22"/>
          <w:szCs w:val="22"/>
          <w:lang w:val="pt-PT"/>
        </w:rPr>
        <w:t>Energia solar térmica</w:t>
      </w:r>
      <w:bookmarkEnd w:id="292"/>
    </w:p>
    <w:p w:rsidR="00C25BB8" w:rsidRDefault="00C25BB8" w:rsidP="00C25BB8">
      <w:pPr>
        <w:autoSpaceDE w:val="0"/>
        <w:autoSpaceDN w:val="0"/>
        <w:adjustRightInd w:val="0"/>
        <w:rPr>
          <w:rFonts w:ascii="Arial" w:hAnsi="Arial" w:cs="Arial"/>
          <w:sz w:val="20"/>
          <w:szCs w:val="20"/>
          <w:lang w:val="pt-PT" w:eastAsia="fr-FR"/>
        </w:rPr>
      </w:pPr>
    </w:p>
    <w:p w:rsidR="002A1596" w:rsidRDefault="002A1596" w:rsidP="002A1596">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A</w:t>
      </w:r>
      <w:r w:rsidR="00C25BB8" w:rsidRPr="00C25BB8">
        <w:rPr>
          <w:rFonts w:ascii="Arial" w:hAnsi="Arial" w:cs="Arial"/>
          <w:sz w:val="20"/>
          <w:szCs w:val="20"/>
          <w:lang w:val="pt-PT" w:eastAsia="fr-FR"/>
        </w:rPr>
        <w:t xml:space="preserve"> energia</w:t>
      </w:r>
      <w:r>
        <w:rPr>
          <w:rFonts w:ascii="Arial" w:hAnsi="Arial" w:cs="Arial"/>
          <w:sz w:val="20"/>
          <w:szCs w:val="20"/>
          <w:lang w:val="pt-PT" w:eastAsia="fr-FR"/>
        </w:rPr>
        <w:t xml:space="preserve"> solar</w:t>
      </w:r>
      <w:r w:rsidR="00C25BB8" w:rsidRPr="00C25BB8">
        <w:rPr>
          <w:rFonts w:ascii="Arial" w:hAnsi="Arial" w:cs="Arial"/>
          <w:sz w:val="20"/>
          <w:szCs w:val="20"/>
          <w:lang w:val="pt-PT" w:eastAsia="fr-FR"/>
        </w:rPr>
        <w:t xml:space="preserve"> térmica pode ser utilizada para aquecimento de água, aquecimento</w:t>
      </w:r>
      <w:r w:rsidR="00C25BB8">
        <w:rPr>
          <w:rFonts w:ascii="Arial" w:hAnsi="Arial" w:cs="Arial"/>
          <w:sz w:val="20"/>
          <w:szCs w:val="20"/>
          <w:lang w:val="pt-PT" w:eastAsia="fr-FR"/>
        </w:rPr>
        <w:t xml:space="preserve"> e </w:t>
      </w:r>
      <w:r w:rsidR="00C25BB8" w:rsidRPr="00C25BB8">
        <w:rPr>
          <w:rFonts w:ascii="Arial" w:hAnsi="Arial" w:cs="Arial"/>
          <w:sz w:val="20"/>
          <w:szCs w:val="20"/>
          <w:lang w:val="pt-PT" w:eastAsia="fr-FR"/>
        </w:rPr>
        <w:t>arrefecimento de espaços ou como forma de produção de energia el</w:t>
      </w:r>
      <w:r w:rsidR="00C25BB8">
        <w:rPr>
          <w:rFonts w:ascii="Arial" w:hAnsi="Arial" w:cs="Arial"/>
          <w:sz w:val="20"/>
          <w:szCs w:val="20"/>
          <w:lang w:val="pt-PT" w:eastAsia="fr-FR"/>
        </w:rPr>
        <w:t xml:space="preserve">éctrica através de processos de </w:t>
      </w:r>
      <w:r w:rsidR="00C25BB8" w:rsidRPr="00C25BB8">
        <w:rPr>
          <w:rFonts w:ascii="Arial" w:hAnsi="Arial" w:cs="Arial"/>
          <w:sz w:val="20"/>
          <w:szCs w:val="20"/>
          <w:lang w:val="pt-PT" w:eastAsia="fr-FR"/>
        </w:rPr>
        <w:lastRenderedPageBreak/>
        <w:t>conversão térmica</w:t>
      </w:r>
      <w:r>
        <w:rPr>
          <w:rFonts w:ascii="Arial" w:hAnsi="Arial" w:cs="Arial"/>
          <w:sz w:val="20"/>
          <w:szCs w:val="20"/>
          <w:lang w:val="pt-PT" w:eastAsia="fr-FR"/>
        </w:rPr>
        <w:t>, sendo que este último processo, neste momento, assume um papel</w:t>
      </w:r>
      <w:r w:rsidR="00C25BB8" w:rsidRPr="00C25BB8">
        <w:rPr>
          <w:rFonts w:ascii="Arial" w:hAnsi="Arial" w:cs="Arial"/>
          <w:sz w:val="20"/>
          <w:szCs w:val="20"/>
          <w:lang w:val="pt-PT" w:eastAsia="fr-FR"/>
        </w:rPr>
        <w:t xml:space="preserve"> inteiramente i</w:t>
      </w:r>
      <w:r w:rsidR="00C25BB8">
        <w:rPr>
          <w:rFonts w:ascii="Arial" w:hAnsi="Arial" w:cs="Arial"/>
          <w:sz w:val="20"/>
          <w:szCs w:val="20"/>
          <w:lang w:val="pt-PT" w:eastAsia="fr-FR"/>
        </w:rPr>
        <w:t xml:space="preserve">ndustrial, </w:t>
      </w:r>
      <w:r>
        <w:rPr>
          <w:rFonts w:ascii="Arial" w:hAnsi="Arial" w:cs="Arial"/>
          <w:sz w:val="20"/>
          <w:szCs w:val="20"/>
          <w:lang w:val="pt-PT" w:eastAsia="fr-FR"/>
        </w:rPr>
        <w:t xml:space="preserve">devido à relação custo/beneficio. </w:t>
      </w:r>
    </w:p>
    <w:p w:rsidR="003A4E69" w:rsidRDefault="003A4E69" w:rsidP="003A4E69">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Desde muito cedo que nos habituamos a ver colectores solares térmicos nos telhados, sendo que nos últimos anos essa visão é cada vez mais frequente por todo o mundo. São diversos os incentivos à implementação desta tecnologia, inclusive são já vários os países, incluindo Portugal, que obrigam a instalação de colectores solares térmicos em novas construções</w:t>
      </w:r>
      <w:r w:rsidR="00EF2D14">
        <w:rPr>
          <w:rFonts w:ascii="Arial" w:hAnsi="Arial" w:cs="Arial"/>
          <w:sz w:val="20"/>
          <w:szCs w:val="20"/>
          <w:lang w:val="pt-PT" w:eastAsia="fr-FR"/>
        </w:rPr>
        <w:t xml:space="preserve"> (Decreto-Lei 80-2006)</w:t>
      </w:r>
      <w:r>
        <w:rPr>
          <w:rFonts w:ascii="Arial" w:hAnsi="Arial" w:cs="Arial"/>
          <w:sz w:val="20"/>
          <w:szCs w:val="20"/>
          <w:lang w:val="pt-PT" w:eastAsia="fr-FR"/>
        </w:rPr>
        <w:t>. Ora, estes factos vieram contribuir para um enorme desenvolvimento da antiga tecnologia, surgindo formas de aproveitamento mais eficientes, mais económicas, mais seguras e esteticamente mais agradável, aumentando o número de instalações solares térmicas nos mais diversos sectores.</w:t>
      </w:r>
    </w:p>
    <w:p w:rsidR="002A1596" w:rsidRDefault="00C25BB8" w:rsidP="002A1596">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 xml:space="preserve">Este tipo de </w:t>
      </w:r>
      <w:r w:rsidRPr="00C25BB8">
        <w:rPr>
          <w:rFonts w:ascii="Arial" w:hAnsi="Arial" w:cs="Arial"/>
          <w:sz w:val="20"/>
          <w:szCs w:val="20"/>
          <w:lang w:val="pt-PT" w:eastAsia="fr-FR"/>
        </w:rPr>
        <w:t>sistemas</w:t>
      </w:r>
      <w:r>
        <w:rPr>
          <w:rFonts w:ascii="Arial" w:hAnsi="Arial" w:cs="Arial"/>
          <w:sz w:val="20"/>
          <w:szCs w:val="20"/>
          <w:lang w:val="pt-PT" w:eastAsia="fr-FR"/>
        </w:rPr>
        <w:t xml:space="preserve"> </w:t>
      </w:r>
      <w:r w:rsidRPr="00C25BB8">
        <w:rPr>
          <w:rFonts w:ascii="Arial" w:hAnsi="Arial" w:cs="Arial"/>
          <w:sz w:val="20"/>
          <w:szCs w:val="20"/>
          <w:lang w:val="pt-PT" w:eastAsia="fr-FR"/>
        </w:rPr>
        <w:t>pode ser dividido na parte relativa a AQS destinadas a satisfazer as</w:t>
      </w:r>
      <w:r>
        <w:rPr>
          <w:rFonts w:ascii="Arial" w:hAnsi="Arial" w:cs="Arial"/>
          <w:sz w:val="20"/>
          <w:szCs w:val="20"/>
          <w:lang w:val="pt-PT" w:eastAsia="fr-FR"/>
        </w:rPr>
        <w:t xml:space="preserve"> </w:t>
      </w:r>
      <w:r w:rsidR="00936A79">
        <w:rPr>
          <w:rFonts w:ascii="Arial" w:hAnsi="Arial" w:cs="Arial"/>
          <w:sz w:val="20"/>
          <w:szCs w:val="20"/>
          <w:lang w:val="pt-PT" w:eastAsia="fr-FR"/>
        </w:rPr>
        <w:t>exigências do</w:t>
      </w:r>
      <w:r w:rsidRPr="00C25BB8">
        <w:rPr>
          <w:rFonts w:ascii="Arial" w:hAnsi="Arial" w:cs="Arial"/>
          <w:sz w:val="20"/>
          <w:szCs w:val="20"/>
          <w:lang w:val="pt-PT" w:eastAsia="fr-FR"/>
        </w:rPr>
        <w:t xml:space="preserve"> </w:t>
      </w:r>
      <w:r w:rsidR="00936A79" w:rsidRPr="00C25BB8">
        <w:rPr>
          <w:rFonts w:ascii="Arial" w:hAnsi="Arial" w:cs="Arial"/>
          <w:sz w:val="20"/>
          <w:szCs w:val="20"/>
          <w:lang w:val="pt-PT" w:eastAsia="fr-FR"/>
        </w:rPr>
        <w:t>sector doméstico</w:t>
      </w:r>
      <w:r w:rsidRPr="00C25BB8">
        <w:rPr>
          <w:rFonts w:ascii="Arial" w:hAnsi="Arial" w:cs="Arial"/>
          <w:sz w:val="20"/>
          <w:szCs w:val="20"/>
          <w:lang w:val="pt-PT" w:eastAsia="fr-FR"/>
        </w:rPr>
        <w:t xml:space="preserve"> e de serviços, e na parte ligada a </w:t>
      </w:r>
      <w:r>
        <w:rPr>
          <w:rFonts w:ascii="Arial" w:hAnsi="Arial" w:cs="Arial"/>
          <w:sz w:val="20"/>
          <w:szCs w:val="20"/>
          <w:lang w:val="pt-PT" w:eastAsia="fr-FR"/>
        </w:rPr>
        <w:t xml:space="preserve">AQP (Águas Quentes de Processo) </w:t>
      </w:r>
      <w:r w:rsidRPr="00C25BB8">
        <w:rPr>
          <w:rFonts w:ascii="Arial" w:hAnsi="Arial" w:cs="Arial"/>
          <w:sz w:val="20"/>
          <w:szCs w:val="20"/>
          <w:lang w:val="pt-PT" w:eastAsia="fr-FR"/>
        </w:rPr>
        <w:t>u</w:t>
      </w:r>
      <w:r w:rsidR="002A1596">
        <w:rPr>
          <w:rFonts w:ascii="Arial" w:hAnsi="Arial" w:cs="Arial"/>
          <w:sz w:val="20"/>
          <w:szCs w:val="20"/>
          <w:lang w:val="pt-PT" w:eastAsia="fr-FR"/>
        </w:rPr>
        <w:t xml:space="preserve">tilizadas no sector industrial. </w:t>
      </w:r>
      <w:r w:rsidRPr="00C25BB8">
        <w:rPr>
          <w:rFonts w:ascii="Arial" w:hAnsi="Arial" w:cs="Arial"/>
          <w:sz w:val="20"/>
          <w:szCs w:val="20"/>
          <w:lang w:val="pt-PT" w:eastAsia="fr-FR"/>
        </w:rPr>
        <w:t>Destas duas dimensões do aquecimento de água, a que apresenta o</w:t>
      </w:r>
      <w:r>
        <w:rPr>
          <w:rFonts w:ascii="Arial" w:hAnsi="Arial" w:cs="Arial"/>
          <w:sz w:val="20"/>
          <w:szCs w:val="20"/>
          <w:lang w:val="pt-PT" w:eastAsia="fr-FR"/>
        </w:rPr>
        <w:t xml:space="preserve"> </w:t>
      </w:r>
      <w:r w:rsidRPr="00C25BB8">
        <w:rPr>
          <w:rFonts w:ascii="Arial" w:hAnsi="Arial" w:cs="Arial"/>
          <w:sz w:val="20"/>
          <w:szCs w:val="20"/>
          <w:lang w:val="pt-PT" w:eastAsia="fr-FR"/>
        </w:rPr>
        <w:t>ma</w:t>
      </w:r>
      <w:r w:rsidR="002A1596">
        <w:rPr>
          <w:rFonts w:ascii="Arial" w:hAnsi="Arial" w:cs="Arial"/>
          <w:sz w:val="20"/>
          <w:szCs w:val="20"/>
          <w:lang w:val="pt-PT" w:eastAsia="fr-FR"/>
        </w:rPr>
        <w:t>ior potencial</w:t>
      </w:r>
      <w:r w:rsidRPr="00C25BB8">
        <w:rPr>
          <w:rFonts w:ascii="Arial" w:hAnsi="Arial" w:cs="Arial"/>
          <w:sz w:val="20"/>
          <w:szCs w:val="20"/>
          <w:lang w:val="pt-PT" w:eastAsia="fr-FR"/>
        </w:rPr>
        <w:t xml:space="preserve"> é </w:t>
      </w:r>
      <w:r w:rsidR="002A1596">
        <w:rPr>
          <w:rFonts w:ascii="Arial" w:hAnsi="Arial" w:cs="Arial"/>
          <w:sz w:val="20"/>
          <w:szCs w:val="20"/>
          <w:lang w:val="pt-PT" w:eastAsia="fr-FR"/>
        </w:rPr>
        <w:t>a</w:t>
      </w:r>
      <w:r w:rsidRPr="00C25BB8">
        <w:rPr>
          <w:rFonts w:ascii="Arial" w:hAnsi="Arial" w:cs="Arial"/>
          <w:sz w:val="20"/>
          <w:szCs w:val="20"/>
          <w:lang w:val="pt-PT" w:eastAsia="fr-FR"/>
        </w:rPr>
        <w:t xml:space="preserve"> referent</w:t>
      </w:r>
      <w:r>
        <w:rPr>
          <w:rFonts w:ascii="Arial" w:hAnsi="Arial" w:cs="Arial"/>
          <w:sz w:val="20"/>
          <w:szCs w:val="20"/>
          <w:lang w:val="pt-PT" w:eastAsia="fr-FR"/>
        </w:rPr>
        <w:t xml:space="preserve">e à AQS, salientado o </w:t>
      </w:r>
      <w:r w:rsidRPr="00C25BB8">
        <w:rPr>
          <w:rFonts w:ascii="Arial" w:hAnsi="Arial" w:cs="Arial"/>
          <w:sz w:val="20"/>
          <w:szCs w:val="20"/>
          <w:lang w:val="pt-PT" w:eastAsia="fr-FR"/>
        </w:rPr>
        <w:t>sector doméstico. Neste campo, os colectores e restantes equ</w:t>
      </w:r>
      <w:r>
        <w:rPr>
          <w:rFonts w:ascii="Arial" w:hAnsi="Arial" w:cs="Arial"/>
          <w:sz w:val="20"/>
          <w:szCs w:val="20"/>
          <w:lang w:val="pt-PT" w:eastAsia="fr-FR"/>
        </w:rPr>
        <w:t xml:space="preserve">ipamentos do sistema apresentam </w:t>
      </w:r>
      <w:r w:rsidRPr="00C25BB8">
        <w:rPr>
          <w:rFonts w:ascii="Arial" w:hAnsi="Arial" w:cs="Arial"/>
          <w:sz w:val="20"/>
          <w:szCs w:val="20"/>
          <w:lang w:val="pt-PT" w:eastAsia="fr-FR"/>
        </w:rPr>
        <w:t xml:space="preserve">elevados níveis de qualidade e certificação, uma vez que este tipo </w:t>
      </w:r>
      <w:r>
        <w:rPr>
          <w:rFonts w:ascii="Arial" w:hAnsi="Arial" w:cs="Arial"/>
          <w:sz w:val="20"/>
          <w:szCs w:val="20"/>
          <w:lang w:val="pt-PT" w:eastAsia="fr-FR"/>
        </w:rPr>
        <w:t xml:space="preserve">de instalações foi o original e </w:t>
      </w:r>
      <w:r w:rsidRPr="00C25BB8">
        <w:rPr>
          <w:rFonts w:ascii="Arial" w:hAnsi="Arial" w:cs="Arial"/>
          <w:sz w:val="20"/>
          <w:szCs w:val="20"/>
          <w:lang w:val="pt-PT" w:eastAsia="fr-FR"/>
        </w:rPr>
        <w:t>continua actualmente a ser o mais procurado.</w:t>
      </w:r>
      <w:r w:rsidR="002A1596">
        <w:rPr>
          <w:rFonts w:ascii="Arial" w:hAnsi="Arial" w:cs="Arial"/>
          <w:sz w:val="20"/>
          <w:szCs w:val="20"/>
          <w:lang w:val="pt-PT" w:eastAsia="fr-FR"/>
        </w:rPr>
        <w:t xml:space="preserve"> </w:t>
      </w:r>
    </w:p>
    <w:p w:rsidR="00AE4006" w:rsidRDefault="00AE4006" w:rsidP="00AE4006">
      <w:pPr>
        <w:autoSpaceDE w:val="0"/>
        <w:autoSpaceDN w:val="0"/>
        <w:adjustRightInd w:val="0"/>
        <w:spacing w:line="360" w:lineRule="auto"/>
        <w:ind w:firstLine="708"/>
        <w:jc w:val="both"/>
        <w:rPr>
          <w:rFonts w:ascii="Arial" w:hAnsi="Arial" w:cs="Arial"/>
          <w:sz w:val="20"/>
          <w:szCs w:val="20"/>
          <w:lang w:val="pt-PT" w:eastAsia="fr-FR"/>
        </w:rPr>
      </w:pPr>
      <w:r w:rsidRPr="00C25BB8">
        <w:rPr>
          <w:rFonts w:ascii="Arial" w:hAnsi="Arial" w:cs="Arial"/>
          <w:sz w:val="20"/>
          <w:szCs w:val="20"/>
          <w:lang w:val="pt-PT" w:eastAsia="fr-FR"/>
        </w:rPr>
        <w:t>As possibilidades de utilização desta tecnologia para aquecimen</w:t>
      </w:r>
      <w:r>
        <w:rPr>
          <w:rFonts w:ascii="Arial" w:hAnsi="Arial" w:cs="Arial"/>
          <w:sz w:val="20"/>
          <w:szCs w:val="20"/>
          <w:lang w:val="pt-PT" w:eastAsia="fr-FR"/>
        </w:rPr>
        <w:t xml:space="preserve">to de águas sanitárias englobam </w:t>
      </w:r>
      <w:r w:rsidRPr="00C25BB8">
        <w:rPr>
          <w:rFonts w:ascii="Arial" w:hAnsi="Arial" w:cs="Arial"/>
          <w:sz w:val="20"/>
          <w:szCs w:val="20"/>
          <w:lang w:val="pt-PT" w:eastAsia="fr-FR"/>
        </w:rPr>
        <w:t>moradias e edifícios com consumo por particulares, pavilhões gimno</w:t>
      </w:r>
      <w:r>
        <w:rPr>
          <w:rFonts w:ascii="Arial" w:hAnsi="Arial" w:cs="Arial"/>
          <w:sz w:val="20"/>
          <w:szCs w:val="20"/>
          <w:lang w:val="pt-PT" w:eastAsia="fr-FR"/>
        </w:rPr>
        <w:t xml:space="preserve">desportivos, hotéis, hospitais, </w:t>
      </w:r>
      <w:r w:rsidRPr="00C25BB8">
        <w:rPr>
          <w:rFonts w:ascii="Arial" w:hAnsi="Arial" w:cs="Arial"/>
          <w:sz w:val="20"/>
          <w:szCs w:val="20"/>
          <w:lang w:val="pt-PT" w:eastAsia="fr-FR"/>
        </w:rPr>
        <w:t>lares de terceira idade, piscina</w:t>
      </w:r>
      <w:r>
        <w:rPr>
          <w:rFonts w:ascii="Arial" w:hAnsi="Arial" w:cs="Arial"/>
          <w:sz w:val="20"/>
          <w:szCs w:val="20"/>
          <w:lang w:val="pt-PT" w:eastAsia="fr-FR"/>
        </w:rPr>
        <w:t xml:space="preserve">s e edifícios de uso colectivo. </w:t>
      </w:r>
      <w:r w:rsidRPr="00C25BB8">
        <w:rPr>
          <w:rFonts w:ascii="Arial" w:hAnsi="Arial" w:cs="Arial"/>
          <w:sz w:val="20"/>
          <w:szCs w:val="20"/>
          <w:lang w:val="pt-PT" w:eastAsia="fr-FR"/>
        </w:rPr>
        <w:t>Este tipo de energia, gerado através de aproveitam</w:t>
      </w:r>
      <w:r>
        <w:rPr>
          <w:rFonts w:ascii="Arial" w:hAnsi="Arial" w:cs="Arial"/>
          <w:sz w:val="20"/>
          <w:szCs w:val="20"/>
          <w:lang w:val="pt-PT" w:eastAsia="fr-FR"/>
        </w:rPr>
        <w:t xml:space="preserve">ento solar, apresenta as mesmas </w:t>
      </w:r>
      <w:r w:rsidRPr="00C25BB8">
        <w:rPr>
          <w:rFonts w:ascii="Arial" w:hAnsi="Arial" w:cs="Arial"/>
          <w:sz w:val="20"/>
          <w:szCs w:val="20"/>
          <w:lang w:val="pt-PT" w:eastAsia="fr-FR"/>
        </w:rPr>
        <w:t>potencialidades que a energia solar fotovoltaica no que respeita as co</w:t>
      </w:r>
      <w:r>
        <w:rPr>
          <w:rFonts w:ascii="Arial" w:hAnsi="Arial" w:cs="Arial"/>
          <w:sz w:val="20"/>
          <w:szCs w:val="20"/>
          <w:lang w:val="pt-PT" w:eastAsia="fr-FR"/>
        </w:rPr>
        <w:t xml:space="preserve">ndições de insolação favoráveis do nosso país, talvez por esse facto, como podemos verificar anteriormente, se encontre nos países com maior implementação e desenvolvimento. </w:t>
      </w:r>
    </w:p>
    <w:p w:rsidR="00AE4006" w:rsidRDefault="00AE4006" w:rsidP="00AE4006">
      <w:pPr>
        <w:autoSpaceDE w:val="0"/>
        <w:autoSpaceDN w:val="0"/>
        <w:adjustRightInd w:val="0"/>
        <w:spacing w:line="360" w:lineRule="auto"/>
        <w:ind w:firstLine="708"/>
        <w:jc w:val="both"/>
        <w:rPr>
          <w:rFonts w:ascii="Arial" w:hAnsi="Arial" w:cs="Arial"/>
          <w:sz w:val="20"/>
          <w:szCs w:val="20"/>
          <w:lang w:val="pt-PT" w:eastAsia="fr-FR"/>
        </w:rPr>
      </w:pPr>
      <w:r w:rsidRPr="00AE4006">
        <w:rPr>
          <w:rFonts w:ascii="Arial" w:hAnsi="Arial" w:cs="Arial"/>
          <w:sz w:val="20"/>
          <w:szCs w:val="20"/>
          <w:lang w:val="pt-PT" w:eastAsia="fr-FR"/>
        </w:rPr>
        <w:t>O equipamento responsável pela conversão da energia solar em</w:t>
      </w:r>
      <w:r>
        <w:rPr>
          <w:rFonts w:ascii="Arial" w:hAnsi="Arial" w:cs="Arial"/>
          <w:sz w:val="20"/>
          <w:szCs w:val="20"/>
          <w:lang w:val="pt-PT" w:eastAsia="fr-FR"/>
        </w:rPr>
        <w:t xml:space="preserve"> energia térmica designa-se por </w:t>
      </w:r>
      <w:r w:rsidRPr="00AE4006">
        <w:rPr>
          <w:rFonts w:ascii="Arial" w:hAnsi="Arial" w:cs="Arial"/>
          <w:sz w:val="20"/>
          <w:szCs w:val="20"/>
          <w:lang w:val="pt-PT" w:eastAsia="fr-FR"/>
        </w:rPr>
        <w:t xml:space="preserve">colector solar. Existem diferentes tipologias dos mesmos, destinadas a </w:t>
      </w:r>
      <w:r>
        <w:rPr>
          <w:rFonts w:ascii="Arial" w:hAnsi="Arial" w:cs="Arial"/>
          <w:sz w:val="20"/>
          <w:szCs w:val="20"/>
          <w:lang w:val="pt-PT" w:eastAsia="fr-FR"/>
        </w:rPr>
        <w:t xml:space="preserve">se adaptarem às características </w:t>
      </w:r>
      <w:r w:rsidRPr="00AE4006">
        <w:rPr>
          <w:rFonts w:ascii="Arial" w:hAnsi="Arial" w:cs="Arial"/>
          <w:sz w:val="20"/>
          <w:szCs w:val="20"/>
          <w:lang w:val="pt-PT" w:eastAsia="fr-FR"/>
        </w:rPr>
        <w:t>dos sistemas</w:t>
      </w:r>
      <w:r>
        <w:rPr>
          <w:rFonts w:ascii="Arial" w:hAnsi="Arial" w:cs="Arial"/>
          <w:sz w:val="20"/>
          <w:szCs w:val="20"/>
          <w:lang w:val="pt-PT" w:eastAsia="fr-FR"/>
        </w:rPr>
        <w:t xml:space="preserve"> e do meio exterior</w:t>
      </w:r>
      <w:r w:rsidRPr="00AE4006">
        <w:rPr>
          <w:rFonts w:ascii="Arial" w:hAnsi="Arial" w:cs="Arial"/>
          <w:sz w:val="20"/>
          <w:szCs w:val="20"/>
          <w:lang w:val="pt-PT" w:eastAsia="fr-FR"/>
        </w:rPr>
        <w:t>, nomeadamente à temperatura da águ</w:t>
      </w:r>
      <w:r>
        <w:rPr>
          <w:rFonts w:ascii="Arial" w:hAnsi="Arial" w:cs="Arial"/>
          <w:sz w:val="20"/>
          <w:szCs w:val="20"/>
          <w:lang w:val="pt-PT" w:eastAsia="fr-FR"/>
        </w:rPr>
        <w:t xml:space="preserve">a e temperatura exterior. Os colectores solares classificam-se </w:t>
      </w:r>
      <w:proofErr w:type="gramStart"/>
      <w:r w:rsidRPr="00AE4006">
        <w:rPr>
          <w:rFonts w:ascii="Arial" w:hAnsi="Arial" w:cs="Arial"/>
          <w:sz w:val="20"/>
          <w:szCs w:val="20"/>
          <w:lang w:val="pt-PT" w:eastAsia="fr-FR"/>
        </w:rPr>
        <w:t>em</w:t>
      </w:r>
      <w:proofErr w:type="gramEnd"/>
      <w:r>
        <w:rPr>
          <w:rFonts w:ascii="Arial" w:hAnsi="Arial" w:cs="Arial"/>
          <w:sz w:val="20"/>
          <w:szCs w:val="20"/>
          <w:lang w:val="pt-PT" w:eastAsia="fr-FR"/>
        </w:rPr>
        <w:t xml:space="preserve">: </w:t>
      </w:r>
    </w:p>
    <w:p w:rsidR="00C04C09" w:rsidRDefault="00C04C09" w:rsidP="00AE4006">
      <w:pPr>
        <w:autoSpaceDE w:val="0"/>
        <w:autoSpaceDN w:val="0"/>
        <w:adjustRightInd w:val="0"/>
        <w:spacing w:line="360" w:lineRule="auto"/>
        <w:ind w:firstLine="708"/>
        <w:jc w:val="both"/>
        <w:rPr>
          <w:rFonts w:ascii="Arial" w:hAnsi="Arial" w:cs="Arial"/>
          <w:sz w:val="20"/>
          <w:szCs w:val="20"/>
          <w:lang w:val="pt-PT" w:eastAsia="fr-FR"/>
        </w:rPr>
      </w:pPr>
    </w:p>
    <w:p w:rsidR="00C04C09" w:rsidRDefault="00C04C09" w:rsidP="00A90938">
      <w:pPr>
        <w:pStyle w:val="PargrafodaLista"/>
        <w:numPr>
          <w:ilvl w:val="0"/>
          <w:numId w:val="16"/>
        </w:numPr>
        <w:autoSpaceDE w:val="0"/>
        <w:autoSpaceDN w:val="0"/>
        <w:adjustRightInd w:val="0"/>
        <w:spacing w:line="360" w:lineRule="auto"/>
        <w:jc w:val="both"/>
        <w:rPr>
          <w:rFonts w:ascii="Arial" w:hAnsi="Arial" w:cs="Arial"/>
          <w:sz w:val="20"/>
          <w:szCs w:val="20"/>
          <w:lang w:val="pt-PT" w:eastAsia="fr-FR"/>
        </w:rPr>
      </w:pPr>
      <w:r w:rsidRPr="00C04C09">
        <w:rPr>
          <w:rFonts w:ascii="Arial" w:hAnsi="Arial" w:cs="Arial"/>
          <w:sz w:val="20"/>
          <w:szCs w:val="20"/>
          <w:lang w:val="pt-PT" w:eastAsia="fr-FR"/>
        </w:rPr>
        <w:t>Planos –</w:t>
      </w:r>
      <w:r w:rsidR="00563EA3">
        <w:rPr>
          <w:rFonts w:ascii="Arial" w:hAnsi="Arial" w:cs="Arial"/>
          <w:sz w:val="20"/>
          <w:szCs w:val="20"/>
          <w:lang w:val="pt-PT" w:eastAsia="fr-FR"/>
        </w:rPr>
        <w:t xml:space="preserve"> </w:t>
      </w:r>
      <w:r w:rsidRPr="00C04C09">
        <w:rPr>
          <w:rFonts w:ascii="Arial" w:hAnsi="Arial" w:cs="Arial"/>
          <w:sz w:val="20"/>
          <w:szCs w:val="20"/>
          <w:lang w:val="pt-PT" w:eastAsia="fr-FR"/>
        </w:rPr>
        <w:t>colector mais utilizado e destina-se a sistemas em que a água não atinja temperaturas superiores a 60</w:t>
      </w:r>
      <w:r w:rsidR="00881D6F">
        <w:rPr>
          <w:rFonts w:ascii="Arial" w:hAnsi="Arial" w:cs="Arial"/>
          <w:sz w:val="20"/>
          <w:szCs w:val="20"/>
          <w:lang w:val="pt-PT" w:eastAsia="fr-FR"/>
        </w:rPr>
        <w:t xml:space="preserve"> </w:t>
      </w:r>
      <w:r w:rsidRPr="00C04C09">
        <w:rPr>
          <w:rFonts w:ascii="Arial" w:hAnsi="Arial" w:cs="Arial"/>
          <w:sz w:val="20"/>
          <w:szCs w:val="20"/>
          <w:lang w:val="pt-PT" w:eastAsia="fr-FR"/>
        </w:rPr>
        <w:t>ºC. Apresentam um grande ângulo de visão, o que lhes permite absorver não só a radiação directa, como também a difusa</w:t>
      </w:r>
      <w:r>
        <w:rPr>
          <w:rFonts w:ascii="Arial" w:hAnsi="Arial" w:cs="Arial"/>
          <w:sz w:val="20"/>
          <w:szCs w:val="20"/>
          <w:lang w:val="pt-PT" w:eastAsia="fr-FR"/>
        </w:rPr>
        <w:t>.</w:t>
      </w:r>
    </w:p>
    <w:p w:rsidR="00AE4006" w:rsidRDefault="00C04C09" w:rsidP="00A90938">
      <w:pPr>
        <w:pStyle w:val="PargrafodaLista"/>
        <w:numPr>
          <w:ilvl w:val="0"/>
          <w:numId w:val="16"/>
        </w:numPr>
        <w:autoSpaceDE w:val="0"/>
        <w:autoSpaceDN w:val="0"/>
        <w:adjustRightInd w:val="0"/>
        <w:spacing w:line="360" w:lineRule="auto"/>
        <w:ind w:left="1066" w:hanging="357"/>
        <w:rPr>
          <w:rFonts w:ascii="Arial" w:hAnsi="Arial" w:cs="Arial"/>
          <w:sz w:val="20"/>
          <w:szCs w:val="20"/>
          <w:lang w:val="pt-PT" w:eastAsia="fr-FR"/>
        </w:rPr>
      </w:pPr>
      <w:r w:rsidRPr="00C04C09">
        <w:rPr>
          <w:rFonts w:ascii="Arial" w:hAnsi="Arial" w:cs="Arial"/>
          <w:sz w:val="20"/>
          <w:szCs w:val="20"/>
          <w:lang w:val="pt-PT" w:eastAsia="fr-FR"/>
        </w:rPr>
        <w:t>Concentradores - este tipo de colectores permite atingir temperaturas mais elevadas que os planos, mas com algumas contrapartidas. Requerem sistema de seguimento e apenas permitem o aproveitamento de radiação directa.</w:t>
      </w:r>
    </w:p>
    <w:p w:rsidR="00C04C09" w:rsidRDefault="00C04C09" w:rsidP="00A90938">
      <w:pPr>
        <w:pStyle w:val="PargrafodaLista"/>
        <w:numPr>
          <w:ilvl w:val="0"/>
          <w:numId w:val="16"/>
        </w:numPr>
        <w:autoSpaceDE w:val="0"/>
        <w:autoSpaceDN w:val="0"/>
        <w:adjustRightInd w:val="0"/>
        <w:spacing w:line="360" w:lineRule="auto"/>
        <w:ind w:left="1066" w:hanging="357"/>
        <w:jc w:val="both"/>
        <w:rPr>
          <w:rFonts w:ascii="Arial" w:hAnsi="Arial" w:cs="Arial"/>
          <w:sz w:val="20"/>
          <w:szCs w:val="20"/>
          <w:lang w:val="pt-PT" w:eastAsia="fr-FR"/>
        </w:rPr>
      </w:pPr>
      <w:r w:rsidRPr="00C04C09">
        <w:rPr>
          <w:rFonts w:ascii="Arial" w:hAnsi="Arial" w:cs="Arial"/>
          <w:sz w:val="20"/>
          <w:szCs w:val="20"/>
          <w:lang w:val="pt-PT" w:eastAsia="fr-FR"/>
        </w:rPr>
        <w:t>Tubos de vácuo - consistem em tubos de vidro alinhados que no seu interior possuem tubos de metal, responsáveis pela absorção solar. O interior dos tubos não possui ar o q</w:t>
      </w:r>
      <w:r w:rsidR="00C325EC">
        <w:rPr>
          <w:rFonts w:ascii="Arial" w:hAnsi="Arial" w:cs="Arial"/>
          <w:sz w:val="20"/>
          <w:szCs w:val="20"/>
          <w:lang w:val="pt-PT" w:eastAsia="fr-FR"/>
        </w:rPr>
        <w:t>u</w:t>
      </w:r>
      <w:r w:rsidR="00875F58">
        <w:rPr>
          <w:rFonts w:ascii="Arial" w:hAnsi="Arial" w:cs="Arial"/>
          <w:sz w:val="20"/>
          <w:szCs w:val="20"/>
          <w:lang w:val="pt-PT" w:eastAsia="fr-FR"/>
        </w:rPr>
        <w:t xml:space="preserve">e elimina as perdas por </w:t>
      </w:r>
      <w:proofErr w:type="spellStart"/>
      <w:r w:rsidR="00875F58">
        <w:rPr>
          <w:rFonts w:ascii="Arial" w:hAnsi="Arial" w:cs="Arial"/>
          <w:sz w:val="20"/>
          <w:szCs w:val="20"/>
          <w:lang w:val="pt-PT" w:eastAsia="fr-FR"/>
        </w:rPr>
        <w:t>convecçã</w:t>
      </w:r>
      <w:r w:rsidR="00C325EC">
        <w:rPr>
          <w:rFonts w:ascii="Arial" w:hAnsi="Arial" w:cs="Arial"/>
          <w:sz w:val="20"/>
          <w:szCs w:val="20"/>
          <w:lang w:val="pt-PT" w:eastAsia="fr-FR"/>
        </w:rPr>
        <w:t>o</w:t>
      </w:r>
      <w:proofErr w:type="spellEnd"/>
      <w:r w:rsidRPr="00C04C09">
        <w:rPr>
          <w:rFonts w:ascii="Arial" w:hAnsi="Arial" w:cs="Arial"/>
          <w:sz w:val="20"/>
          <w:szCs w:val="20"/>
          <w:lang w:val="pt-PT" w:eastAsia="fr-FR"/>
        </w:rPr>
        <w:t>, permitindo grandes rendimentos a temperaturas elevadas.</w:t>
      </w:r>
    </w:p>
    <w:p w:rsidR="00C04C09" w:rsidRDefault="00C04C09" w:rsidP="00C04C09">
      <w:pPr>
        <w:autoSpaceDE w:val="0"/>
        <w:autoSpaceDN w:val="0"/>
        <w:adjustRightInd w:val="0"/>
        <w:spacing w:line="360" w:lineRule="auto"/>
        <w:jc w:val="both"/>
        <w:rPr>
          <w:rFonts w:ascii="Arial" w:hAnsi="Arial" w:cs="Arial"/>
          <w:sz w:val="20"/>
          <w:szCs w:val="20"/>
          <w:lang w:val="pt-PT" w:eastAsia="fr-FR"/>
        </w:rPr>
      </w:pPr>
    </w:p>
    <w:p w:rsidR="00C04C09" w:rsidRPr="00C04C09" w:rsidRDefault="00C04C09" w:rsidP="00C04C09">
      <w:pPr>
        <w:autoSpaceDE w:val="0"/>
        <w:autoSpaceDN w:val="0"/>
        <w:adjustRightInd w:val="0"/>
        <w:spacing w:line="360" w:lineRule="auto"/>
        <w:ind w:firstLine="708"/>
        <w:jc w:val="both"/>
        <w:rPr>
          <w:rFonts w:ascii="Arial" w:hAnsi="Arial" w:cs="Arial"/>
          <w:sz w:val="20"/>
          <w:szCs w:val="20"/>
          <w:lang w:val="pt-PT" w:eastAsia="fr-FR"/>
        </w:rPr>
      </w:pPr>
      <w:r w:rsidRPr="00C04C09">
        <w:rPr>
          <w:rFonts w:ascii="Arial" w:hAnsi="Arial" w:cs="Arial"/>
          <w:sz w:val="20"/>
          <w:szCs w:val="20"/>
          <w:lang w:val="pt-PT" w:eastAsia="fr-FR"/>
        </w:rPr>
        <w:t>Porém o colector isolado não tem qualquer utilidade, apesar de converter a radiação em energia</w:t>
      </w:r>
      <w:r>
        <w:rPr>
          <w:rFonts w:ascii="Arial" w:hAnsi="Arial" w:cs="Arial"/>
          <w:sz w:val="20"/>
          <w:szCs w:val="20"/>
          <w:lang w:val="pt-PT" w:eastAsia="fr-FR"/>
        </w:rPr>
        <w:t xml:space="preserve"> </w:t>
      </w:r>
      <w:r w:rsidRPr="00C04C09">
        <w:rPr>
          <w:rFonts w:ascii="Arial" w:hAnsi="Arial" w:cs="Arial"/>
          <w:sz w:val="20"/>
          <w:szCs w:val="20"/>
          <w:lang w:val="pt-PT" w:eastAsia="fr-FR"/>
        </w:rPr>
        <w:t xml:space="preserve">térmica, não tem como a transmitir para a água de consumo, aquecendo-a. Assim, os </w:t>
      </w:r>
      <w:r w:rsidRPr="00C04C09">
        <w:rPr>
          <w:rFonts w:ascii="Arial" w:hAnsi="Arial" w:cs="Arial"/>
          <w:sz w:val="20"/>
          <w:szCs w:val="20"/>
          <w:lang w:val="pt-PT" w:eastAsia="fr-FR"/>
        </w:rPr>
        <w:lastRenderedPageBreak/>
        <w:t>colectores</w:t>
      </w:r>
      <w:r>
        <w:rPr>
          <w:rFonts w:ascii="Arial" w:hAnsi="Arial" w:cs="Arial"/>
          <w:sz w:val="20"/>
          <w:szCs w:val="20"/>
          <w:lang w:val="pt-PT" w:eastAsia="fr-FR"/>
        </w:rPr>
        <w:t xml:space="preserve"> </w:t>
      </w:r>
      <w:r w:rsidRPr="00C04C09">
        <w:rPr>
          <w:rFonts w:ascii="Arial" w:hAnsi="Arial" w:cs="Arial"/>
          <w:sz w:val="20"/>
          <w:szCs w:val="20"/>
          <w:lang w:val="pt-PT" w:eastAsia="fr-FR"/>
        </w:rPr>
        <w:t>necessitam de ser incorporados num sistema de aproveitamento solar térmico, composto por elementos</w:t>
      </w:r>
      <w:r>
        <w:rPr>
          <w:rFonts w:ascii="Arial" w:hAnsi="Arial" w:cs="Arial"/>
          <w:sz w:val="20"/>
          <w:szCs w:val="20"/>
          <w:lang w:val="pt-PT" w:eastAsia="fr-FR"/>
        </w:rPr>
        <w:t xml:space="preserve"> </w:t>
      </w:r>
      <w:r w:rsidRPr="00C04C09">
        <w:rPr>
          <w:rFonts w:ascii="Arial" w:hAnsi="Arial" w:cs="Arial"/>
          <w:sz w:val="20"/>
          <w:szCs w:val="20"/>
          <w:lang w:val="pt-PT" w:eastAsia="fr-FR"/>
        </w:rPr>
        <w:t>adicionais, de forma a cumprirem a sua função.</w:t>
      </w:r>
    </w:p>
    <w:p w:rsidR="00C04C09" w:rsidRDefault="00C04C09" w:rsidP="00C04C09">
      <w:pPr>
        <w:autoSpaceDE w:val="0"/>
        <w:autoSpaceDN w:val="0"/>
        <w:adjustRightInd w:val="0"/>
        <w:spacing w:line="360" w:lineRule="auto"/>
        <w:ind w:firstLine="708"/>
        <w:jc w:val="both"/>
        <w:rPr>
          <w:rFonts w:ascii="Arial" w:hAnsi="Arial" w:cs="Arial"/>
          <w:sz w:val="20"/>
          <w:szCs w:val="20"/>
          <w:lang w:val="pt-PT" w:eastAsia="fr-FR"/>
        </w:rPr>
      </w:pPr>
      <w:r w:rsidRPr="00C04C09">
        <w:rPr>
          <w:rFonts w:ascii="Arial" w:hAnsi="Arial" w:cs="Arial"/>
          <w:sz w:val="20"/>
          <w:szCs w:val="20"/>
          <w:lang w:val="pt-PT" w:eastAsia="fr-FR"/>
        </w:rPr>
        <w:t>Um sistema de conversão de energia solar térmico tem um princípio de funcionamento bastante</w:t>
      </w:r>
      <w:r>
        <w:rPr>
          <w:rFonts w:ascii="Arial" w:hAnsi="Arial" w:cs="Arial"/>
          <w:sz w:val="20"/>
          <w:szCs w:val="20"/>
          <w:lang w:val="pt-PT" w:eastAsia="fr-FR"/>
        </w:rPr>
        <w:t xml:space="preserve"> </w:t>
      </w:r>
      <w:r w:rsidRPr="00C04C09">
        <w:rPr>
          <w:rFonts w:ascii="Arial" w:hAnsi="Arial" w:cs="Arial"/>
          <w:sz w:val="20"/>
          <w:szCs w:val="20"/>
          <w:lang w:val="pt-PT" w:eastAsia="fr-FR"/>
        </w:rPr>
        <w:t>simples e os seus principais componentes são [</w:t>
      </w:r>
      <w:r w:rsidR="00936A79">
        <w:rPr>
          <w:rFonts w:ascii="Arial" w:hAnsi="Arial" w:cs="Arial"/>
          <w:sz w:val="20"/>
          <w:szCs w:val="20"/>
          <w:lang w:val="pt-PT" w:eastAsia="fr-FR"/>
        </w:rPr>
        <w:t>15]:</w:t>
      </w:r>
    </w:p>
    <w:p w:rsidR="00563EA3" w:rsidRPr="00C04C09" w:rsidRDefault="00563EA3" w:rsidP="00C04C09">
      <w:pPr>
        <w:autoSpaceDE w:val="0"/>
        <w:autoSpaceDN w:val="0"/>
        <w:adjustRightInd w:val="0"/>
        <w:spacing w:line="360" w:lineRule="auto"/>
        <w:ind w:firstLine="708"/>
        <w:jc w:val="both"/>
        <w:rPr>
          <w:rFonts w:ascii="Arial" w:hAnsi="Arial" w:cs="Arial"/>
          <w:sz w:val="20"/>
          <w:szCs w:val="20"/>
          <w:lang w:val="pt-PT" w:eastAsia="fr-FR"/>
        </w:rPr>
      </w:pPr>
    </w:p>
    <w:p w:rsidR="00C04C09" w:rsidRPr="00C04C09" w:rsidRDefault="00C04C09" w:rsidP="00A90938">
      <w:pPr>
        <w:pStyle w:val="PargrafodaLista"/>
        <w:numPr>
          <w:ilvl w:val="0"/>
          <w:numId w:val="17"/>
        </w:numPr>
        <w:autoSpaceDE w:val="0"/>
        <w:autoSpaceDN w:val="0"/>
        <w:adjustRightInd w:val="0"/>
        <w:spacing w:line="360" w:lineRule="auto"/>
        <w:jc w:val="both"/>
        <w:rPr>
          <w:rFonts w:ascii="Arial" w:hAnsi="Arial" w:cs="Arial"/>
          <w:sz w:val="20"/>
          <w:szCs w:val="20"/>
          <w:lang w:val="pt-PT" w:eastAsia="fr-FR"/>
        </w:rPr>
      </w:pPr>
      <w:r>
        <w:rPr>
          <w:rFonts w:ascii="Arial" w:hAnsi="Arial" w:cs="Arial"/>
          <w:sz w:val="20"/>
          <w:szCs w:val="20"/>
          <w:lang w:val="pt-PT" w:eastAsia="fr-FR"/>
        </w:rPr>
        <w:t>Captador solar</w:t>
      </w:r>
      <w:r w:rsidRPr="00C04C09">
        <w:rPr>
          <w:rFonts w:ascii="Arial" w:hAnsi="Arial" w:cs="Arial"/>
          <w:sz w:val="20"/>
          <w:szCs w:val="20"/>
          <w:lang w:val="pt-PT" w:eastAsia="fr-FR"/>
        </w:rPr>
        <w:t xml:space="preserve"> – um ou mais colectores que absorvem a radiação solar incidente e a transformam em energia térmica;</w:t>
      </w:r>
    </w:p>
    <w:p w:rsidR="00C04C09" w:rsidRPr="00C04C09" w:rsidRDefault="00C04C09" w:rsidP="00A90938">
      <w:pPr>
        <w:pStyle w:val="PargrafodaLista"/>
        <w:numPr>
          <w:ilvl w:val="0"/>
          <w:numId w:val="17"/>
        </w:numPr>
        <w:autoSpaceDE w:val="0"/>
        <w:autoSpaceDN w:val="0"/>
        <w:adjustRightInd w:val="0"/>
        <w:spacing w:line="360" w:lineRule="auto"/>
        <w:jc w:val="both"/>
        <w:rPr>
          <w:rFonts w:ascii="Arial" w:hAnsi="Arial" w:cs="Arial"/>
          <w:sz w:val="20"/>
          <w:szCs w:val="20"/>
          <w:lang w:val="pt-PT" w:eastAsia="fr-FR"/>
        </w:rPr>
      </w:pPr>
      <w:r w:rsidRPr="00C04C09">
        <w:rPr>
          <w:rFonts w:ascii="Arial" w:hAnsi="Arial" w:cs="Arial"/>
          <w:sz w:val="20"/>
          <w:szCs w:val="20"/>
          <w:lang w:val="pt-PT" w:eastAsia="fr-FR"/>
        </w:rPr>
        <w:t>Depósito de acumulação – acumula água quente até que seja consumida;</w:t>
      </w:r>
    </w:p>
    <w:p w:rsidR="00C04C09" w:rsidRPr="00C04C09" w:rsidRDefault="00C04C09" w:rsidP="00A90938">
      <w:pPr>
        <w:pStyle w:val="PargrafodaLista"/>
        <w:numPr>
          <w:ilvl w:val="0"/>
          <w:numId w:val="17"/>
        </w:numPr>
        <w:autoSpaceDE w:val="0"/>
        <w:autoSpaceDN w:val="0"/>
        <w:adjustRightInd w:val="0"/>
        <w:spacing w:line="360" w:lineRule="auto"/>
        <w:jc w:val="both"/>
        <w:rPr>
          <w:rFonts w:ascii="Arial" w:hAnsi="Arial" w:cs="Arial"/>
          <w:sz w:val="20"/>
          <w:szCs w:val="20"/>
          <w:lang w:val="pt-PT" w:eastAsia="fr-FR"/>
        </w:rPr>
      </w:pPr>
      <w:r w:rsidRPr="00C04C09">
        <w:rPr>
          <w:rFonts w:ascii="Arial" w:hAnsi="Arial" w:cs="Arial"/>
          <w:sz w:val="20"/>
          <w:szCs w:val="20"/>
          <w:lang w:val="pt-PT" w:eastAsia="fr-FR"/>
        </w:rPr>
        <w:t xml:space="preserve">Circuito hidráulico – válvulas, tubagens, bombas, </w:t>
      </w:r>
      <w:proofErr w:type="spellStart"/>
      <w:r w:rsidRPr="00C04C09">
        <w:rPr>
          <w:rFonts w:ascii="Arial" w:hAnsi="Arial" w:cs="Arial"/>
          <w:sz w:val="20"/>
          <w:szCs w:val="20"/>
          <w:lang w:val="pt-PT" w:eastAsia="fr-FR"/>
        </w:rPr>
        <w:t>etc</w:t>
      </w:r>
      <w:proofErr w:type="spellEnd"/>
      <w:r w:rsidRPr="00C04C09">
        <w:rPr>
          <w:rFonts w:ascii="Arial" w:hAnsi="Arial" w:cs="Arial"/>
          <w:sz w:val="20"/>
          <w:szCs w:val="20"/>
          <w:lang w:val="pt-PT" w:eastAsia="fr-FR"/>
        </w:rPr>
        <w:t>;</w:t>
      </w:r>
    </w:p>
    <w:p w:rsidR="00C04C09" w:rsidRPr="00C04C09" w:rsidRDefault="00C04C09" w:rsidP="00A90938">
      <w:pPr>
        <w:pStyle w:val="PargrafodaLista"/>
        <w:numPr>
          <w:ilvl w:val="0"/>
          <w:numId w:val="17"/>
        </w:numPr>
        <w:autoSpaceDE w:val="0"/>
        <w:autoSpaceDN w:val="0"/>
        <w:adjustRightInd w:val="0"/>
        <w:spacing w:line="360" w:lineRule="auto"/>
        <w:jc w:val="both"/>
        <w:rPr>
          <w:rFonts w:ascii="Arial" w:hAnsi="Arial" w:cs="Arial"/>
          <w:sz w:val="20"/>
          <w:szCs w:val="20"/>
          <w:lang w:val="pt-PT" w:eastAsia="fr-FR"/>
        </w:rPr>
      </w:pPr>
      <w:r w:rsidRPr="00C04C09">
        <w:rPr>
          <w:rFonts w:ascii="Arial" w:hAnsi="Arial" w:cs="Arial"/>
          <w:sz w:val="20"/>
          <w:szCs w:val="20"/>
          <w:lang w:val="pt-PT" w:eastAsia="fr-FR"/>
        </w:rPr>
        <w:t>Permutador – transmite a energia térmica captada pelos colectores ao sistema de consumo. Pode ser interior ou exterior ao depósito de acumulação;</w:t>
      </w:r>
    </w:p>
    <w:p w:rsidR="00C04C09" w:rsidRPr="00C04C09" w:rsidRDefault="00C04C09" w:rsidP="00A90938">
      <w:pPr>
        <w:pStyle w:val="PargrafodaLista"/>
        <w:numPr>
          <w:ilvl w:val="0"/>
          <w:numId w:val="17"/>
        </w:numPr>
        <w:autoSpaceDE w:val="0"/>
        <w:autoSpaceDN w:val="0"/>
        <w:adjustRightInd w:val="0"/>
        <w:spacing w:line="360" w:lineRule="auto"/>
        <w:jc w:val="both"/>
        <w:rPr>
          <w:rFonts w:ascii="Arial" w:hAnsi="Arial" w:cs="Arial"/>
          <w:sz w:val="20"/>
          <w:szCs w:val="20"/>
          <w:lang w:val="pt-PT" w:eastAsia="fr-FR"/>
        </w:rPr>
      </w:pPr>
      <w:r w:rsidRPr="00C04C09">
        <w:rPr>
          <w:rFonts w:ascii="Arial" w:hAnsi="Arial" w:cs="Arial"/>
          <w:sz w:val="20"/>
          <w:szCs w:val="20"/>
          <w:lang w:val="pt-PT" w:eastAsia="fr-FR"/>
        </w:rPr>
        <w:t>Elementos de regulação e controlo – elementos mecânicos e eléctricos que permitem um correcto desempenho do sistema;</w:t>
      </w:r>
    </w:p>
    <w:p w:rsidR="00C04C09" w:rsidRDefault="00C04C09" w:rsidP="00A90938">
      <w:pPr>
        <w:pStyle w:val="PargrafodaLista"/>
        <w:numPr>
          <w:ilvl w:val="0"/>
          <w:numId w:val="17"/>
        </w:numPr>
        <w:autoSpaceDE w:val="0"/>
        <w:autoSpaceDN w:val="0"/>
        <w:adjustRightInd w:val="0"/>
        <w:spacing w:line="360" w:lineRule="auto"/>
        <w:jc w:val="both"/>
        <w:rPr>
          <w:rFonts w:ascii="Arial" w:hAnsi="Arial" w:cs="Arial"/>
          <w:sz w:val="20"/>
          <w:szCs w:val="20"/>
          <w:lang w:val="pt-PT" w:eastAsia="fr-FR"/>
        </w:rPr>
      </w:pPr>
      <w:r w:rsidRPr="00C04C09">
        <w:rPr>
          <w:rFonts w:ascii="Arial" w:hAnsi="Arial" w:cs="Arial"/>
          <w:sz w:val="20"/>
          <w:szCs w:val="20"/>
          <w:lang w:val="pt-PT" w:eastAsia="fr-FR"/>
        </w:rPr>
        <w:t xml:space="preserve">Sistema de </w:t>
      </w:r>
      <w:r w:rsidR="00936A79">
        <w:rPr>
          <w:rFonts w:ascii="Arial" w:hAnsi="Arial" w:cs="Arial"/>
          <w:sz w:val="20"/>
          <w:szCs w:val="20"/>
          <w:lang w:val="pt-PT" w:eastAsia="fr-FR"/>
        </w:rPr>
        <w:t>“</w:t>
      </w:r>
      <w:proofErr w:type="gramStart"/>
      <w:r w:rsidRPr="00936A79">
        <w:rPr>
          <w:rFonts w:ascii="Arial" w:hAnsi="Arial" w:cs="Arial"/>
          <w:i/>
          <w:sz w:val="20"/>
          <w:szCs w:val="20"/>
          <w:lang w:val="pt-PT" w:eastAsia="fr-FR"/>
        </w:rPr>
        <w:t>backup</w:t>
      </w:r>
      <w:proofErr w:type="gramEnd"/>
      <w:r w:rsidR="00936A79">
        <w:rPr>
          <w:rFonts w:ascii="Arial" w:hAnsi="Arial" w:cs="Arial"/>
          <w:sz w:val="20"/>
          <w:szCs w:val="20"/>
          <w:lang w:val="pt-PT" w:eastAsia="fr-FR"/>
        </w:rPr>
        <w:t>”</w:t>
      </w:r>
      <w:r w:rsidRPr="00C04C09">
        <w:rPr>
          <w:rFonts w:ascii="Arial" w:hAnsi="Arial" w:cs="Arial"/>
          <w:sz w:val="20"/>
          <w:szCs w:val="20"/>
          <w:lang w:val="pt-PT" w:eastAsia="fr-FR"/>
        </w:rPr>
        <w:t xml:space="preserve"> – sistema convencional de aquecimento de água, para fazer face aos períodos de maior demanda ou de menor insolação.</w:t>
      </w:r>
      <w:r>
        <w:rPr>
          <w:rFonts w:ascii="Arial" w:hAnsi="Arial" w:cs="Arial"/>
          <w:sz w:val="20"/>
          <w:szCs w:val="20"/>
          <w:lang w:val="pt-PT" w:eastAsia="fr-FR"/>
        </w:rPr>
        <w:t xml:space="preserve"> </w:t>
      </w:r>
    </w:p>
    <w:p w:rsidR="00747FC8" w:rsidRDefault="00747FC8" w:rsidP="00747FC8">
      <w:pPr>
        <w:pStyle w:val="PargrafodaLista"/>
        <w:autoSpaceDE w:val="0"/>
        <w:autoSpaceDN w:val="0"/>
        <w:adjustRightInd w:val="0"/>
        <w:spacing w:line="360" w:lineRule="auto"/>
        <w:ind w:left="1068"/>
        <w:jc w:val="both"/>
        <w:rPr>
          <w:rFonts w:ascii="Arial" w:hAnsi="Arial" w:cs="Arial"/>
          <w:sz w:val="20"/>
          <w:szCs w:val="20"/>
          <w:lang w:val="pt-PT" w:eastAsia="fr-FR"/>
        </w:rPr>
      </w:pPr>
    </w:p>
    <w:p w:rsidR="00FD1A50" w:rsidRPr="00FD1A50" w:rsidRDefault="00C04C09" w:rsidP="00FD1A50">
      <w:pPr>
        <w:autoSpaceDE w:val="0"/>
        <w:autoSpaceDN w:val="0"/>
        <w:adjustRightInd w:val="0"/>
        <w:spacing w:line="360" w:lineRule="auto"/>
        <w:ind w:firstLine="708"/>
        <w:jc w:val="both"/>
        <w:rPr>
          <w:rFonts w:ascii="Arial" w:hAnsi="Arial" w:cs="Arial"/>
          <w:sz w:val="20"/>
          <w:szCs w:val="20"/>
          <w:lang w:val="pt-PT" w:eastAsia="fr-FR"/>
        </w:rPr>
      </w:pPr>
      <w:r w:rsidRPr="00C04C09">
        <w:rPr>
          <w:rFonts w:ascii="Arial" w:hAnsi="Arial" w:cs="Arial"/>
          <w:sz w:val="20"/>
          <w:szCs w:val="20"/>
          <w:lang w:val="pt-PT" w:eastAsia="fr-FR"/>
        </w:rPr>
        <w:t>O sistema funciona através de simples trocas cíclicas de calor entre elementos. A superfície de</w:t>
      </w:r>
      <w:r w:rsidR="00FD1A50">
        <w:rPr>
          <w:rFonts w:ascii="Arial" w:hAnsi="Arial" w:cs="Arial"/>
          <w:sz w:val="20"/>
          <w:szCs w:val="20"/>
          <w:lang w:val="pt-PT" w:eastAsia="fr-FR"/>
        </w:rPr>
        <w:t xml:space="preserve"> </w:t>
      </w:r>
      <w:r w:rsidRPr="00C04C09">
        <w:rPr>
          <w:rFonts w:ascii="Arial" w:hAnsi="Arial" w:cs="Arial"/>
          <w:sz w:val="20"/>
          <w:szCs w:val="20"/>
          <w:lang w:val="pt-PT" w:eastAsia="fr-FR"/>
        </w:rPr>
        <w:t>absorção dos colectores capta a energia solar, convertendo-a em ener</w:t>
      </w:r>
      <w:r w:rsidR="00FD1A50">
        <w:rPr>
          <w:rFonts w:ascii="Arial" w:hAnsi="Arial" w:cs="Arial"/>
          <w:sz w:val="20"/>
          <w:szCs w:val="20"/>
          <w:lang w:val="pt-PT" w:eastAsia="fr-FR"/>
        </w:rPr>
        <w:t xml:space="preserve">gia térmica. O calor resultante </w:t>
      </w:r>
      <w:r w:rsidRPr="00C04C09">
        <w:rPr>
          <w:rFonts w:ascii="Arial" w:hAnsi="Arial" w:cs="Arial"/>
          <w:sz w:val="20"/>
          <w:szCs w:val="20"/>
          <w:lang w:val="pt-PT" w:eastAsia="fr-FR"/>
        </w:rPr>
        <w:t>é</w:t>
      </w:r>
      <w:r w:rsidR="00FD1A50">
        <w:rPr>
          <w:rFonts w:ascii="Arial" w:hAnsi="Arial" w:cs="Arial"/>
          <w:sz w:val="20"/>
          <w:szCs w:val="20"/>
          <w:lang w:val="pt-PT" w:eastAsia="fr-FR"/>
        </w:rPr>
        <w:t xml:space="preserve"> </w:t>
      </w:r>
      <w:r w:rsidRPr="00C04C09">
        <w:rPr>
          <w:rFonts w:ascii="Arial" w:hAnsi="Arial" w:cs="Arial"/>
          <w:sz w:val="20"/>
          <w:szCs w:val="20"/>
          <w:lang w:val="pt-PT" w:eastAsia="fr-FR"/>
        </w:rPr>
        <w:t>transmitido ao fluido térmico</w:t>
      </w:r>
      <w:r w:rsidR="00FD1A50">
        <w:rPr>
          <w:rFonts w:ascii="Arial" w:hAnsi="Arial" w:cs="Arial"/>
          <w:sz w:val="20"/>
          <w:szCs w:val="20"/>
          <w:lang w:val="pt-PT" w:eastAsia="fr-FR"/>
        </w:rPr>
        <w:t xml:space="preserve"> </w:t>
      </w:r>
      <w:r w:rsidRPr="00C04C09">
        <w:rPr>
          <w:rFonts w:ascii="Arial" w:hAnsi="Arial" w:cs="Arial"/>
          <w:sz w:val="20"/>
          <w:szCs w:val="20"/>
          <w:lang w:val="pt-PT" w:eastAsia="fr-FR"/>
        </w:rPr>
        <w:t>que circula no sistema hidráulico, aquecendo-o. Esse fluido aquecido é</w:t>
      </w:r>
      <w:r w:rsidR="00FD1A50">
        <w:rPr>
          <w:rFonts w:ascii="Arial" w:hAnsi="Arial" w:cs="Arial"/>
          <w:sz w:val="20"/>
          <w:szCs w:val="20"/>
          <w:lang w:val="pt-PT" w:eastAsia="fr-FR"/>
        </w:rPr>
        <w:t xml:space="preserve"> </w:t>
      </w:r>
      <w:r w:rsidRPr="00C04C09">
        <w:rPr>
          <w:rFonts w:ascii="Arial" w:hAnsi="Arial" w:cs="Arial"/>
          <w:sz w:val="20"/>
          <w:szCs w:val="20"/>
          <w:lang w:val="pt-PT" w:eastAsia="fr-FR"/>
        </w:rPr>
        <w:t>encaminhado através do sistema hidráulico para o permutador, que transfere o calor para a água</w:t>
      </w:r>
      <w:r w:rsidR="00FD1A50">
        <w:rPr>
          <w:rFonts w:ascii="Arial" w:hAnsi="Arial" w:cs="Arial"/>
          <w:sz w:val="20"/>
          <w:szCs w:val="20"/>
          <w:lang w:val="pt-PT" w:eastAsia="fr-FR"/>
        </w:rPr>
        <w:t xml:space="preserve"> </w:t>
      </w:r>
      <w:r w:rsidRPr="00C04C09">
        <w:rPr>
          <w:rFonts w:ascii="Arial" w:hAnsi="Arial" w:cs="Arial"/>
          <w:sz w:val="20"/>
          <w:szCs w:val="20"/>
          <w:lang w:val="pt-PT" w:eastAsia="fr-FR"/>
        </w:rPr>
        <w:t>existente no depósito de acumulação, aquecendo-a. O fluido agora frio devido às trocas energéticas,</w:t>
      </w:r>
      <w:r w:rsidR="00FD1A50">
        <w:rPr>
          <w:rFonts w:ascii="Arial" w:hAnsi="Arial" w:cs="Arial"/>
          <w:sz w:val="20"/>
          <w:szCs w:val="20"/>
          <w:lang w:val="pt-PT" w:eastAsia="fr-FR"/>
        </w:rPr>
        <w:t xml:space="preserve"> </w:t>
      </w:r>
      <w:r w:rsidRPr="00C04C09">
        <w:rPr>
          <w:rFonts w:ascii="Arial" w:hAnsi="Arial" w:cs="Arial"/>
          <w:sz w:val="20"/>
          <w:szCs w:val="20"/>
          <w:lang w:val="pt-PT" w:eastAsia="fr-FR"/>
        </w:rPr>
        <w:t xml:space="preserve">retorna ao colector solar para </w:t>
      </w:r>
      <w:r w:rsidR="00FD1A50" w:rsidRPr="00C04C09">
        <w:rPr>
          <w:rFonts w:ascii="Arial" w:hAnsi="Arial" w:cs="Arial"/>
          <w:sz w:val="20"/>
          <w:szCs w:val="20"/>
          <w:lang w:val="pt-PT" w:eastAsia="fr-FR"/>
        </w:rPr>
        <w:t>reiniciar</w:t>
      </w:r>
      <w:r w:rsidRPr="00C04C09">
        <w:rPr>
          <w:rFonts w:ascii="Arial" w:hAnsi="Arial" w:cs="Arial"/>
          <w:sz w:val="20"/>
          <w:szCs w:val="20"/>
          <w:lang w:val="pt-PT" w:eastAsia="fr-FR"/>
        </w:rPr>
        <w:t xml:space="preserve"> o processo. A água</w:t>
      </w:r>
      <w:r w:rsidR="00FD1A50">
        <w:rPr>
          <w:rFonts w:ascii="Arial" w:hAnsi="Arial" w:cs="Arial"/>
          <w:sz w:val="20"/>
          <w:szCs w:val="20"/>
          <w:lang w:val="pt-PT" w:eastAsia="fr-FR"/>
        </w:rPr>
        <w:t xml:space="preserve"> quente permanece </w:t>
      </w:r>
      <w:r w:rsidR="00FD1A50" w:rsidRPr="00FD1A50">
        <w:rPr>
          <w:rFonts w:ascii="Arial" w:hAnsi="Arial" w:cs="Arial"/>
          <w:sz w:val="20"/>
          <w:szCs w:val="20"/>
          <w:lang w:val="pt-PT" w:eastAsia="fr-FR"/>
        </w:rPr>
        <w:t xml:space="preserve">armazenada no </w:t>
      </w:r>
      <w:r w:rsidRPr="00FD1A50">
        <w:rPr>
          <w:rFonts w:ascii="Arial" w:hAnsi="Arial" w:cs="Arial"/>
          <w:sz w:val="20"/>
          <w:szCs w:val="20"/>
          <w:lang w:val="pt-PT" w:eastAsia="fr-FR"/>
        </w:rPr>
        <w:t>depósito</w:t>
      </w:r>
      <w:r w:rsidR="00FD1A50" w:rsidRPr="00FD1A50">
        <w:rPr>
          <w:rFonts w:ascii="Arial" w:hAnsi="Arial" w:cs="Arial"/>
          <w:sz w:val="20"/>
          <w:szCs w:val="20"/>
          <w:lang w:val="pt-PT" w:eastAsia="fr-FR"/>
        </w:rPr>
        <w:t xml:space="preserve"> </w:t>
      </w:r>
      <w:r w:rsidRPr="00FD1A50">
        <w:rPr>
          <w:rFonts w:ascii="Arial" w:hAnsi="Arial" w:cs="Arial"/>
          <w:sz w:val="20"/>
          <w:szCs w:val="20"/>
          <w:lang w:val="pt-PT" w:eastAsia="fr-FR"/>
        </w:rPr>
        <w:t>até ser consumida.</w:t>
      </w:r>
    </w:p>
    <w:p w:rsidR="00FD1A50" w:rsidRDefault="00FD1A50" w:rsidP="00FD1A50">
      <w:pPr>
        <w:autoSpaceDE w:val="0"/>
        <w:autoSpaceDN w:val="0"/>
        <w:adjustRightInd w:val="0"/>
        <w:spacing w:line="360" w:lineRule="auto"/>
        <w:ind w:firstLine="708"/>
        <w:jc w:val="both"/>
        <w:rPr>
          <w:rFonts w:ascii="Arial" w:hAnsi="Arial" w:cs="Arial"/>
          <w:sz w:val="20"/>
          <w:szCs w:val="20"/>
          <w:lang w:val="pt-PT" w:eastAsia="fr-FR"/>
        </w:rPr>
      </w:pPr>
      <w:r w:rsidRPr="00FD1A50">
        <w:rPr>
          <w:rFonts w:ascii="Arial" w:hAnsi="Arial" w:cs="Arial"/>
          <w:sz w:val="20"/>
          <w:szCs w:val="20"/>
          <w:lang w:val="pt-PT" w:eastAsia="fr-FR"/>
        </w:rPr>
        <w:t xml:space="preserve">No que respeita o circuito hidráulico, este pode ser classificado em circuito directo ou em circuito primário. A diferença entre ambos está no tipo de fluido que circula na tubagem, água no caso do directo e um fluido térmico no caso do primário. No circuito directo, a própria água de consumo circula nas tubagens, sendo aquecida e posteriormente devolvida ao depósito, </w:t>
      </w:r>
      <w:r w:rsidR="00936A79" w:rsidRPr="00FD1A50">
        <w:rPr>
          <w:rFonts w:ascii="Arial" w:hAnsi="Arial" w:cs="Arial"/>
          <w:sz w:val="20"/>
          <w:szCs w:val="20"/>
          <w:lang w:val="pt-PT" w:eastAsia="fr-FR"/>
        </w:rPr>
        <w:t>enquanto</w:t>
      </w:r>
      <w:r w:rsidRPr="00FD1A50">
        <w:rPr>
          <w:rFonts w:ascii="Arial" w:hAnsi="Arial" w:cs="Arial"/>
          <w:sz w:val="20"/>
          <w:szCs w:val="20"/>
          <w:lang w:val="pt-PT" w:eastAsia="fr-FR"/>
        </w:rPr>
        <w:t xml:space="preserve"> no circuito primário, o fluido aquecido é encaminhado a um permutador onde ocorre a transferência térmica para o sistema de consumo. No entanto, a utilização de água nas tubagens origina problemas de corrosão e</w:t>
      </w:r>
      <w:r>
        <w:rPr>
          <w:rFonts w:ascii="Arial" w:hAnsi="Arial" w:cs="Arial"/>
          <w:sz w:val="20"/>
          <w:szCs w:val="20"/>
          <w:lang w:val="pt-PT" w:eastAsia="fr-FR"/>
        </w:rPr>
        <w:t xml:space="preserve"> </w:t>
      </w:r>
      <w:r w:rsidRPr="00FD1A50">
        <w:rPr>
          <w:rFonts w:ascii="Arial" w:hAnsi="Arial" w:cs="Arial"/>
          <w:sz w:val="20"/>
          <w:szCs w:val="20"/>
          <w:lang w:val="pt-PT" w:eastAsia="fr-FR"/>
        </w:rPr>
        <w:t>calcificação, razão pela qual o circuito directo se encontra em desuso</w:t>
      </w:r>
      <w:r>
        <w:rPr>
          <w:rFonts w:ascii="Arial" w:hAnsi="Arial" w:cs="Arial"/>
          <w:sz w:val="20"/>
          <w:szCs w:val="20"/>
          <w:lang w:val="pt-PT" w:eastAsia="fr-FR"/>
        </w:rPr>
        <w:t>.</w:t>
      </w:r>
    </w:p>
    <w:p w:rsidR="00FD1A50" w:rsidRDefault="00FD1A50" w:rsidP="00FD1A50">
      <w:pPr>
        <w:autoSpaceDE w:val="0"/>
        <w:autoSpaceDN w:val="0"/>
        <w:adjustRightInd w:val="0"/>
        <w:spacing w:line="360" w:lineRule="auto"/>
        <w:jc w:val="both"/>
        <w:rPr>
          <w:rFonts w:ascii="Arial" w:hAnsi="Arial" w:cs="Arial"/>
          <w:sz w:val="20"/>
          <w:szCs w:val="20"/>
          <w:lang w:val="pt-PT" w:eastAsia="fr-FR"/>
        </w:rPr>
      </w:pPr>
      <w:r>
        <w:rPr>
          <w:rFonts w:ascii="Arial" w:hAnsi="Arial" w:cs="Arial"/>
          <w:sz w:val="20"/>
          <w:szCs w:val="20"/>
          <w:lang w:val="pt-PT" w:eastAsia="fr-FR"/>
        </w:rPr>
        <w:tab/>
      </w:r>
      <w:r w:rsidRPr="00FD1A50">
        <w:rPr>
          <w:rFonts w:ascii="Arial" w:hAnsi="Arial" w:cs="Arial"/>
          <w:sz w:val="20"/>
          <w:szCs w:val="20"/>
          <w:lang w:val="pt-PT" w:eastAsia="fr-FR"/>
        </w:rPr>
        <w:t>Os sistemas podem ainda ser activos ou passivos dependendo d</w:t>
      </w:r>
      <w:r>
        <w:rPr>
          <w:rFonts w:ascii="Arial" w:hAnsi="Arial" w:cs="Arial"/>
          <w:sz w:val="20"/>
          <w:szCs w:val="20"/>
          <w:lang w:val="pt-PT" w:eastAsia="fr-FR"/>
        </w:rPr>
        <w:t xml:space="preserve">a forma de circulação do fluido </w:t>
      </w:r>
      <w:r w:rsidRPr="00FD1A50">
        <w:rPr>
          <w:rFonts w:ascii="Arial" w:hAnsi="Arial" w:cs="Arial"/>
          <w:sz w:val="20"/>
          <w:szCs w:val="20"/>
          <w:lang w:val="pt-PT" w:eastAsia="fr-FR"/>
        </w:rPr>
        <w:t>no sistema. Se o fluido for impulsionado recorrendo ao auxílio de um</w:t>
      </w:r>
      <w:r>
        <w:rPr>
          <w:rFonts w:ascii="Arial" w:hAnsi="Arial" w:cs="Arial"/>
          <w:sz w:val="20"/>
          <w:szCs w:val="20"/>
          <w:lang w:val="pt-PT" w:eastAsia="fr-FR"/>
        </w:rPr>
        <w:t xml:space="preserve">a bomba (circulação forçada), o </w:t>
      </w:r>
      <w:r w:rsidRPr="00FD1A50">
        <w:rPr>
          <w:rFonts w:ascii="Arial" w:hAnsi="Arial" w:cs="Arial"/>
          <w:sz w:val="20"/>
          <w:szCs w:val="20"/>
          <w:lang w:val="pt-PT" w:eastAsia="fr-FR"/>
        </w:rPr>
        <w:t>sistema designa-se por activo, se o fluido se desloca de forma</w:t>
      </w:r>
      <w:r>
        <w:rPr>
          <w:rFonts w:ascii="Arial" w:hAnsi="Arial" w:cs="Arial"/>
          <w:sz w:val="20"/>
          <w:szCs w:val="20"/>
          <w:lang w:val="pt-PT" w:eastAsia="fr-FR"/>
        </w:rPr>
        <w:t xml:space="preserve"> natural o sistema é passivo. A </w:t>
      </w:r>
      <w:r w:rsidRPr="00FD1A50">
        <w:rPr>
          <w:rFonts w:ascii="Arial" w:hAnsi="Arial" w:cs="Arial"/>
          <w:sz w:val="20"/>
          <w:szCs w:val="20"/>
          <w:lang w:val="pt-PT" w:eastAsia="fr-FR"/>
        </w:rPr>
        <w:t>deslocação do fluido de forma natural processa-se através da diferença de densid</w:t>
      </w:r>
      <w:r>
        <w:rPr>
          <w:rFonts w:ascii="Arial" w:hAnsi="Arial" w:cs="Arial"/>
          <w:sz w:val="20"/>
          <w:szCs w:val="20"/>
          <w:lang w:val="pt-PT" w:eastAsia="fr-FR"/>
        </w:rPr>
        <w:t xml:space="preserve">ades do mesmo, </w:t>
      </w:r>
      <w:r w:rsidRPr="00FD1A50">
        <w:rPr>
          <w:rFonts w:ascii="Arial" w:hAnsi="Arial" w:cs="Arial"/>
          <w:sz w:val="20"/>
          <w:szCs w:val="20"/>
          <w:lang w:val="pt-PT" w:eastAsia="fr-FR"/>
        </w:rPr>
        <w:t>quando se encontra aquecido ou à temperatura ambiente. Este mecanismo é também designado de</w:t>
      </w:r>
      <w:r>
        <w:rPr>
          <w:rFonts w:ascii="Arial" w:hAnsi="Arial" w:cs="Arial"/>
          <w:sz w:val="20"/>
          <w:szCs w:val="20"/>
          <w:lang w:val="pt-PT" w:eastAsia="fr-FR"/>
        </w:rPr>
        <w:t xml:space="preserve"> </w:t>
      </w:r>
      <w:r w:rsidRPr="00FD1A50">
        <w:rPr>
          <w:rFonts w:ascii="Arial" w:hAnsi="Arial" w:cs="Arial"/>
          <w:sz w:val="20"/>
          <w:szCs w:val="20"/>
          <w:lang w:val="pt-PT" w:eastAsia="fr-FR"/>
        </w:rPr>
        <w:t>termossifão e implica que o depósito de acumulação esteja situado acima do colector solar</w:t>
      </w:r>
      <w:r>
        <w:rPr>
          <w:rFonts w:ascii="Arial" w:hAnsi="Arial" w:cs="Arial"/>
          <w:sz w:val="20"/>
          <w:szCs w:val="20"/>
          <w:lang w:val="pt-PT" w:eastAsia="fr-FR"/>
        </w:rPr>
        <w:t>.</w:t>
      </w:r>
    </w:p>
    <w:p w:rsidR="00747823" w:rsidRDefault="00FD1A50" w:rsidP="00FD1A50">
      <w:pPr>
        <w:autoSpaceDE w:val="0"/>
        <w:autoSpaceDN w:val="0"/>
        <w:adjustRightInd w:val="0"/>
        <w:spacing w:line="360" w:lineRule="auto"/>
        <w:jc w:val="both"/>
        <w:rPr>
          <w:rFonts w:ascii="Arial" w:hAnsi="Arial" w:cs="Arial"/>
          <w:sz w:val="20"/>
          <w:szCs w:val="20"/>
          <w:lang w:val="pt-PT" w:eastAsia="fr-FR"/>
        </w:rPr>
      </w:pPr>
      <w:r>
        <w:rPr>
          <w:rFonts w:ascii="Arial" w:hAnsi="Arial" w:cs="Arial"/>
          <w:sz w:val="20"/>
          <w:szCs w:val="20"/>
          <w:lang w:val="pt-PT" w:eastAsia="fr-FR"/>
        </w:rPr>
        <w:tab/>
        <w:t xml:space="preserve">Nos subcapítulos seguintes serão descritos, com mais pormenor, não só as diferentes tecnologias e equipamentos, como também os fenómenos associados. </w:t>
      </w:r>
    </w:p>
    <w:p w:rsidR="00747FC8" w:rsidRDefault="00747FC8" w:rsidP="00FD1A50">
      <w:pPr>
        <w:autoSpaceDE w:val="0"/>
        <w:autoSpaceDN w:val="0"/>
        <w:adjustRightInd w:val="0"/>
        <w:spacing w:line="360" w:lineRule="auto"/>
        <w:jc w:val="both"/>
        <w:rPr>
          <w:rFonts w:ascii="Arial" w:hAnsi="Arial" w:cs="Arial"/>
          <w:sz w:val="20"/>
          <w:szCs w:val="20"/>
          <w:lang w:val="pt-PT" w:eastAsia="fr-FR"/>
        </w:rPr>
      </w:pPr>
    </w:p>
    <w:p w:rsidR="00747823" w:rsidRDefault="00CE54E0" w:rsidP="00FD1A50">
      <w:pPr>
        <w:autoSpaceDE w:val="0"/>
        <w:autoSpaceDN w:val="0"/>
        <w:adjustRightInd w:val="0"/>
        <w:spacing w:line="360" w:lineRule="auto"/>
        <w:jc w:val="both"/>
        <w:rPr>
          <w:rFonts w:ascii="Arial" w:hAnsi="Arial" w:cs="Arial"/>
          <w:sz w:val="20"/>
          <w:szCs w:val="20"/>
          <w:lang w:val="pt-PT" w:eastAsia="fr-FR"/>
        </w:rPr>
      </w:pPr>
      <w:r>
        <w:rPr>
          <w:rFonts w:ascii="Arial" w:hAnsi="Arial" w:cs="Arial"/>
          <w:noProof/>
          <w:sz w:val="20"/>
          <w:szCs w:val="20"/>
          <w:lang w:val="pt-PT" w:eastAsia="pt-PT"/>
        </w:rPr>
        <w:lastRenderedPageBreak/>
        <w:drawing>
          <wp:anchor distT="0" distB="0" distL="114300" distR="114300" simplePos="0" relativeHeight="251770368" behindDoc="0" locked="0" layoutInCell="1" allowOverlap="1">
            <wp:simplePos x="0" y="0"/>
            <wp:positionH relativeFrom="column">
              <wp:posOffset>614045</wp:posOffset>
            </wp:positionH>
            <wp:positionV relativeFrom="paragraph">
              <wp:posOffset>-147955</wp:posOffset>
            </wp:positionV>
            <wp:extent cx="4800600" cy="1676400"/>
            <wp:effectExtent l="19050" t="0" r="0" b="0"/>
            <wp:wrapNone/>
            <wp:docPr id="41" name="Picture 5"/>
            <wp:cNvGraphicFramePr/>
            <a:graphic xmlns:a="http://schemas.openxmlformats.org/drawingml/2006/main">
              <a:graphicData uri="http://schemas.openxmlformats.org/drawingml/2006/picture">
                <pic:pic xmlns:pic="http://schemas.openxmlformats.org/drawingml/2006/picture">
                  <pic:nvPicPr>
                    <pic:cNvPr id="16386" name="Picture 2"/>
                    <pic:cNvPicPr>
                      <a:picLocks noChangeAspect="1" noChangeArrowheads="1"/>
                    </pic:cNvPicPr>
                  </pic:nvPicPr>
                  <pic:blipFill>
                    <a:blip r:embed="rId68" cstate="print"/>
                    <a:srcRect l="14638" t="31770" r="15669" b="23815"/>
                    <a:stretch>
                      <a:fillRect/>
                    </a:stretch>
                  </pic:blipFill>
                  <pic:spPr bwMode="auto">
                    <a:xfrm>
                      <a:off x="0" y="0"/>
                      <a:ext cx="4800600" cy="1676400"/>
                    </a:xfrm>
                    <a:prstGeom prst="rect">
                      <a:avLst/>
                    </a:prstGeom>
                    <a:noFill/>
                    <a:ln w="9525">
                      <a:noFill/>
                      <a:miter lim="800000"/>
                      <a:headEnd/>
                      <a:tailEnd/>
                    </a:ln>
                  </pic:spPr>
                </pic:pic>
              </a:graphicData>
            </a:graphic>
          </wp:anchor>
        </w:drawing>
      </w:r>
    </w:p>
    <w:p w:rsidR="00CE54E0" w:rsidRDefault="00CE54E0" w:rsidP="00FD1A50">
      <w:pPr>
        <w:autoSpaceDE w:val="0"/>
        <w:autoSpaceDN w:val="0"/>
        <w:adjustRightInd w:val="0"/>
        <w:spacing w:line="360" w:lineRule="auto"/>
        <w:jc w:val="both"/>
        <w:rPr>
          <w:rFonts w:ascii="Arial" w:hAnsi="Arial" w:cs="Arial"/>
          <w:sz w:val="20"/>
          <w:szCs w:val="20"/>
          <w:lang w:val="pt-PT" w:eastAsia="fr-FR"/>
        </w:rPr>
      </w:pPr>
    </w:p>
    <w:p w:rsidR="00CE54E0" w:rsidRDefault="00CE54E0" w:rsidP="00FD1A50">
      <w:pPr>
        <w:autoSpaceDE w:val="0"/>
        <w:autoSpaceDN w:val="0"/>
        <w:adjustRightInd w:val="0"/>
        <w:spacing w:line="360" w:lineRule="auto"/>
        <w:jc w:val="both"/>
        <w:rPr>
          <w:rFonts w:ascii="Arial" w:hAnsi="Arial" w:cs="Arial"/>
          <w:sz w:val="20"/>
          <w:szCs w:val="20"/>
          <w:lang w:val="pt-PT" w:eastAsia="fr-FR"/>
        </w:rPr>
      </w:pPr>
    </w:p>
    <w:p w:rsidR="00CE54E0" w:rsidRDefault="00CE54E0" w:rsidP="00FD1A50">
      <w:pPr>
        <w:autoSpaceDE w:val="0"/>
        <w:autoSpaceDN w:val="0"/>
        <w:adjustRightInd w:val="0"/>
        <w:spacing w:line="360" w:lineRule="auto"/>
        <w:jc w:val="both"/>
        <w:rPr>
          <w:rFonts w:ascii="Arial" w:hAnsi="Arial" w:cs="Arial"/>
          <w:sz w:val="20"/>
          <w:szCs w:val="20"/>
          <w:lang w:val="pt-PT" w:eastAsia="fr-FR"/>
        </w:rPr>
      </w:pPr>
    </w:p>
    <w:p w:rsidR="00CE54E0" w:rsidRDefault="00CE54E0" w:rsidP="00FD1A50">
      <w:pPr>
        <w:autoSpaceDE w:val="0"/>
        <w:autoSpaceDN w:val="0"/>
        <w:adjustRightInd w:val="0"/>
        <w:spacing w:line="360" w:lineRule="auto"/>
        <w:jc w:val="both"/>
        <w:rPr>
          <w:rFonts w:ascii="Arial" w:hAnsi="Arial" w:cs="Arial"/>
          <w:sz w:val="20"/>
          <w:szCs w:val="20"/>
          <w:lang w:val="pt-PT" w:eastAsia="fr-FR"/>
        </w:rPr>
      </w:pPr>
    </w:p>
    <w:p w:rsidR="00CE54E0" w:rsidRDefault="00CE54E0" w:rsidP="00FD1A50">
      <w:pPr>
        <w:autoSpaceDE w:val="0"/>
        <w:autoSpaceDN w:val="0"/>
        <w:adjustRightInd w:val="0"/>
        <w:spacing w:line="360" w:lineRule="auto"/>
        <w:jc w:val="both"/>
        <w:rPr>
          <w:rFonts w:ascii="Arial" w:hAnsi="Arial" w:cs="Arial"/>
          <w:sz w:val="20"/>
          <w:szCs w:val="20"/>
          <w:lang w:val="pt-PT" w:eastAsia="fr-FR"/>
        </w:rPr>
      </w:pPr>
    </w:p>
    <w:p w:rsidR="00CE54E0" w:rsidRDefault="00CE54E0" w:rsidP="00FD1A50">
      <w:pPr>
        <w:autoSpaceDE w:val="0"/>
        <w:autoSpaceDN w:val="0"/>
        <w:adjustRightInd w:val="0"/>
        <w:spacing w:line="360" w:lineRule="auto"/>
        <w:jc w:val="both"/>
        <w:rPr>
          <w:rFonts w:ascii="Arial" w:hAnsi="Arial" w:cs="Arial"/>
          <w:sz w:val="20"/>
          <w:szCs w:val="20"/>
          <w:lang w:val="pt-PT" w:eastAsia="fr-FR"/>
        </w:rPr>
      </w:pPr>
    </w:p>
    <w:p w:rsidR="00CE54E0" w:rsidRDefault="003D0891" w:rsidP="00FD1A50">
      <w:pPr>
        <w:autoSpaceDE w:val="0"/>
        <w:autoSpaceDN w:val="0"/>
        <w:adjustRightInd w:val="0"/>
        <w:spacing w:line="360" w:lineRule="auto"/>
        <w:jc w:val="both"/>
        <w:rPr>
          <w:rFonts w:ascii="Arial" w:hAnsi="Arial" w:cs="Arial"/>
          <w:sz w:val="20"/>
          <w:szCs w:val="20"/>
          <w:lang w:val="pt-PT" w:eastAsia="fr-FR"/>
        </w:rPr>
      </w:pPr>
      <w:r w:rsidRPr="003D0891">
        <w:rPr>
          <w:rFonts w:ascii="Arial" w:hAnsi="Arial" w:cs="Arial"/>
          <w:b/>
          <w:noProof/>
          <w:sz w:val="20"/>
          <w:szCs w:val="20"/>
          <w:lang w:val="pt-PT" w:eastAsia="zh-TW"/>
        </w:rPr>
        <w:pict>
          <v:shape id="_x0000_s1072" type="#_x0000_t202" style="position:absolute;left:0;text-align:left;margin-left:6.6pt;margin-top:7.9pt;width:457.9pt;height:16.4pt;z-index:251772416;mso-height-percent:200;mso-height-percent:200;mso-width-relative:margin;mso-height-relative:margin" stroked="f">
            <v:textbox style="mso-next-textbox:#_x0000_s1072;mso-fit-shape-to-text:t">
              <w:txbxContent>
                <w:p w:rsidR="00E9456F" w:rsidRPr="006475D5" w:rsidRDefault="00E9456F" w:rsidP="006475D5">
                  <w:pPr>
                    <w:jc w:val="center"/>
                    <w:rPr>
                      <w:rFonts w:ascii="Arial" w:hAnsi="Arial" w:cs="Arial"/>
                      <w:sz w:val="16"/>
                      <w:szCs w:val="16"/>
                      <w:lang w:val="pt-PT"/>
                    </w:rPr>
                  </w:pPr>
                  <w:r>
                    <w:rPr>
                      <w:rFonts w:ascii="Arial" w:hAnsi="Arial" w:cs="Arial"/>
                      <w:b/>
                      <w:sz w:val="16"/>
                      <w:szCs w:val="16"/>
                    </w:rPr>
                    <w:t>Figura 17</w:t>
                  </w:r>
                  <w:r w:rsidRPr="006475D5">
                    <w:rPr>
                      <w:rFonts w:ascii="Arial" w:hAnsi="Arial" w:cs="Arial"/>
                      <w:b/>
                      <w:sz w:val="16"/>
                      <w:szCs w:val="16"/>
                    </w:rPr>
                    <w:t>.</w:t>
                  </w:r>
                  <w:r w:rsidRPr="006475D5">
                    <w:rPr>
                      <w:rFonts w:ascii="Arial" w:hAnsi="Arial" w:cs="Arial"/>
                      <w:sz w:val="16"/>
                      <w:szCs w:val="16"/>
                    </w:rPr>
                    <w:t xml:space="preserve"> Sistema solar térmico com permutador externo [</w:t>
                  </w:r>
                  <w:r>
                    <w:rPr>
                      <w:rFonts w:ascii="Arial" w:hAnsi="Arial" w:cs="Arial"/>
                      <w:sz w:val="16"/>
                      <w:szCs w:val="16"/>
                    </w:rPr>
                    <w:t>15</w:t>
                  </w:r>
                  <w:r w:rsidRPr="006475D5">
                    <w:rPr>
                      <w:rFonts w:ascii="Arial" w:hAnsi="Arial" w:cs="Arial"/>
                      <w:sz w:val="16"/>
                      <w:szCs w:val="16"/>
                    </w:rPr>
                    <w:t>]</w:t>
                  </w:r>
                </w:p>
              </w:txbxContent>
            </v:textbox>
          </v:shape>
        </w:pict>
      </w:r>
    </w:p>
    <w:p w:rsidR="00CE54E0" w:rsidRDefault="00CE54E0" w:rsidP="00FD1A50">
      <w:pPr>
        <w:autoSpaceDE w:val="0"/>
        <w:autoSpaceDN w:val="0"/>
        <w:adjustRightInd w:val="0"/>
        <w:spacing w:line="360" w:lineRule="auto"/>
        <w:jc w:val="both"/>
        <w:rPr>
          <w:rFonts w:ascii="Arial" w:hAnsi="Arial" w:cs="Arial"/>
          <w:b/>
          <w:sz w:val="20"/>
          <w:szCs w:val="20"/>
          <w:lang w:val="pt-PT" w:eastAsia="fr-FR"/>
        </w:rPr>
      </w:pPr>
    </w:p>
    <w:p w:rsidR="00CE54E0" w:rsidRPr="00AE7B64" w:rsidRDefault="00CE54E0" w:rsidP="00CE54E0">
      <w:pPr>
        <w:autoSpaceDE w:val="0"/>
        <w:autoSpaceDN w:val="0"/>
        <w:adjustRightInd w:val="0"/>
        <w:spacing w:line="360" w:lineRule="auto"/>
        <w:ind w:firstLine="708"/>
        <w:jc w:val="both"/>
        <w:rPr>
          <w:rFonts w:ascii="Arial" w:hAnsi="Arial" w:cs="Arial"/>
          <w:sz w:val="20"/>
          <w:szCs w:val="20"/>
          <w:lang w:val="pt-PT" w:eastAsia="fr-FR"/>
        </w:rPr>
      </w:pPr>
      <w:r w:rsidRPr="00AE7B64">
        <w:rPr>
          <w:rFonts w:ascii="Arial" w:hAnsi="Arial" w:cs="Arial"/>
          <w:sz w:val="20"/>
          <w:szCs w:val="20"/>
          <w:lang w:val="pt-PT" w:eastAsia="fr-FR"/>
        </w:rPr>
        <w:t xml:space="preserve">Por último, é interessante referir as variações de rendimento sofridas pelos colectores consoante diferentes consumos de água quente. Os sistemas são dimensionados de forma a satisfazer as necessidades do período de Verão sem recorrer ao sistema de apoio, e as necessidades do período de Inverno combinando o sistema primário com o sistema de apoio. Esse mesmo dimensionamento é efectuado recorrendo a valores estimados para as áreas de colectores e para o volume de armazenamento necessários, por pessoa. </w:t>
      </w:r>
    </w:p>
    <w:p w:rsidR="00C25BB8" w:rsidRPr="00C25BB8" w:rsidRDefault="00C25BB8" w:rsidP="00C25BB8">
      <w:pPr>
        <w:rPr>
          <w:rFonts w:ascii="Arial" w:hAnsi="Arial" w:cs="Arial"/>
          <w:smallCaps/>
          <w:sz w:val="22"/>
          <w:szCs w:val="22"/>
          <w:lang w:val="pt-PT"/>
        </w:rPr>
      </w:pPr>
    </w:p>
    <w:p w:rsidR="00714F58" w:rsidRPr="00FA7F46" w:rsidRDefault="00E1472C" w:rsidP="00A90938">
      <w:pPr>
        <w:numPr>
          <w:ilvl w:val="4"/>
          <w:numId w:val="1"/>
        </w:numPr>
        <w:outlineLvl w:val="0"/>
        <w:rPr>
          <w:rFonts w:ascii="Arial" w:hAnsi="Arial" w:cs="Arial"/>
          <w:smallCaps/>
          <w:sz w:val="20"/>
          <w:szCs w:val="20"/>
          <w:lang w:val="pt-PT"/>
        </w:rPr>
      </w:pPr>
      <w:bookmarkStart w:id="293" w:name="_Toc278121517"/>
      <w:r w:rsidRPr="00FA7F46">
        <w:rPr>
          <w:rFonts w:ascii="Arial" w:hAnsi="Arial" w:cs="Arial"/>
          <w:smallCaps/>
          <w:sz w:val="20"/>
          <w:szCs w:val="20"/>
          <w:lang w:val="pt-PT"/>
        </w:rPr>
        <w:t>Colectores</w:t>
      </w:r>
      <w:r w:rsidR="00714F58" w:rsidRPr="00FA7F46">
        <w:rPr>
          <w:rFonts w:ascii="Arial" w:hAnsi="Arial" w:cs="Arial"/>
          <w:smallCaps/>
          <w:sz w:val="20"/>
          <w:szCs w:val="20"/>
          <w:lang w:val="pt-PT"/>
        </w:rPr>
        <w:t xml:space="preserve"> solares planos</w:t>
      </w:r>
      <w:bookmarkEnd w:id="293"/>
    </w:p>
    <w:p w:rsidR="00563EA3" w:rsidRDefault="00563EA3">
      <w:pPr>
        <w:rPr>
          <w:rFonts w:ascii="Arial" w:hAnsi="Arial" w:cs="Arial"/>
          <w:smallCaps/>
          <w:sz w:val="20"/>
          <w:szCs w:val="20"/>
          <w:lang w:val="pt-PT"/>
        </w:rPr>
      </w:pPr>
    </w:p>
    <w:p w:rsidR="00563EA3" w:rsidRPr="00CD6FDD" w:rsidRDefault="00240A3B" w:rsidP="00240A3B">
      <w:pPr>
        <w:autoSpaceDE w:val="0"/>
        <w:autoSpaceDN w:val="0"/>
        <w:adjustRightInd w:val="0"/>
        <w:spacing w:line="360" w:lineRule="auto"/>
        <w:ind w:firstLine="708"/>
        <w:jc w:val="both"/>
        <w:rPr>
          <w:rFonts w:ascii="Arial" w:hAnsi="Arial" w:cs="Arial"/>
          <w:sz w:val="20"/>
          <w:szCs w:val="20"/>
          <w:lang w:val="pt-PT" w:eastAsia="fr-FR"/>
        </w:rPr>
      </w:pPr>
      <w:r w:rsidRPr="00CD6FDD">
        <w:rPr>
          <w:rFonts w:ascii="Arial" w:hAnsi="Arial" w:cs="Arial"/>
          <w:sz w:val="20"/>
          <w:szCs w:val="20"/>
          <w:lang w:val="pt-PT" w:eastAsia="fr-FR"/>
        </w:rPr>
        <w:t>Este tipo de colectores são os mais comuns e destinam-se à produção de água quente</w:t>
      </w:r>
      <w:r w:rsidR="00DF30D4">
        <w:rPr>
          <w:rFonts w:ascii="Arial" w:hAnsi="Arial" w:cs="Arial"/>
          <w:sz w:val="20"/>
          <w:szCs w:val="20"/>
          <w:lang w:val="pt-PT" w:eastAsia="fr-FR"/>
        </w:rPr>
        <w:t xml:space="preserve"> a temperaturas inferiores a 60</w:t>
      </w:r>
      <w:r w:rsidRPr="00CD6FDD">
        <w:rPr>
          <w:rFonts w:ascii="Arial" w:hAnsi="Arial" w:cs="Arial"/>
          <w:sz w:val="20"/>
          <w:szCs w:val="20"/>
          <w:lang w:val="pt-PT" w:eastAsia="fr-FR"/>
        </w:rPr>
        <w:t>º</w:t>
      </w:r>
      <w:r w:rsidR="00DF30D4">
        <w:rPr>
          <w:rFonts w:ascii="Arial" w:hAnsi="Arial" w:cs="Arial"/>
          <w:sz w:val="20"/>
          <w:szCs w:val="20"/>
          <w:lang w:val="pt-PT" w:eastAsia="fr-FR"/>
        </w:rPr>
        <w:t xml:space="preserve"> </w:t>
      </w:r>
      <w:r w:rsidRPr="00CD6FDD">
        <w:rPr>
          <w:rFonts w:ascii="Arial" w:hAnsi="Arial" w:cs="Arial"/>
          <w:sz w:val="20"/>
          <w:szCs w:val="20"/>
          <w:lang w:val="pt-PT" w:eastAsia="fr-FR"/>
        </w:rPr>
        <w:t xml:space="preserve">C. </w:t>
      </w:r>
      <w:r w:rsidR="00563EA3" w:rsidRPr="00CD6FDD">
        <w:rPr>
          <w:rFonts w:ascii="Arial" w:hAnsi="Arial" w:cs="Arial"/>
          <w:sz w:val="20"/>
          <w:szCs w:val="20"/>
          <w:lang w:val="pt-PT" w:eastAsia="fr-FR"/>
        </w:rPr>
        <w:t xml:space="preserve">Geralmente são constituídos </w:t>
      </w:r>
      <w:proofErr w:type="gramStart"/>
      <w:r w:rsidR="00563EA3" w:rsidRPr="00CD6FDD">
        <w:rPr>
          <w:rFonts w:ascii="Arial" w:hAnsi="Arial" w:cs="Arial"/>
          <w:sz w:val="20"/>
          <w:szCs w:val="20"/>
          <w:lang w:val="pt-PT" w:eastAsia="fr-FR"/>
        </w:rPr>
        <w:t>por</w:t>
      </w:r>
      <w:proofErr w:type="gramEnd"/>
      <w:r w:rsidR="00563EA3" w:rsidRPr="00CD6FDD">
        <w:rPr>
          <w:rFonts w:ascii="Arial" w:hAnsi="Arial" w:cs="Arial"/>
          <w:sz w:val="20"/>
          <w:szCs w:val="20"/>
          <w:lang w:val="pt-PT" w:eastAsia="fr-FR"/>
        </w:rPr>
        <w:t>:</w:t>
      </w:r>
    </w:p>
    <w:p w:rsidR="00563EA3" w:rsidRPr="00CD6FDD" w:rsidRDefault="00563EA3" w:rsidP="00A90938">
      <w:pPr>
        <w:pStyle w:val="PargrafodaLista"/>
        <w:numPr>
          <w:ilvl w:val="1"/>
          <w:numId w:val="18"/>
        </w:numPr>
        <w:autoSpaceDE w:val="0"/>
        <w:autoSpaceDN w:val="0"/>
        <w:adjustRightInd w:val="0"/>
        <w:spacing w:line="360" w:lineRule="auto"/>
        <w:jc w:val="both"/>
        <w:rPr>
          <w:rFonts w:ascii="Arial" w:hAnsi="Arial" w:cs="Arial"/>
          <w:sz w:val="20"/>
          <w:szCs w:val="20"/>
          <w:lang w:val="pt-PT" w:eastAsia="fr-FR"/>
        </w:rPr>
      </w:pPr>
      <w:r w:rsidRPr="00CD6FDD">
        <w:rPr>
          <w:rFonts w:ascii="Arial" w:hAnsi="Arial" w:cs="Arial"/>
          <w:sz w:val="20"/>
          <w:szCs w:val="20"/>
          <w:lang w:val="pt-PT" w:eastAsia="fr-FR"/>
        </w:rPr>
        <w:t>Cobertura transparente que contribui para a ocorrência de efeito de estufa, bem como para a estanquidade e redução de perdas térmicas do colector;</w:t>
      </w:r>
    </w:p>
    <w:p w:rsidR="00563EA3" w:rsidRPr="00CD6FDD" w:rsidRDefault="00563EA3" w:rsidP="00A90938">
      <w:pPr>
        <w:pStyle w:val="PargrafodaLista"/>
        <w:numPr>
          <w:ilvl w:val="1"/>
          <w:numId w:val="18"/>
        </w:numPr>
        <w:autoSpaceDE w:val="0"/>
        <w:autoSpaceDN w:val="0"/>
        <w:adjustRightInd w:val="0"/>
        <w:spacing w:line="360" w:lineRule="auto"/>
        <w:jc w:val="both"/>
        <w:rPr>
          <w:rFonts w:ascii="Arial" w:hAnsi="Arial" w:cs="Arial"/>
          <w:sz w:val="20"/>
          <w:szCs w:val="20"/>
          <w:lang w:val="pt-PT" w:eastAsia="fr-FR"/>
        </w:rPr>
      </w:pPr>
      <w:r w:rsidRPr="00CD6FDD">
        <w:rPr>
          <w:rFonts w:ascii="Arial" w:hAnsi="Arial" w:cs="Arial"/>
          <w:sz w:val="20"/>
          <w:szCs w:val="20"/>
          <w:lang w:val="pt-PT" w:eastAsia="fr-FR"/>
        </w:rPr>
        <w:t xml:space="preserve">Superfície </w:t>
      </w:r>
      <w:proofErr w:type="spellStart"/>
      <w:r w:rsidRPr="00CD6FDD">
        <w:rPr>
          <w:rFonts w:ascii="Arial" w:hAnsi="Arial" w:cs="Arial"/>
          <w:sz w:val="20"/>
          <w:szCs w:val="20"/>
          <w:lang w:val="pt-PT" w:eastAsia="fr-FR"/>
        </w:rPr>
        <w:t>absorsora</w:t>
      </w:r>
      <w:proofErr w:type="spellEnd"/>
      <w:r w:rsidRPr="00CD6FDD">
        <w:rPr>
          <w:rFonts w:ascii="Arial" w:hAnsi="Arial" w:cs="Arial"/>
          <w:sz w:val="20"/>
          <w:szCs w:val="20"/>
          <w:lang w:val="pt-PT" w:eastAsia="fr-FR"/>
        </w:rPr>
        <w:t xml:space="preserve"> responsável pela conversão da radiação solar em energia térmica, transmitindo-a em seguida para o fluido térmico que circula em tubos paralelos ou em serpentina;</w:t>
      </w:r>
    </w:p>
    <w:p w:rsidR="00563EA3" w:rsidRPr="00CD6FDD" w:rsidRDefault="00563EA3" w:rsidP="00A90938">
      <w:pPr>
        <w:pStyle w:val="PargrafodaLista"/>
        <w:numPr>
          <w:ilvl w:val="1"/>
          <w:numId w:val="18"/>
        </w:numPr>
        <w:autoSpaceDE w:val="0"/>
        <w:autoSpaceDN w:val="0"/>
        <w:adjustRightInd w:val="0"/>
        <w:spacing w:line="360" w:lineRule="auto"/>
        <w:jc w:val="both"/>
        <w:rPr>
          <w:rFonts w:ascii="Arial" w:hAnsi="Arial" w:cs="Arial"/>
          <w:sz w:val="20"/>
          <w:szCs w:val="20"/>
          <w:lang w:val="pt-PT" w:eastAsia="fr-FR"/>
        </w:rPr>
      </w:pPr>
      <w:r w:rsidRPr="00CD6FDD">
        <w:rPr>
          <w:rFonts w:ascii="Arial" w:hAnsi="Arial" w:cs="Arial"/>
          <w:sz w:val="20"/>
          <w:szCs w:val="20"/>
          <w:lang w:val="pt-PT" w:eastAsia="fr-FR"/>
        </w:rPr>
        <w:t>Caixa isolada que protege o interior do equipamento de agressões externas, ao mesmo tempo que confere rigidez e contribui para a diminuição de perdas;</w:t>
      </w:r>
    </w:p>
    <w:p w:rsidR="00823C8E" w:rsidRPr="00CD6FDD" w:rsidRDefault="00563EA3" w:rsidP="008D30A3">
      <w:pPr>
        <w:pStyle w:val="PargrafodaLista"/>
        <w:numPr>
          <w:ilvl w:val="1"/>
          <w:numId w:val="18"/>
        </w:numPr>
        <w:autoSpaceDE w:val="0"/>
        <w:autoSpaceDN w:val="0"/>
        <w:adjustRightInd w:val="0"/>
        <w:spacing w:line="360" w:lineRule="auto"/>
        <w:jc w:val="both"/>
        <w:rPr>
          <w:rFonts w:ascii="Arial" w:hAnsi="Arial" w:cs="Arial"/>
          <w:sz w:val="20"/>
          <w:szCs w:val="20"/>
          <w:lang w:val="pt-PT" w:eastAsia="fr-FR"/>
        </w:rPr>
      </w:pPr>
      <w:r w:rsidRPr="00CD6FDD">
        <w:rPr>
          <w:rFonts w:ascii="Arial" w:hAnsi="Arial" w:cs="Arial"/>
          <w:sz w:val="20"/>
          <w:szCs w:val="20"/>
          <w:lang w:val="pt-PT" w:eastAsia="fr-FR"/>
        </w:rPr>
        <w:t>Isolamento térmico a ser aplicado no interior da caixa isolada, de forma a reter o calor produzido e diminuir as perdas térmicas.</w:t>
      </w:r>
    </w:p>
    <w:p w:rsidR="008D30A3" w:rsidRPr="00CD6FDD" w:rsidRDefault="008D30A3" w:rsidP="008D30A3">
      <w:pPr>
        <w:shd w:val="clear" w:color="auto" w:fill="FFFFFF"/>
        <w:spacing w:line="360" w:lineRule="auto"/>
        <w:jc w:val="both"/>
        <w:rPr>
          <w:rFonts w:ascii="Arial" w:hAnsi="Arial" w:cs="Arial"/>
          <w:sz w:val="20"/>
          <w:szCs w:val="20"/>
          <w:lang w:val="pt-PT"/>
        </w:rPr>
      </w:pPr>
    </w:p>
    <w:p w:rsidR="00CD6FDD" w:rsidRPr="00CD6FDD" w:rsidRDefault="00CD6FDD" w:rsidP="0038731A">
      <w:pPr>
        <w:shd w:val="clear" w:color="auto" w:fill="FFFFFF"/>
        <w:spacing w:line="360" w:lineRule="auto"/>
        <w:ind w:firstLine="708"/>
        <w:jc w:val="both"/>
        <w:rPr>
          <w:rFonts w:ascii="Arial" w:hAnsi="Arial" w:cs="Arial"/>
          <w:sz w:val="20"/>
          <w:szCs w:val="20"/>
          <w:lang w:val="pt-PT"/>
        </w:rPr>
      </w:pPr>
      <w:r w:rsidRPr="00CD6FDD">
        <w:rPr>
          <w:rFonts w:ascii="Arial" w:hAnsi="Arial" w:cs="Arial"/>
          <w:sz w:val="20"/>
          <w:szCs w:val="20"/>
          <w:lang w:val="pt-PT"/>
        </w:rPr>
        <w:t>Os colectores solares planos podem classificar-se, de acordo com o posicionamento do acumulador e metodologia de funcionamento</w:t>
      </w:r>
      <w:r>
        <w:rPr>
          <w:rFonts w:ascii="Arial" w:hAnsi="Arial" w:cs="Arial"/>
          <w:sz w:val="20"/>
          <w:szCs w:val="20"/>
          <w:lang w:val="pt-PT"/>
        </w:rPr>
        <w:t>,</w:t>
      </w:r>
      <w:r w:rsidRPr="00CD6FDD">
        <w:rPr>
          <w:rFonts w:ascii="Arial" w:hAnsi="Arial" w:cs="Arial"/>
          <w:sz w:val="20"/>
          <w:szCs w:val="20"/>
          <w:lang w:val="pt-PT"/>
        </w:rPr>
        <w:t xml:space="preserve"> em</w:t>
      </w:r>
      <w:r>
        <w:rPr>
          <w:rFonts w:ascii="Arial" w:hAnsi="Arial" w:cs="Arial"/>
          <w:sz w:val="20"/>
          <w:szCs w:val="20"/>
          <w:lang w:val="pt-PT"/>
        </w:rPr>
        <w:t xml:space="preserve"> tecnologia de circulação força e tecnologia de termossifão.</w:t>
      </w:r>
    </w:p>
    <w:p w:rsidR="00FA0A2B" w:rsidRDefault="0070731B" w:rsidP="00A7526B">
      <w:pPr>
        <w:shd w:val="clear" w:color="auto" w:fill="FFFFFF"/>
        <w:spacing w:line="360" w:lineRule="auto"/>
        <w:jc w:val="both"/>
        <w:rPr>
          <w:rFonts w:ascii="Arial" w:hAnsi="Arial" w:cs="Arial"/>
          <w:sz w:val="20"/>
          <w:szCs w:val="20"/>
        </w:rPr>
      </w:pPr>
      <w:r w:rsidRPr="00CD6FDD">
        <w:rPr>
          <w:rFonts w:ascii="Arial" w:hAnsi="Arial" w:cs="Arial"/>
          <w:b/>
          <w:smallCaps/>
          <w:sz w:val="20"/>
          <w:szCs w:val="20"/>
          <w:u w:val="single"/>
          <w:lang w:val="pt-PT"/>
        </w:rPr>
        <w:t>Circulação Forçada</w:t>
      </w:r>
      <w:r w:rsidR="008D30A3" w:rsidRPr="00CD6FDD">
        <w:rPr>
          <w:rFonts w:ascii="Arial" w:hAnsi="Arial" w:cs="Arial"/>
          <w:b/>
          <w:sz w:val="20"/>
          <w:szCs w:val="20"/>
          <w:u w:val="single"/>
          <w:lang w:val="pt-PT"/>
        </w:rPr>
        <w:t>:</w:t>
      </w:r>
      <w:r w:rsidR="008D30A3" w:rsidRPr="00CD6FDD">
        <w:rPr>
          <w:rFonts w:ascii="Arial" w:hAnsi="Arial" w:cs="Arial"/>
          <w:sz w:val="20"/>
          <w:szCs w:val="20"/>
          <w:lang w:val="pt-PT"/>
        </w:rPr>
        <w:t xml:space="preserve"> n</w:t>
      </w:r>
      <w:r w:rsidR="00823C8E" w:rsidRPr="00CD6FDD">
        <w:rPr>
          <w:rFonts w:ascii="Arial" w:hAnsi="Arial" w:cs="Arial"/>
          <w:sz w:val="20"/>
          <w:szCs w:val="20"/>
          <w:lang w:val="pt-PT"/>
        </w:rPr>
        <w:t>este tipo de sistemas os painéis solares encontram-se fisicamente separados do acumulador, que é instalado no interior, ao abrigo de intempéries e baixas temperaturas.</w:t>
      </w:r>
      <w:r w:rsidR="008D30A3" w:rsidRPr="00A55EB8">
        <w:rPr>
          <w:rFonts w:ascii="Arial" w:hAnsi="Arial" w:cs="Arial"/>
          <w:sz w:val="20"/>
          <w:szCs w:val="20"/>
        </w:rPr>
        <w:t xml:space="preserve"> </w:t>
      </w:r>
      <w:r w:rsidR="00823C8E" w:rsidRPr="00A55EB8">
        <w:rPr>
          <w:rFonts w:ascii="Arial" w:hAnsi="Arial" w:cs="Arial"/>
          <w:sz w:val="20"/>
          <w:szCs w:val="20"/>
        </w:rPr>
        <w:t>O aquecimento da água do depósito ocorre mediante a circulação de um fluído térmico (água glicolada), num circuito fechado, entre os painéis e o permutador do depósito. A circulação do fluído térmico deve-se ao trabalho de uma bomba circuladora regulada automaticamente por um controlador solar.</w:t>
      </w:r>
      <w:r w:rsidR="008D30A3" w:rsidRPr="00A55EB8">
        <w:rPr>
          <w:rFonts w:ascii="Arial" w:hAnsi="Arial" w:cs="Arial"/>
          <w:sz w:val="20"/>
          <w:szCs w:val="20"/>
        </w:rPr>
        <w:t xml:space="preserve"> </w:t>
      </w:r>
      <w:r w:rsidR="00823C8E" w:rsidRPr="00A55EB8">
        <w:rPr>
          <w:rFonts w:ascii="Arial" w:hAnsi="Arial" w:cs="Arial"/>
          <w:sz w:val="20"/>
          <w:szCs w:val="20"/>
        </w:rPr>
        <w:t>O depósito possui uma segunda serpentina para ligar a um sistema de aquecimento de apoio, como, por exemplo, uma caldeira ou um recuperador de calor. Pode ainda incluir uma resistência eléctrica que também funciona como apoio ao sistema solar.</w:t>
      </w:r>
      <w:r w:rsidR="008D30A3" w:rsidRPr="00A55EB8">
        <w:rPr>
          <w:rFonts w:ascii="Arial" w:hAnsi="Arial" w:cs="Arial"/>
          <w:sz w:val="20"/>
          <w:szCs w:val="20"/>
        </w:rPr>
        <w:t xml:space="preserve"> </w:t>
      </w:r>
      <w:r w:rsidR="00823C8E" w:rsidRPr="00A55EB8">
        <w:rPr>
          <w:rFonts w:ascii="Arial" w:hAnsi="Arial" w:cs="Arial"/>
          <w:sz w:val="20"/>
          <w:szCs w:val="20"/>
        </w:rPr>
        <w:t xml:space="preserve">Este tipo de </w:t>
      </w:r>
      <w:r w:rsidR="00823C8E" w:rsidRPr="00A55EB8">
        <w:rPr>
          <w:rFonts w:ascii="Arial" w:hAnsi="Arial" w:cs="Arial"/>
          <w:sz w:val="20"/>
          <w:szCs w:val="20"/>
        </w:rPr>
        <w:lastRenderedPageBreak/>
        <w:t>painel garante-nos temperaturas com médias anuais de 60/70</w:t>
      </w:r>
      <w:r w:rsidR="00881D6F">
        <w:rPr>
          <w:rFonts w:ascii="Arial" w:hAnsi="Arial" w:cs="Arial"/>
          <w:sz w:val="20"/>
          <w:szCs w:val="20"/>
        </w:rPr>
        <w:t xml:space="preserve"> </w:t>
      </w:r>
      <w:r w:rsidR="00823C8E" w:rsidRPr="00A55EB8">
        <w:rPr>
          <w:rFonts w:ascii="Arial" w:hAnsi="Arial" w:cs="Arial"/>
          <w:sz w:val="20"/>
          <w:szCs w:val="20"/>
        </w:rPr>
        <w:t>ºC</w:t>
      </w:r>
      <w:r w:rsidR="00A7526B" w:rsidRPr="00A55EB8">
        <w:rPr>
          <w:rFonts w:ascii="Arial" w:hAnsi="Arial" w:cs="Arial"/>
          <w:sz w:val="20"/>
          <w:szCs w:val="20"/>
        </w:rPr>
        <w:t xml:space="preserve">, sendo especialmente adequados para zonas onde se atingam regularmente temperaturas negativas no Inverno. </w:t>
      </w:r>
      <w:r w:rsidR="00823C8E" w:rsidRPr="00A55EB8">
        <w:rPr>
          <w:rFonts w:ascii="Arial" w:hAnsi="Arial" w:cs="Arial"/>
          <w:sz w:val="20"/>
          <w:szCs w:val="20"/>
        </w:rPr>
        <w:t>Estes sistemas são geralmente utilizados em:</w:t>
      </w:r>
    </w:p>
    <w:p w:rsidR="00823C8E" w:rsidRPr="00A55EB8" w:rsidRDefault="00823C8E" w:rsidP="00A7526B">
      <w:pPr>
        <w:shd w:val="clear" w:color="auto" w:fill="FFFFFF"/>
        <w:spacing w:line="360" w:lineRule="auto"/>
        <w:jc w:val="both"/>
        <w:rPr>
          <w:rFonts w:ascii="Arial" w:hAnsi="Arial" w:cs="Arial"/>
          <w:sz w:val="20"/>
          <w:szCs w:val="20"/>
        </w:rPr>
      </w:pPr>
      <w:r w:rsidRPr="00A55EB8">
        <w:rPr>
          <w:rFonts w:ascii="Arial" w:hAnsi="Arial" w:cs="Arial"/>
          <w:sz w:val="20"/>
          <w:szCs w:val="20"/>
        </w:rPr>
        <w:t xml:space="preserve"> </w:t>
      </w:r>
    </w:p>
    <w:p w:rsidR="00823C8E" w:rsidRPr="00A55EB8" w:rsidRDefault="00823C8E" w:rsidP="00B1465A">
      <w:pPr>
        <w:pStyle w:val="PargrafodaLista"/>
        <w:numPr>
          <w:ilvl w:val="0"/>
          <w:numId w:val="22"/>
        </w:numPr>
        <w:shd w:val="clear" w:color="auto" w:fill="FFFFFF"/>
        <w:spacing w:line="360" w:lineRule="auto"/>
        <w:jc w:val="both"/>
        <w:rPr>
          <w:rFonts w:ascii="Arial" w:hAnsi="Arial" w:cs="Arial"/>
          <w:sz w:val="20"/>
          <w:szCs w:val="20"/>
        </w:rPr>
      </w:pPr>
      <w:r w:rsidRPr="00A55EB8">
        <w:rPr>
          <w:rFonts w:ascii="Arial" w:hAnsi="Arial" w:cs="Arial"/>
          <w:sz w:val="20"/>
          <w:szCs w:val="20"/>
        </w:rPr>
        <w:t>Aquecimento de grandes volumes de água, tais como: piscinas, escolas, pavilhões, hóteis, etc. onde de facto há grandes gastos de energia.</w:t>
      </w:r>
    </w:p>
    <w:p w:rsidR="00FA0A2B" w:rsidRDefault="00747FC8" w:rsidP="00B1465A">
      <w:pPr>
        <w:pStyle w:val="PargrafodaLista"/>
        <w:numPr>
          <w:ilvl w:val="0"/>
          <w:numId w:val="22"/>
        </w:numPr>
        <w:shd w:val="clear" w:color="auto" w:fill="FFFFFF"/>
        <w:spacing w:line="360" w:lineRule="auto"/>
        <w:jc w:val="both"/>
        <w:rPr>
          <w:rFonts w:ascii="Arial" w:hAnsi="Arial" w:cs="Arial"/>
          <w:sz w:val="20"/>
          <w:szCs w:val="20"/>
        </w:rPr>
      </w:pPr>
      <w:r>
        <w:rPr>
          <w:rFonts w:ascii="Arial" w:hAnsi="Arial" w:cs="Arial"/>
          <w:noProof/>
          <w:sz w:val="20"/>
          <w:szCs w:val="20"/>
          <w:lang w:val="pt-PT" w:eastAsia="pt-PT"/>
        </w:rPr>
        <w:drawing>
          <wp:anchor distT="0" distB="0" distL="114300" distR="114300" simplePos="0" relativeHeight="251786752" behindDoc="0" locked="0" layoutInCell="1" allowOverlap="1">
            <wp:simplePos x="0" y="0"/>
            <wp:positionH relativeFrom="column">
              <wp:posOffset>3414395</wp:posOffset>
            </wp:positionH>
            <wp:positionV relativeFrom="paragraph">
              <wp:posOffset>156845</wp:posOffset>
            </wp:positionV>
            <wp:extent cx="2076450" cy="1771650"/>
            <wp:effectExtent l="19050" t="0" r="0" b="0"/>
            <wp:wrapNone/>
            <wp:docPr id="49" name="Picture 48" descr="agua-quen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ua-quente.jpg"/>
                    <pic:cNvPicPr/>
                  </pic:nvPicPr>
                  <pic:blipFill>
                    <a:blip r:embed="rId69" cstate="print"/>
                    <a:srcRect l="48889" t="12448"/>
                    <a:stretch>
                      <a:fillRect/>
                    </a:stretch>
                  </pic:blipFill>
                  <pic:spPr>
                    <a:xfrm>
                      <a:off x="0" y="0"/>
                      <a:ext cx="2076450" cy="1771650"/>
                    </a:xfrm>
                    <a:prstGeom prst="rect">
                      <a:avLst/>
                    </a:prstGeom>
                  </pic:spPr>
                </pic:pic>
              </a:graphicData>
            </a:graphic>
          </wp:anchor>
        </w:drawing>
      </w:r>
      <w:r w:rsidR="00823C8E" w:rsidRPr="00A55EB8">
        <w:rPr>
          <w:rFonts w:ascii="Arial" w:hAnsi="Arial" w:cs="Arial"/>
          <w:sz w:val="20"/>
          <w:szCs w:val="20"/>
        </w:rPr>
        <w:t>Uso doméstico: águas quentes e aquecimento central</w:t>
      </w:r>
    </w:p>
    <w:p w:rsidR="00FA0A2B" w:rsidRDefault="00747FC8" w:rsidP="00FA0A2B">
      <w:pPr>
        <w:pStyle w:val="PargrafodaLista"/>
        <w:shd w:val="clear" w:color="auto" w:fill="FFFFFF"/>
        <w:spacing w:line="360" w:lineRule="auto"/>
        <w:ind w:left="1428"/>
        <w:jc w:val="both"/>
        <w:rPr>
          <w:rFonts w:ascii="Arial" w:hAnsi="Arial" w:cs="Arial"/>
          <w:sz w:val="20"/>
          <w:szCs w:val="20"/>
        </w:rPr>
      </w:pPr>
      <w:r>
        <w:rPr>
          <w:rFonts w:ascii="Arial" w:hAnsi="Arial" w:cs="Arial"/>
          <w:noProof/>
          <w:sz w:val="20"/>
          <w:szCs w:val="20"/>
          <w:lang w:val="pt-PT" w:eastAsia="pt-PT"/>
        </w:rPr>
        <w:drawing>
          <wp:anchor distT="0" distB="0" distL="114300" distR="114300" simplePos="0" relativeHeight="251804160" behindDoc="0" locked="0" layoutInCell="1" allowOverlap="1">
            <wp:simplePos x="0" y="0"/>
            <wp:positionH relativeFrom="column">
              <wp:posOffset>-52705</wp:posOffset>
            </wp:positionH>
            <wp:positionV relativeFrom="paragraph">
              <wp:posOffset>99695</wp:posOffset>
            </wp:positionV>
            <wp:extent cx="3057525" cy="1524000"/>
            <wp:effectExtent l="19050" t="0" r="9525" b="0"/>
            <wp:wrapNone/>
            <wp:docPr id="34" name="Picture 1" descr="C:\Documents and Settings\pedro.m.carvalho\Desktop\TESE\IMAGENS_GRAFICOS\circulacaoforcadaw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edro.m.carvalho\Desktop\TESE\IMAGENS_GRAFICOS\circulacaoforcadaweb.PNG"/>
                    <pic:cNvPicPr>
                      <a:picLocks noChangeAspect="1" noChangeArrowheads="1"/>
                    </pic:cNvPicPr>
                  </pic:nvPicPr>
                  <pic:blipFill>
                    <a:blip r:embed="rId70" cstate="print"/>
                    <a:srcRect/>
                    <a:stretch>
                      <a:fillRect/>
                    </a:stretch>
                  </pic:blipFill>
                  <pic:spPr bwMode="auto">
                    <a:xfrm>
                      <a:off x="0" y="0"/>
                      <a:ext cx="3057525" cy="1524000"/>
                    </a:xfrm>
                    <a:prstGeom prst="rect">
                      <a:avLst/>
                    </a:prstGeom>
                    <a:noFill/>
                    <a:ln w="9525">
                      <a:noFill/>
                      <a:miter lim="800000"/>
                      <a:headEnd/>
                      <a:tailEnd/>
                    </a:ln>
                  </pic:spPr>
                </pic:pic>
              </a:graphicData>
            </a:graphic>
          </wp:anchor>
        </w:drawing>
      </w:r>
    </w:p>
    <w:p w:rsidR="00A7526B" w:rsidRDefault="00A7526B" w:rsidP="00823C8E">
      <w:pPr>
        <w:shd w:val="clear" w:color="auto" w:fill="FFFFFF"/>
        <w:spacing w:before="100" w:beforeAutospacing="1" w:after="150"/>
        <w:jc w:val="both"/>
        <w:rPr>
          <w:rFonts w:ascii="Arial" w:hAnsi="Arial" w:cs="Arial"/>
          <w:color w:val="333333"/>
          <w:sz w:val="18"/>
          <w:szCs w:val="18"/>
        </w:rPr>
      </w:pPr>
    </w:p>
    <w:p w:rsidR="00A7526B" w:rsidRDefault="00A7526B" w:rsidP="00823C8E">
      <w:pPr>
        <w:shd w:val="clear" w:color="auto" w:fill="FFFFFF"/>
        <w:spacing w:before="100" w:beforeAutospacing="1" w:after="150"/>
        <w:jc w:val="both"/>
        <w:rPr>
          <w:rFonts w:ascii="Arial" w:hAnsi="Arial" w:cs="Arial"/>
          <w:color w:val="333333"/>
          <w:sz w:val="18"/>
          <w:szCs w:val="18"/>
        </w:rPr>
      </w:pPr>
    </w:p>
    <w:p w:rsidR="00A7526B" w:rsidRDefault="00A7526B" w:rsidP="00823C8E">
      <w:pPr>
        <w:shd w:val="clear" w:color="auto" w:fill="FFFFFF"/>
        <w:spacing w:before="100" w:beforeAutospacing="1" w:after="150"/>
        <w:jc w:val="both"/>
        <w:rPr>
          <w:rFonts w:ascii="Arial" w:hAnsi="Arial" w:cs="Arial"/>
          <w:color w:val="333333"/>
          <w:sz w:val="18"/>
          <w:szCs w:val="18"/>
        </w:rPr>
      </w:pPr>
    </w:p>
    <w:p w:rsidR="00FA0A2B" w:rsidRDefault="00FA0A2B" w:rsidP="00823C8E">
      <w:pPr>
        <w:shd w:val="clear" w:color="auto" w:fill="FFFFFF"/>
        <w:spacing w:before="100" w:beforeAutospacing="1" w:after="150"/>
        <w:jc w:val="both"/>
        <w:rPr>
          <w:rFonts w:ascii="Arial" w:hAnsi="Arial" w:cs="Arial"/>
          <w:color w:val="333333"/>
          <w:sz w:val="18"/>
          <w:szCs w:val="18"/>
        </w:rPr>
      </w:pPr>
    </w:p>
    <w:p w:rsidR="00FA0A2B" w:rsidRDefault="003D0891" w:rsidP="00823C8E">
      <w:pPr>
        <w:shd w:val="clear" w:color="auto" w:fill="FFFFFF"/>
        <w:spacing w:before="100" w:beforeAutospacing="1" w:after="150"/>
        <w:jc w:val="both"/>
        <w:rPr>
          <w:rFonts w:ascii="Arial" w:hAnsi="Arial" w:cs="Arial"/>
          <w:color w:val="333333"/>
          <w:sz w:val="18"/>
          <w:szCs w:val="18"/>
        </w:rPr>
      </w:pPr>
      <w:r w:rsidRPr="003D0891">
        <w:rPr>
          <w:rFonts w:ascii="Arial" w:hAnsi="Arial" w:cs="Arial"/>
          <w:noProof/>
          <w:sz w:val="20"/>
          <w:szCs w:val="20"/>
          <w:lang w:val="fr-FR" w:eastAsia="fr-FR"/>
        </w:rPr>
        <w:pict>
          <v:shape id="_x0000_s1083" type="#_x0000_t202" style="position:absolute;left:0;text-align:left;margin-left:-8.3pt;margin-top:13.2pt;width:247.5pt;height:31.55pt;z-index:251803136;mso-width-relative:margin;mso-height-relative:margin" stroked="f">
            <v:textbox style="mso-next-textbox:#_x0000_s1083">
              <w:txbxContent>
                <w:p w:rsidR="00E9456F" w:rsidRPr="00EF68ED" w:rsidRDefault="00E9456F" w:rsidP="00936A79">
                  <w:pPr>
                    <w:jc w:val="both"/>
                    <w:rPr>
                      <w:rFonts w:ascii="Arial" w:hAnsi="Arial" w:cs="Arial"/>
                      <w:sz w:val="16"/>
                      <w:szCs w:val="16"/>
                      <w:lang w:val="pt-PT"/>
                    </w:rPr>
                  </w:pPr>
                  <w:r w:rsidRPr="00936A79">
                    <w:rPr>
                      <w:rFonts w:ascii="Arial" w:hAnsi="Arial" w:cs="Arial"/>
                      <w:b/>
                      <w:sz w:val="16"/>
                      <w:szCs w:val="16"/>
                    </w:rPr>
                    <w:t>Figura 18</w:t>
                  </w:r>
                  <w:r>
                    <w:rPr>
                      <w:rFonts w:ascii="Arial" w:hAnsi="Arial" w:cs="Arial"/>
                      <w:sz w:val="16"/>
                      <w:szCs w:val="16"/>
                    </w:rPr>
                    <w:t xml:space="preserve">. Sistema de circulação forçada com capacidade 300L [16] </w:t>
                  </w:r>
                </w:p>
              </w:txbxContent>
            </v:textbox>
          </v:shape>
        </w:pict>
      </w:r>
      <w:r w:rsidRPr="003D0891">
        <w:rPr>
          <w:rFonts w:ascii="Arial" w:hAnsi="Arial" w:cs="Arial"/>
          <w:noProof/>
          <w:sz w:val="20"/>
          <w:szCs w:val="20"/>
          <w:lang w:val="fr-FR" w:eastAsia="fr-FR"/>
        </w:rPr>
        <w:pict>
          <v:shape id="_x0000_s1094" type="#_x0000_t202" style="position:absolute;left:0;text-align:left;margin-left:250.85pt;margin-top:11.7pt;width:215.25pt;height:34.15pt;z-index:251825664;mso-width-relative:margin;mso-height-relative:margin" stroked="f">
            <v:textbox style="mso-next-textbox:#_x0000_s1094">
              <w:txbxContent>
                <w:p w:rsidR="00E9456F" w:rsidRPr="00EF68ED" w:rsidRDefault="00E9456F" w:rsidP="00936A79">
                  <w:pPr>
                    <w:jc w:val="both"/>
                    <w:rPr>
                      <w:rFonts w:ascii="Arial" w:hAnsi="Arial" w:cs="Arial"/>
                      <w:sz w:val="16"/>
                      <w:szCs w:val="16"/>
                      <w:lang w:val="pt-PT"/>
                    </w:rPr>
                  </w:pPr>
                  <w:r w:rsidRPr="00936A79">
                    <w:rPr>
                      <w:rFonts w:ascii="Arial" w:hAnsi="Arial" w:cs="Arial"/>
                      <w:b/>
                      <w:sz w:val="16"/>
                      <w:szCs w:val="16"/>
                    </w:rPr>
                    <w:t>Figura 1</w:t>
                  </w:r>
                  <w:r>
                    <w:rPr>
                      <w:rFonts w:ascii="Arial" w:hAnsi="Arial" w:cs="Arial"/>
                      <w:b/>
                      <w:sz w:val="16"/>
                      <w:szCs w:val="16"/>
                    </w:rPr>
                    <w:t>9</w:t>
                  </w:r>
                  <w:r>
                    <w:rPr>
                      <w:rFonts w:ascii="Arial" w:hAnsi="Arial" w:cs="Arial"/>
                      <w:sz w:val="16"/>
                      <w:szCs w:val="16"/>
                    </w:rPr>
                    <w:t>. Pormenor da composição e funcionamento de um sistema de circulação forçada [47]</w:t>
                  </w:r>
                </w:p>
              </w:txbxContent>
            </v:textbox>
          </v:shape>
        </w:pict>
      </w:r>
    </w:p>
    <w:p w:rsidR="00A7526B" w:rsidRDefault="00A7526B" w:rsidP="00823C8E">
      <w:pPr>
        <w:shd w:val="clear" w:color="auto" w:fill="FFFFFF"/>
        <w:spacing w:before="100" w:beforeAutospacing="1" w:after="150"/>
        <w:jc w:val="both"/>
        <w:rPr>
          <w:rFonts w:ascii="Arial" w:hAnsi="Arial" w:cs="Arial"/>
          <w:color w:val="333333"/>
          <w:sz w:val="18"/>
          <w:szCs w:val="18"/>
        </w:rPr>
      </w:pPr>
    </w:p>
    <w:p w:rsidR="00823C8E" w:rsidRPr="00A55EB8" w:rsidRDefault="0070731B" w:rsidP="00A7526B">
      <w:pPr>
        <w:shd w:val="clear" w:color="auto" w:fill="FFFFFF"/>
        <w:spacing w:line="360" w:lineRule="auto"/>
        <w:jc w:val="both"/>
        <w:rPr>
          <w:rFonts w:ascii="Arial" w:hAnsi="Arial" w:cs="Arial"/>
          <w:sz w:val="20"/>
          <w:szCs w:val="20"/>
        </w:rPr>
      </w:pPr>
      <w:r>
        <w:rPr>
          <w:rFonts w:ascii="Arial" w:hAnsi="Arial" w:cs="Arial"/>
          <w:b/>
          <w:smallCaps/>
          <w:sz w:val="20"/>
          <w:szCs w:val="20"/>
          <w:u w:val="single"/>
        </w:rPr>
        <w:t>Termossifão</w:t>
      </w:r>
      <w:r w:rsidR="008D30A3" w:rsidRPr="00A55EB8">
        <w:rPr>
          <w:rFonts w:ascii="Arial" w:hAnsi="Arial" w:cs="Arial"/>
          <w:b/>
          <w:sz w:val="20"/>
          <w:szCs w:val="20"/>
          <w:u w:val="single"/>
        </w:rPr>
        <w:t>:</w:t>
      </w:r>
      <w:r w:rsidR="008D30A3" w:rsidRPr="00A55EB8">
        <w:rPr>
          <w:rFonts w:ascii="Arial" w:hAnsi="Arial" w:cs="Arial"/>
          <w:sz w:val="20"/>
          <w:szCs w:val="20"/>
        </w:rPr>
        <w:t xml:space="preserve"> </w:t>
      </w:r>
      <w:r w:rsidR="00823C8E" w:rsidRPr="00A55EB8">
        <w:rPr>
          <w:rFonts w:ascii="Arial" w:hAnsi="Arial" w:cs="Arial"/>
          <w:sz w:val="20"/>
          <w:szCs w:val="20"/>
        </w:rPr>
        <w:t>é o sistema ideal para o aquecimento de pequenos volumes de águas sanitárias pois não requer espaço no interior da habitação (o depósito é colocado no exterior juntamente com os painéis solares). Além disso, funciona com a pressão de água da rede não sendo necessário uma bomba circuladora.</w:t>
      </w:r>
      <w:r w:rsidR="00A7526B" w:rsidRPr="00A55EB8">
        <w:rPr>
          <w:rFonts w:ascii="Arial" w:hAnsi="Arial" w:cs="Arial"/>
          <w:sz w:val="20"/>
          <w:szCs w:val="20"/>
        </w:rPr>
        <w:t xml:space="preserve"> </w:t>
      </w:r>
      <w:r w:rsidR="00823C8E" w:rsidRPr="00A55EB8">
        <w:rPr>
          <w:rFonts w:ascii="Arial" w:hAnsi="Arial" w:cs="Arial"/>
          <w:sz w:val="20"/>
          <w:szCs w:val="20"/>
        </w:rPr>
        <w:t>Nos sistemas tradicionais de termossifão, a água ao aquecer desce aos painéis solares, aquece e volta ao tanque de armazenagem. No sistema "circuito fechado" existe um flui</w:t>
      </w:r>
      <w:r w:rsidR="00A7526B" w:rsidRPr="00A55EB8">
        <w:rPr>
          <w:rFonts w:ascii="Arial" w:hAnsi="Arial" w:cs="Arial"/>
          <w:sz w:val="20"/>
          <w:szCs w:val="20"/>
        </w:rPr>
        <w:t xml:space="preserve">do </w:t>
      </w:r>
      <w:r w:rsidR="00823C8E" w:rsidRPr="00A55EB8">
        <w:rPr>
          <w:rFonts w:ascii="Arial" w:hAnsi="Arial" w:cs="Arial"/>
          <w:sz w:val="20"/>
          <w:szCs w:val="20"/>
        </w:rPr>
        <w:t>que absorve o calor do sol nos painéis solares e transfere-o para a água através de uma camisa que envolve totalmente o tanque. Isto impossibilita o aparecimento de calcário proveniente da água da rede e elimina o perigo de congelação da água no interior dos painéis.</w:t>
      </w:r>
      <w:r w:rsidR="00A7526B" w:rsidRPr="00A55EB8">
        <w:rPr>
          <w:rFonts w:ascii="Arial" w:hAnsi="Arial" w:cs="Arial"/>
          <w:sz w:val="20"/>
          <w:szCs w:val="20"/>
        </w:rPr>
        <w:t xml:space="preserve"> </w:t>
      </w:r>
      <w:r w:rsidR="00823C8E" w:rsidRPr="00A55EB8">
        <w:rPr>
          <w:rFonts w:ascii="Arial" w:hAnsi="Arial" w:cs="Arial"/>
          <w:sz w:val="20"/>
          <w:szCs w:val="20"/>
        </w:rPr>
        <w:t>Para possuir um caudal de água quente durante todo o ano tem sempre que existir um sistema de apoio como uma caldeira, um esquentador ou então uma simples resistência eléctrica acoplada ao depósito.</w:t>
      </w:r>
    </w:p>
    <w:p w:rsidR="00862D71" w:rsidRPr="00823C8E" w:rsidRDefault="00747FC8">
      <w:pPr>
        <w:rPr>
          <w:rFonts w:ascii="Arial" w:hAnsi="Arial" w:cs="Arial"/>
          <w:smallCaps/>
          <w:sz w:val="20"/>
          <w:szCs w:val="20"/>
        </w:rPr>
      </w:pPr>
      <w:r>
        <w:rPr>
          <w:rFonts w:ascii="Arial" w:hAnsi="Arial" w:cs="Arial"/>
          <w:smallCaps/>
          <w:noProof/>
          <w:sz w:val="20"/>
          <w:szCs w:val="20"/>
          <w:lang w:val="pt-PT" w:eastAsia="pt-PT"/>
        </w:rPr>
        <w:drawing>
          <wp:anchor distT="0" distB="0" distL="114300" distR="114300" simplePos="0" relativeHeight="251784704" behindDoc="0" locked="0" layoutInCell="1" allowOverlap="1">
            <wp:simplePos x="0" y="0"/>
            <wp:positionH relativeFrom="column">
              <wp:posOffset>375920</wp:posOffset>
            </wp:positionH>
            <wp:positionV relativeFrom="paragraph">
              <wp:posOffset>45085</wp:posOffset>
            </wp:positionV>
            <wp:extent cx="1990725" cy="1219200"/>
            <wp:effectExtent l="19050" t="0" r="9525" b="0"/>
            <wp:wrapNone/>
            <wp:docPr id="42" name="Picture 3" descr="1_KT 200.JPG"/>
            <wp:cNvGraphicFramePr/>
            <a:graphic xmlns:a="http://schemas.openxmlformats.org/drawingml/2006/main">
              <a:graphicData uri="http://schemas.openxmlformats.org/drawingml/2006/picture">
                <pic:pic xmlns:pic="http://schemas.openxmlformats.org/drawingml/2006/picture">
                  <pic:nvPicPr>
                    <pic:cNvPr id="38" name="Imagem 19" descr="1_KT 200.JPG"/>
                    <pic:cNvPicPr/>
                  </pic:nvPicPr>
                  <pic:blipFill>
                    <a:blip r:embed="rId71" cstate="print"/>
                    <a:srcRect l="4959" t="13979" r="15702"/>
                    <a:stretch>
                      <a:fillRect/>
                    </a:stretch>
                  </pic:blipFill>
                  <pic:spPr>
                    <a:xfrm>
                      <a:off x="0" y="0"/>
                      <a:ext cx="1990725" cy="1219200"/>
                    </a:xfrm>
                    <a:prstGeom prst="rect">
                      <a:avLst/>
                    </a:prstGeom>
                    <a:ln>
                      <a:noFill/>
                    </a:ln>
                    <a:effectLst/>
                  </pic:spPr>
                </pic:pic>
              </a:graphicData>
            </a:graphic>
          </wp:anchor>
        </w:drawing>
      </w:r>
      <w:r>
        <w:rPr>
          <w:rFonts w:ascii="Arial" w:hAnsi="Arial" w:cs="Arial"/>
          <w:smallCaps/>
          <w:noProof/>
          <w:sz w:val="20"/>
          <w:szCs w:val="20"/>
          <w:lang w:val="pt-PT" w:eastAsia="pt-PT"/>
        </w:rPr>
        <w:drawing>
          <wp:anchor distT="0" distB="0" distL="114300" distR="114300" simplePos="0" relativeHeight="251785728" behindDoc="0" locked="0" layoutInCell="1" allowOverlap="1">
            <wp:simplePos x="0" y="0"/>
            <wp:positionH relativeFrom="column">
              <wp:posOffset>2604770</wp:posOffset>
            </wp:positionH>
            <wp:positionV relativeFrom="paragraph">
              <wp:posOffset>92710</wp:posOffset>
            </wp:positionV>
            <wp:extent cx="3124200" cy="2352675"/>
            <wp:effectExtent l="19050" t="0" r="0" b="0"/>
            <wp:wrapNone/>
            <wp:docPr id="47" name="Picture 46" descr="siste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stema.jpg"/>
                    <pic:cNvPicPr/>
                  </pic:nvPicPr>
                  <pic:blipFill>
                    <a:blip r:embed="rId72" cstate="print"/>
                    <a:stretch>
                      <a:fillRect/>
                    </a:stretch>
                  </pic:blipFill>
                  <pic:spPr>
                    <a:xfrm>
                      <a:off x="0" y="0"/>
                      <a:ext cx="3124200" cy="2352675"/>
                    </a:xfrm>
                    <a:prstGeom prst="rect">
                      <a:avLst/>
                    </a:prstGeom>
                  </pic:spPr>
                </pic:pic>
              </a:graphicData>
            </a:graphic>
          </wp:anchor>
        </w:drawing>
      </w:r>
    </w:p>
    <w:p w:rsidR="00A022B9" w:rsidRPr="004E7F6D" w:rsidRDefault="00A022B9">
      <w:pPr>
        <w:rPr>
          <w:rFonts w:ascii="Arial" w:hAnsi="Arial" w:cs="Arial"/>
          <w:smallCaps/>
          <w:noProof/>
          <w:sz w:val="20"/>
          <w:szCs w:val="20"/>
          <w:lang w:val="pt-PT" w:eastAsia="fr-FR"/>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747FC8">
      <w:pPr>
        <w:rPr>
          <w:rFonts w:ascii="Arial" w:hAnsi="Arial" w:cs="Arial"/>
          <w:smallCaps/>
          <w:sz w:val="20"/>
          <w:szCs w:val="20"/>
          <w:lang w:val="pt-PT"/>
        </w:rPr>
      </w:pPr>
      <w:r>
        <w:rPr>
          <w:rFonts w:ascii="Arial" w:hAnsi="Arial" w:cs="Arial"/>
          <w:smallCaps/>
          <w:noProof/>
          <w:sz w:val="20"/>
          <w:szCs w:val="20"/>
          <w:lang w:val="pt-PT" w:eastAsia="pt-PT"/>
        </w:rPr>
        <w:drawing>
          <wp:anchor distT="0" distB="0" distL="114300" distR="114300" simplePos="0" relativeHeight="251783680" behindDoc="0" locked="0" layoutInCell="1" allowOverlap="1">
            <wp:simplePos x="0" y="0"/>
            <wp:positionH relativeFrom="column">
              <wp:posOffset>375919</wp:posOffset>
            </wp:positionH>
            <wp:positionV relativeFrom="paragraph">
              <wp:posOffset>124460</wp:posOffset>
            </wp:positionV>
            <wp:extent cx="1990725" cy="1152525"/>
            <wp:effectExtent l="19050" t="0" r="9525" b="0"/>
            <wp:wrapNone/>
            <wp:docPr id="40" name="Picture 2" descr="4_KT 300.JPG"/>
            <wp:cNvGraphicFramePr/>
            <a:graphic xmlns:a="http://schemas.openxmlformats.org/drawingml/2006/main">
              <a:graphicData uri="http://schemas.openxmlformats.org/drawingml/2006/picture">
                <pic:pic xmlns:pic="http://schemas.openxmlformats.org/drawingml/2006/picture">
                  <pic:nvPicPr>
                    <pic:cNvPr id="35" name="Imagem 25" descr="4_KT 300.JPG"/>
                    <pic:cNvPicPr>
                      <a:picLocks/>
                    </pic:cNvPicPr>
                  </pic:nvPicPr>
                  <pic:blipFill>
                    <a:blip r:embed="rId73" cstate="print"/>
                    <a:srcRect b="3222"/>
                    <a:stretch>
                      <a:fillRect/>
                    </a:stretch>
                  </pic:blipFill>
                  <pic:spPr bwMode="auto">
                    <a:xfrm>
                      <a:off x="0" y="0"/>
                      <a:ext cx="1990725" cy="1152525"/>
                    </a:xfrm>
                    <a:prstGeom prst="rect">
                      <a:avLst/>
                    </a:prstGeom>
                    <a:noFill/>
                    <a:ln w="9525" algn="ctr">
                      <a:noFill/>
                      <a:miter lim="800000"/>
                      <a:headEnd/>
                      <a:tailEnd/>
                    </a:ln>
                    <a:effectLst/>
                  </pic:spPr>
                </pic:pic>
              </a:graphicData>
            </a:graphic>
          </wp:anchor>
        </w:drawing>
      </w: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3D0891">
      <w:pPr>
        <w:rPr>
          <w:rFonts w:ascii="Arial" w:hAnsi="Arial" w:cs="Arial"/>
          <w:smallCaps/>
          <w:sz w:val="20"/>
          <w:szCs w:val="20"/>
          <w:lang w:val="pt-PT"/>
        </w:rPr>
      </w:pPr>
      <w:r w:rsidRPr="003D0891">
        <w:rPr>
          <w:rFonts w:ascii="Arial" w:hAnsi="Arial" w:cs="Arial"/>
          <w:b/>
          <w:noProof/>
          <w:sz w:val="20"/>
          <w:szCs w:val="20"/>
          <w:u w:val="single"/>
          <w:lang w:val="fr-FR" w:eastAsia="fr-FR"/>
        </w:rPr>
        <w:pict>
          <v:shape id="_x0000_s1080" type="#_x0000_t202" style="position:absolute;margin-left:199.85pt;margin-top:11pt;width:254.25pt;height:27pt;z-index:251792896;mso-width-relative:margin;mso-height-relative:margin" stroked="f">
            <v:textbox style="mso-next-textbox:#_x0000_s1080">
              <w:txbxContent>
                <w:p w:rsidR="00E9456F" w:rsidRPr="00EF68ED" w:rsidRDefault="00E9456F" w:rsidP="00936A79">
                  <w:pPr>
                    <w:jc w:val="both"/>
                    <w:rPr>
                      <w:rFonts w:ascii="Arial" w:hAnsi="Arial" w:cs="Arial"/>
                      <w:sz w:val="16"/>
                      <w:szCs w:val="16"/>
                      <w:lang w:val="pt-PT"/>
                    </w:rPr>
                  </w:pPr>
                  <w:r w:rsidRPr="00936A79">
                    <w:rPr>
                      <w:rFonts w:ascii="Arial" w:hAnsi="Arial" w:cs="Arial"/>
                      <w:b/>
                      <w:sz w:val="16"/>
                      <w:szCs w:val="16"/>
                    </w:rPr>
                    <w:t>Figura 21</w:t>
                  </w:r>
                  <w:r>
                    <w:rPr>
                      <w:rFonts w:ascii="Arial" w:hAnsi="Arial" w:cs="Arial"/>
                      <w:sz w:val="16"/>
                      <w:szCs w:val="16"/>
                    </w:rPr>
                    <w:t>. Pormenor da composição e funcionamento  de um sistema termossifão [47]</w:t>
                  </w:r>
                </w:p>
              </w:txbxContent>
            </v:textbox>
          </v:shape>
        </w:pict>
      </w:r>
      <w:r w:rsidRPr="003D0891">
        <w:rPr>
          <w:rFonts w:ascii="Arial" w:hAnsi="Arial" w:cs="Arial"/>
          <w:smallCaps/>
          <w:noProof/>
          <w:sz w:val="20"/>
          <w:szCs w:val="20"/>
          <w:lang w:val="fr-FR" w:eastAsia="fr-FR"/>
        </w:rPr>
        <w:pict>
          <v:shape id="_x0000_s1079" type="#_x0000_t202" style="position:absolute;margin-left:26.8pt;margin-top:10.8pt;width:163.3pt;height:27.2pt;z-index:251791872;mso-width-relative:margin;mso-height-relative:margin" stroked="f">
            <v:textbox style="mso-next-textbox:#_x0000_s1079">
              <w:txbxContent>
                <w:p w:rsidR="00E9456F" w:rsidRPr="00EF68ED" w:rsidRDefault="00E9456F" w:rsidP="00936A79">
                  <w:pPr>
                    <w:jc w:val="both"/>
                    <w:rPr>
                      <w:rFonts w:ascii="Arial" w:hAnsi="Arial" w:cs="Arial"/>
                      <w:sz w:val="16"/>
                      <w:szCs w:val="16"/>
                      <w:lang w:val="pt-PT"/>
                    </w:rPr>
                  </w:pPr>
                  <w:r w:rsidRPr="00936A79">
                    <w:rPr>
                      <w:rFonts w:ascii="Arial" w:hAnsi="Arial" w:cs="Arial"/>
                      <w:b/>
                      <w:sz w:val="16"/>
                      <w:szCs w:val="16"/>
                    </w:rPr>
                    <w:t>Figura 20</w:t>
                  </w:r>
                  <w:r>
                    <w:rPr>
                      <w:rFonts w:ascii="Arial" w:hAnsi="Arial" w:cs="Arial"/>
                      <w:sz w:val="16"/>
                      <w:szCs w:val="16"/>
                    </w:rPr>
                    <w:t>. Sistema termossifão com capacidade: (a) 200 L e (b) 300 L [16].</w:t>
                  </w:r>
                </w:p>
              </w:txbxContent>
            </v:textbox>
          </v:shape>
        </w:pict>
      </w: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A022B9" w:rsidRDefault="00A022B9">
      <w:pPr>
        <w:rPr>
          <w:rFonts w:ascii="Arial" w:hAnsi="Arial" w:cs="Arial"/>
          <w:smallCaps/>
          <w:sz w:val="20"/>
          <w:szCs w:val="20"/>
          <w:lang w:val="pt-PT"/>
        </w:rPr>
      </w:pPr>
    </w:p>
    <w:p w:rsidR="00CA3634" w:rsidRDefault="00A022B9" w:rsidP="00CA3634">
      <w:pPr>
        <w:autoSpaceDE w:val="0"/>
        <w:autoSpaceDN w:val="0"/>
        <w:adjustRightInd w:val="0"/>
        <w:spacing w:line="360" w:lineRule="auto"/>
        <w:ind w:firstLine="708"/>
        <w:jc w:val="both"/>
        <w:rPr>
          <w:rFonts w:ascii="Arial" w:hAnsi="Arial" w:cs="Arial"/>
          <w:sz w:val="20"/>
          <w:szCs w:val="20"/>
          <w:lang w:val="pt-PT" w:eastAsia="fr-FR"/>
        </w:rPr>
      </w:pPr>
      <w:r w:rsidRPr="00A022B9">
        <w:rPr>
          <w:rFonts w:ascii="Arial" w:hAnsi="Arial" w:cs="Arial"/>
          <w:sz w:val="20"/>
          <w:szCs w:val="20"/>
          <w:lang w:val="pt-PT" w:eastAsia="fr-FR"/>
        </w:rPr>
        <w:lastRenderedPageBreak/>
        <w:t>Um dos problemas associados a este tipo de funcionamento, reside na possibilidade de inversão</w:t>
      </w:r>
      <w:r>
        <w:rPr>
          <w:rFonts w:ascii="Arial" w:hAnsi="Arial" w:cs="Arial"/>
          <w:sz w:val="20"/>
          <w:szCs w:val="20"/>
          <w:lang w:val="pt-PT" w:eastAsia="fr-FR"/>
        </w:rPr>
        <w:t xml:space="preserve"> </w:t>
      </w:r>
      <w:r w:rsidRPr="00A022B9">
        <w:rPr>
          <w:rFonts w:ascii="Arial" w:hAnsi="Arial" w:cs="Arial"/>
          <w:sz w:val="20"/>
          <w:szCs w:val="20"/>
          <w:lang w:val="pt-PT" w:eastAsia="fr-FR"/>
        </w:rPr>
        <w:t>do sentido de circulação. Esta situação ocorre com clima nublado em que a irradiação é reduzida,</w:t>
      </w:r>
      <w:r>
        <w:rPr>
          <w:rFonts w:ascii="Arial" w:hAnsi="Arial" w:cs="Arial"/>
          <w:sz w:val="20"/>
          <w:szCs w:val="20"/>
          <w:lang w:val="pt-PT" w:eastAsia="fr-FR"/>
        </w:rPr>
        <w:t xml:space="preserve"> </w:t>
      </w:r>
      <w:r w:rsidRPr="00A022B9">
        <w:rPr>
          <w:rFonts w:ascii="Arial" w:hAnsi="Arial" w:cs="Arial"/>
          <w:sz w:val="20"/>
          <w:szCs w:val="20"/>
          <w:lang w:val="pt-PT" w:eastAsia="fr-FR"/>
        </w:rPr>
        <w:t>havendo a possibilidade de redução da temperatura do flu</w:t>
      </w:r>
      <w:r>
        <w:rPr>
          <w:rFonts w:ascii="Arial" w:hAnsi="Arial" w:cs="Arial"/>
          <w:sz w:val="20"/>
          <w:szCs w:val="20"/>
          <w:lang w:val="pt-PT" w:eastAsia="fr-FR"/>
        </w:rPr>
        <w:t xml:space="preserve">ido existente no colector. Este </w:t>
      </w:r>
      <w:r w:rsidRPr="00A022B9">
        <w:rPr>
          <w:rFonts w:ascii="Arial" w:hAnsi="Arial" w:cs="Arial"/>
          <w:sz w:val="20"/>
          <w:szCs w:val="20"/>
          <w:lang w:val="pt-PT" w:eastAsia="fr-FR"/>
        </w:rPr>
        <w:t>arrefecimento</w:t>
      </w:r>
      <w:r>
        <w:rPr>
          <w:rFonts w:ascii="Arial" w:hAnsi="Arial" w:cs="Arial"/>
          <w:sz w:val="20"/>
          <w:szCs w:val="20"/>
          <w:lang w:val="pt-PT" w:eastAsia="fr-FR"/>
        </w:rPr>
        <w:t xml:space="preserve"> </w:t>
      </w:r>
      <w:r w:rsidRPr="00A022B9">
        <w:rPr>
          <w:rFonts w:ascii="Arial" w:hAnsi="Arial" w:cs="Arial"/>
          <w:sz w:val="20"/>
          <w:szCs w:val="20"/>
          <w:lang w:val="pt-PT" w:eastAsia="fr-FR"/>
        </w:rPr>
        <w:t>provoca um aumento da densidade do fluido que inicia o caminho inverso para o depósito. O fluido</w:t>
      </w:r>
      <w:r>
        <w:rPr>
          <w:rFonts w:ascii="Arial" w:hAnsi="Arial" w:cs="Arial"/>
          <w:sz w:val="20"/>
          <w:szCs w:val="20"/>
          <w:lang w:val="pt-PT" w:eastAsia="fr-FR"/>
        </w:rPr>
        <w:t xml:space="preserve"> </w:t>
      </w:r>
      <w:r w:rsidRPr="00A022B9">
        <w:rPr>
          <w:rFonts w:ascii="Arial" w:hAnsi="Arial" w:cs="Arial"/>
          <w:sz w:val="20"/>
          <w:szCs w:val="20"/>
          <w:lang w:val="pt-PT" w:eastAsia="fr-FR"/>
        </w:rPr>
        <w:t>aquecido existente no depósito, é impulsionado a sair do mesmo devido à pressão exercida pelo fluido</w:t>
      </w:r>
      <w:r>
        <w:rPr>
          <w:rFonts w:ascii="Arial" w:hAnsi="Arial" w:cs="Arial"/>
          <w:sz w:val="20"/>
          <w:szCs w:val="20"/>
          <w:lang w:val="pt-PT" w:eastAsia="fr-FR"/>
        </w:rPr>
        <w:t xml:space="preserve"> </w:t>
      </w:r>
      <w:r w:rsidRPr="00A022B9">
        <w:rPr>
          <w:rFonts w:ascii="Arial" w:hAnsi="Arial" w:cs="Arial"/>
          <w:sz w:val="20"/>
          <w:szCs w:val="20"/>
          <w:lang w:val="pt-PT" w:eastAsia="fr-FR"/>
        </w:rPr>
        <w:t>ascendente, retornando ao</w:t>
      </w:r>
      <w:r>
        <w:rPr>
          <w:rFonts w:ascii="Arial" w:hAnsi="Arial" w:cs="Arial"/>
          <w:sz w:val="20"/>
          <w:szCs w:val="20"/>
          <w:lang w:val="pt-PT" w:eastAsia="fr-FR"/>
        </w:rPr>
        <w:t>s</w:t>
      </w:r>
      <w:r w:rsidRPr="00A022B9">
        <w:rPr>
          <w:rFonts w:ascii="Arial" w:hAnsi="Arial" w:cs="Arial"/>
          <w:sz w:val="20"/>
          <w:szCs w:val="20"/>
          <w:lang w:val="pt-PT" w:eastAsia="fr-FR"/>
        </w:rPr>
        <w:t xml:space="preserve"> colectores onde a sua energia térmica se dissipa.</w:t>
      </w:r>
      <w:r>
        <w:rPr>
          <w:rFonts w:ascii="Arial" w:hAnsi="Arial" w:cs="Arial"/>
          <w:sz w:val="20"/>
          <w:szCs w:val="20"/>
          <w:lang w:val="pt-PT" w:eastAsia="fr-FR"/>
        </w:rPr>
        <w:t xml:space="preserve"> Outro inconveniente do sistema de termossifão é a exposição exterior do acumulador, sendo que em climas mais frios, existe uma grande perda de energia.</w:t>
      </w:r>
    </w:p>
    <w:p w:rsidR="00CA3634" w:rsidRPr="00CA3634" w:rsidRDefault="00CA3634" w:rsidP="00CA3634">
      <w:pPr>
        <w:autoSpaceDE w:val="0"/>
        <w:autoSpaceDN w:val="0"/>
        <w:adjustRightInd w:val="0"/>
        <w:spacing w:line="360" w:lineRule="auto"/>
        <w:jc w:val="both"/>
        <w:rPr>
          <w:rFonts w:ascii="Arial" w:hAnsi="Arial" w:cs="Arial"/>
          <w:sz w:val="20"/>
          <w:szCs w:val="20"/>
          <w:lang w:val="pt-PT" w:eastAsia="fr-FR"/>
        </w:rPr>
      </w:pPr>
    </w:p>
    <w:p w:rsidR="00714F58" w:rsidRPr="00FA7F46" w:rsidRDefault="00E1472C" w:rsidP="00A90938">
      <w:pPr>
        <w:numPr>
          <w:ilvl w:val="4"/>
          <w:numId w:val="1"/>
        </w:numPr>
        <w:outlineLvl w:val="0"/>
        <w:rPr>
          <w:rFonts w:ascii="Arial" w:hAnsi="Arial" w:cs="Arial"/>
          <w:smallCaps/>
          <w:sz w:val="20"/>
          <w:szCs w:val="20"/>
          <w:lang w:val="pt-PT"/>
        </w:rPr>
      </w:pPr>
      <w:bookmarkStart w:id="294" w:name="_Toc278121518"/>
      <w:r w:rsidRPr="00FA7F46">
        <w:rPr>
          <w:rFonts w:ascii="Arial" w:hAnsi="Arial" w:cs="Arial"/>
          <w:smallCaps/>
          <w:sz w:val="20"/>
          <w:szCs w:val="20"/>
          <w:lang w:val="pt-PT"/>
        </w:rPr>
        <w:t>Colectores</w:t>
      </w:r>
      <w:r w:rsidR="00714F58" w:rsidRPr="00FA7F46">
        <w:rPr>
          <w:rFonts w:ascii="Arial" w:hAnsi="Arial" w:cs="Arial"/>
          <w:smallCaps/>
          <w:sz w:val="20"/>
          <w:szCs w:val="20"/>
          <w:lang w:val="pt-PT"/>
        </w:rPr>
        <w:t xml:space="preserve"> solares </w:t>
      </w:r>
      <w:proofErr w:type="spellStart"/>
      <w:r w:rsidR="00714F58" w:rsidRPr="00FA7F46">
        <w:rPr>
          <w:rFonts w:ascii="Arial" w:hAnsi="Arial" w:cs="Arial"/>
          <w:smallCaps/>
          <w:sz w:val="20"/>
          <w:szCs w:val="20"/>
          <w:lang w:val="pt-PT"/>
        </w:rPr>
        <w:t>cpc</w:t>
      </w:r>
      <w:bookmarkEnd w:id="294"/>
      <w:proofErr w:type="spellEnd"/>
    </w:p>
    <w:p w:rsidR="00563EA3" w:rsidRDefault="00563EA3">
      <w:pPr>
        <w:rPr>
          <w:rFonts w:ascii="Arial" w:hAnsi="Arial" w:cs="Arial"/>
          <w:smallCaps/>
          <w:sz w:val="20"/>
          <w:szCs w:val="20"/>
          <w:lang w:val="pt-PT"/>
        </w:rPr>
      </w:pPr>
    </w:p>
    <w:p w:rsidR="00AE64FD" w:rsidRPr="00A55EB8" w:rsidRDefault="00E81880" w:rsidP="00AE64FD">
      <w:pPr>
        <w:autoSpaceDE w:val="0"/>
        <w:autoSpaceDN w:val="0"/>
        <w:adjustRightInd w:val="0"/>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Os CPC são</w:t>
      </w:r>
      <w:r w:rsidR="00AE64FD" w:rsidRPr="00A55EB8">
        <w:rPr>
          <w:rFonts w:ascii="Arial" w:hAnsi="Arial" w:cs="Arial"/>
          <w:sz w:val="20"/>
          <w:szCs w:val="20"/>
          <w:lang w:val="pt-PT" w:eastAsia="fr-FR"/>
        </w:rPr>
        <w:t xml:space="preserve"> colectores</w:t>
      </w:r>
      <w:r>
        <w:rPr>
          <w:rFonts w:ascii="Arial" w:hAnsi="Arial" w:cs="Arial"/>
          <w:sz w:val="20"/>
          <w:szCs w:val="20"/>
          <w:lang w:val="pt-PT" w:eastAsia="fr-FR"/>
        </w:rPr>
        <w:t xml:space="preserve"> que se apresentam</w:t>
      </w:r>
      <w:r w:rsidR="00AE64FD" w:rsidRPr="00A55EB8">
        <w:rPr>
          <w:rFonts w:ascii="Arial" w:hAnsi="Arial" w:cs="Arial"/>
          <w:sz w:val="20"/>
          <w:szCs w:val="20"/>
          <w:lang w:val="pt-PT" w:eastAsia="fr-FR"/>
        </w:rPr>
        <w:t xml:space="preserve"> como uma versão melhorada dos colectores planos, uma vez que apresentam as mesmas características destes mas permitem obter temperaturas de água mais elevadas (acima de 70</w:t>
      </w:r>
      <w:r w:rsidR="00881D6F">
        <w:rPr>
          <w:rFonts w:ascii="Arial" w:hAnsi="Arial" w:cs="Arial"/>
          <w:sz w:val="20"/>
          <w:szCs w:val="20"/>
          <w:lang w:val="pt-PT" w:eastAsia="fr-FR"/>
        </w:rPr>
        <w:t xml:space="preserve"> </w:t>
      </w:r>
      <w:r w:rsidR="00AE64FD" w:rsidRPr="00A55EB8">
        <w:rPr>
          <w:rFonts w:ascii="Arial" w:hAnsi="Arial" w:cs="Arial"/>
          <w:sz w:val="20"/>
          <w:szCs w:val="20"/>
          <w:lang w:val="pt-PT" w:eastAsia="fr-FR"/>
        </w:rPr>
        <w:t xml:space="preserve">ºC). A sua produção tornou-se possível graças a avanços no campo da engenharia óptica. A principal diferença entre os </w:t>
      </w:r>
      <w:proofErr w:type="spellStart"/>
      <w:r w:rsidR="00AE64FD" w:rsidRPr="00A55EB8">
        <w:rPr>
          <w:rFonts w:ascii="Arial" w:hAnsi="Arial" w:cs="Arial"/>
          <w:sz w:val="20"/>
          <w:szCs w:val="20"/>
          <w:lang w:val="pt-PT" w:eastAsia="fr-FR"/>
        </w:rPr>
        <w:t>CPCs</w:t>
      </w:r>
      <w:proofErr w:type="spellEnd"/>
      <w:r w:rsidR="00AE64FD" w:rsidRPr="00A55EB8">
        <w:rPr>
          <w:rFonts w:ascii="Arial" w:hAnsi="Arial" w:cs="Arial"/>
          <w:sz w:val="20"/>
          <w:szCs w:val="20"/>
          <w:lang w:val="pt-PT" w:eastAsia="fr-FR"/>
        </w:rPr>
        <w:t xml:space="preserve"> e os colectores planos reside na superfície </w:t>
      </w:r>
      <w:proofErr w:type="spellStart"/>
      <w:r w:rsidR="00AE64FD" w:rsidRPr="00A55EB8">
        <w:rPr>
          <w:rFonts w:ascii="Arial" w:hAnsi="Arial" w:cs="Arial"/>
          <w:sz w:val="20"/>
          <w:szCs w:val="20"/>
          <w:lang w:val="pt-PT" w:eastAsia="fr-FR"/>
        </w:rPr>
        <w:t>absorsora</w:t>
      </w:r>
      <w:proofErr w:type="spellEnd"/>
      <w:r w:rsidR="00AE64FD" w:rsidRPr="00A55EB8">
        <w:rPr>
          <w:rFonts w:ascii="Arial" w:hAnsi="Arial" w:cs="Arial"/>
          <w:sz w:val="20"/>
          <w:szCs w:val="20"/>
          <w:lang w:val="pt-PT" w:eastAsia="fr-FR"/>
        </w:rPr>
        <w:t xml:space="preserve">, visto que nos </w:t>
      </w:r>
      <w:proofErr w:type="spellStart"/>
      <w:r w:rsidR="00AE64FD" w:rsidRPr="00A55EB8">
        <w:rPr>
          <w:rFonts w:ascii="Arial" w:hAnsi="Arial" w:cs="Arial"/>
          <w:sz w:val="20"/>
          <w:szCs w:val="20"/>
          <w:lang w:val="pt-PT" w:eastAsia="fr-FR"/>
        </w:rPr>
        <w:t>CPCs</w:t>
      </w:r>
      <w:proofErr w:type="spellEnd"/>
      <w:r w:rsidR="00AE64FD" w:rsidRPr="00A55EB8">
        <w:rPr>
          <w:rFonts w:ascii="Arial" w:hAnsi="Arial" w:cs="Arial"/>
          <w:sz w:val="20"/>
          <w:szCs w:val="20"/>
          <w:lang w:val="pt-PT" w:eastAsia="fr-FR"/>
        </w:rPr>
        <w:t xml:space="preserve"> esta é constituída por uma grelha de alhetas em forma piramidal, que permitem absorção solar directa na sua superfície superior e absorção solar reflectida na superfície inferior. Este mecanismo minimiza as perdas caloríficas e resulta num aumento da temperatura do fluido.</w:t>
      </w:r>
    </w:p>
    <w:p w:rsidR="00240A3B" w:rsidRPr="00240A3B" w:rsidRDefault="00240A3B" w:rsidP="00240A3B">
      <w:pPr>
        <w:spacing w:line="360" w:lineRule="auto"/>
        <w:ind w:firstLine="708"/>
        <w:jc w:val="both"/>
        <w:rPr>
          <w:rFonts w:ascii="Arial" w:hAnsi="Arial" w:cs="Arial"/>
          <w:sz w:val="20"/>
          <w:szCs w:val="20"/>
          <w:lang w:val="pt-PT" w:eastAsia="fr-FR"/>
        </w:rPr>
      </w:pPr>
      <w:r w:rsidRPr="00240A3B">
        <w:rPr>
          <w:rFonts w:ascii="Arial" w:hAnsi="Arial" w:cs="Arial"/>
          <w:sz w:val="20"/>
          <w:szCs w:val="20"/>
          <w:lang w:val="pt-PT" w:eastAsia="fr-FR"/>
        </w:rPr>
        <w:t xml:space="preserve">O CPC é um colector tubulado apropriado para o aquecimento das aguas sanitárias e/ou para apoio do aquecimento. A eficácia do colector é atingida através de um espelho CPC altamente reflector que garante o aproveitamento da radiação solar independentemente do seu grau de incidência. Este espelho é protegido por um revestimento que resiste às influências do meio ambiente e ao desgaste garantindo um elevado rendimento energético ao longo de todo o ano. </w:t>
      </w:r>
    </w:p>
    <w:p w:rsidR="00563EA3" w:rsidRPr="00A55EB8" w:rsidRDefault="00563EA3" w:rsidP="00563EA3">
      <w:pPr>
        <w:autoSpaceDE w:val="0"/>
        <w:autoSpaceDN w:val="0"/>
        <w:adjustRightInd w:val="0"/>
        <w:spacing w:line="360" w:lineRule="auto"/>
        <w:ind w:firstLine="709"/>
        <w:jc w:val="both"/>
        <w:rPr>
          <w:rFonts w:ascii="Arial" w:hAnsi="Arial" w:cs="Arial"/>
          <w:sz w:val="20"/>
          <w:szCs w:val="20"/>
          <w:lang w:val="pt-PT" w:eastAsia="fr-FR"/>
        </w:rPr>
      </w:pPr>
      <w:r w:rsidRPr="00A55EB8">
        <w:rPr>
          <w:rFonts w:ascii="Arial" w:hAnsi="Arial" w:cs="Arial"/>
          <w:sz w:val="20"/>
          <w:szCs w:val="20"/>
          <w:lang w:val="pt-PT" w:eastAsia="fr-FR"/>
        </w:rPr>
        <w:t xml:space="preserve">A concentração de um colector é designada pela relação entre a área de captação de radiação e a área do colector em si. Aumentando esta variável, reduzem-se as perdas térmicas, mas por outro lado reduz-se o ângulo de captação de radiação, o que obriga que este tipo de equipamento possua seguimento solar. A tecnologia necessária para que o equipamento acompanhe a trajectória do sol durante o dia é não só complexa como também dispendiosa e permite apenas o aproveitamento de radiação directa. </w:t>
      </w:r>
    </w:p>
    <w:p w:rsidR="00563EA3" w:rsidRPr="00563EA3" w:rsidRDefault="00747FC8" w:rsidP="00563EA3">
      <w:pPr>
        <w:autoSpaceDE w:val="0"/>
        <w:autoSpaceDN w:val="0"/>
        <w:adjustRightInd w:val="0"/>
        <w:jc w:val="both"/>
        <w:rPr>
          <w:rFonts w:ascii="Arial" w:hAnsi="Arial" w:cs="Arial"/>
          <w:sz w:val="20"/>
          <w:szCs w:val="20"/>
          <w:lang w:val="pt-PT" w:eastAsia="fr-FR"/>
        </w:rPr>
      </w:pPr>
      <w:r>
        <w:rPr>
          <w:rFonts w:ascii="Arial" w:hAnsi="Arial" w:cs="Arial"/>
          <w:noProof/>
          <w:sz w:val="20"/>
          <w:szCs w:val="20"/>
          <w:lang w:val="pt-PT" w:eastAsia="pt-PT"/>
        </w:rPr>
        <w:drawing>
          <wp:anchor distT="0" distB="0" distL="114300" distR="114300" simplePos="0" relativeHeight="251806208" behindDoc="0" locked="0" layoutInCell="1" allowOverlap="1">
            <wp:simplePos x="0" y="0"/>
            <wp:positionH relativeFrom="column">
              <wp:posOffset>1785620</wp:posOffset>
            </wp:positionH>
            <wp:positionV relativeFrom="paragraph">
              <wp:posOffset>84455</wp:posOffset>
            </wp:positionV>
            <wp:extent cx="2492375" cy="1819275"/>
            <wp:effectExtent l="19050" t="0" r="3175" b="0"/>
            <wp:wrapNone/>
            <wp:docPr id="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cstate="print"/>
                    <a:srcRect l="26777" t="64952" r="58152" b="17460"/>
                    <a:stretch>
                      <a:fillRect/>
                    </a:stretch>
                  </pic:blipFill>
                  <pic:spPr bwMode="auto">
                    <a:xfrm>
                      <a:off x="0" y="0"/>
                      <a:ext cx="2492375" cy="1819275"/>
                    </a:xfrm>
                    <a:prstGeom prst="rect">
                      <a:avLst/>
                    </a:prstGeom>
                    <a:noFill/>
                    <a:ln w="9525">
                      <a:noFill/>
                      <a:miter lim="800000"/>
                      <a:headEnd/>
                      <a:tailEnd/>
                    </a:ln>
                  </pic:spPr>
                </pic:pic>
              </a:graphicData>
            </a:graphic>
          </wp:anchor>
        </w:drawing>
      </w:r>
    </w:p>
    <w:p w:rsidR="00912107" w:rsidRDefault="003D0891">
      <w:pPr>
        <w:rPr>
          <w:rFonts w:ascii="Arial" w:hAnsi="Arial" w:cs="Arial"/>
          <w:i/>
          <w:iCs/>
          <w:sz w:val="18"/>
          <w:szCs w:val="18"/>
          <w:lang w:val="pt-PT" w:eastAsia="fr-FR"/>
        </w:rPr>
      </w:pPr>
      <w:r w:rsidRPr="003D0891">
        <w:rPr>
          <w:rFonts w:ascii="Arial" w:hAnsi="Arial" w:cs="Arial"/>
          <w:noProof/>
          <w:sz w:val="20"/>
          <w:szCs w:val="20"/>
          <w:lang w:val="pt-PT" w:eastAsia="zh-TW"/>
        </w:rPr>
        <w:pict>
          <v:shape id="_x0000_s1095" type="#_x0000_t202" style="position:absolute;margin-left:120.35pt;margin-top:140.65pt;width:243.75pt;height:21.75pt;z-index:251827712;mso-width-relative:margin;mso-height-relative:margin" stroked="f">
            <v:textbox style="mso-next-textbox:#_x0000_s1095">
              <w:txbxContent>
                <w:p w:rsidR="00E9456F" w:rsidRPr="0039160D" w:rsidRDefault="00E9456F" w:rsidP="0039160D">
                  <w:pPr>
                    <w:jc w:val="center"/>
                    <w:rPr>
                      <w:rFonts w:ascii="Arial" w:hAnsi="Arial" w:cs="Arial"/>
                      <w:sz w:val="16"/>
                      <w:szCs w:val="16"/>
                      <w:lang w:val="pt-PT"/>
                    </w:rPr>
                  </w:pPr>
                  <w:r w:rsidRPr="0039160D">
                    <w:rPr>
                      <w:rFonts w:ascii="Arial" w:hAnsi="Arial" w:cs="Arial"/>
                      <w:b/>
                      <w:sz w:val="16"/>
                      <w:szCs w:val="16"/>
                    </w:rPr>
                    <w:t>Figura 22</w:t>
                  </w:r>
                  <w:r w:rsidRPr="0039160D">
                    <w:rPr>
                      <w:rFonts w:ascii="Arial" w:hAnsi="Arial" w:cs="Arial"/>
                      <w:sz w:val="16"/>
                      <w:szCs w:val="16"/>
                    </w:rPr>
                    <w:t>. Instalação de colectores CPC</w:t>
                  </w:r>
                  <w:r>
                    <w:rPr>
                      <w:rFonts w:ascii="Arial" w:hAnsi="Arial" w:cs="Arial"/>
                      <w:sz w:val="16"/>
                      <w:szCs w:val="16"/>
                    </w:rPr>
                    <w:t>, Califórnia, EUA [16]</w:t>
                  </w:r>
                </w:p>
              </w:txbxContent>
            </v:textbox>
          </v:shape>
        </w:pict>
      </w:r>
      <w:r w:rsidR="00912107">
        <w:rPr>
          <w:rFonts w:ascii="Arial" w:hAnsi="Arial" w:cs="Arial"/>
          <w:i/>
          <w:iCs/>
          <w:sz w:val="18"/>
          <w:szCs w:val="18"/>
          <w:lang w:val="pt-PT" w:eastAsia="fr-FR"/>
        </w:rPr>
        <w:br w:type="page"/>
      </w:r>
    </w:p>
    <w:p w:rsidR="00714F58" w:rsidRPr="00FA7F46" w:rsidRDefault="00E1472C" w:rsidP="00A90938">
      <w:pPr>
        <w:numPr>
          <w:ilvl w:val="4"/>
          <w:numId w:val="1"/>
        </w:numPr>
        <w:outlineLvl w:val="0"/>
        <w:rPr>
          <w:rFonts w:ascii="Arial" w:hAnsi="Arial" w:cs="Arial"/>
          <w:smallCaps/>
          <w:sz w:val="20"/>
          <w:szCs w:val="20"/>
          <w:lang w:val="pt-PT"/>
        </w:rPr>
      </w:pPr>
      <w:bookmarkStart w:id="295" w:name="_Toc278121519"/>
      <w:r w:rsidRPr="00FA7F46">
        <w:rPr>
          <w:rFonts w:ascii="Arial" w:hAnsi="Arial" w:cs="Arial"/>
          <w:smallCaps/>
          <w:sz w:val="20"/>
          <w:szCs w:val="20"/>
          <w:lang w:val="pt-PT"/>
        </w:rPr>
        <w:lastRenderedPageBreak/>
        <w:t>Tubos</w:t>
      </w:r>
      <w:r w:rsidR="00714F58" w:rsidRPr="00FA7F46">
        <w:rPr>
          <w:rFonts w:ascii="Arial" w:hAnsi="Arial" w:cs="Arial"/>
          <w:smallCaps/>
          <w:sz w:val="20"/>
          <w:szCs w:val="20"/>
          <w:lang w:val="pt-PT"/>
        </w:rPr>
        <w:t xml:space="preserve"> de vácuo</w:t>
      </w:r>
      <w:bookmarkEnd w:id="295"/>
    </w:p>
    <w:p w:rsidR="00907E25" w:rsidRDefault="00907E25" w:rsidP="00907E25">
      <w:pPr>
        <w:outlineLvl w:val="0"/>
        <w:rPr>
          <w:rFonts w:ascii="Arial" w:hAnsi="Arial" w:cs="Arial"/>
          <w:smallCaps/>
          <w:sz w:val="20"/>
          <w:szCs w:val="20"/>
          <w:lang w:val="pt-PT"/>
        </w:rPr>
      </w:pPr>
    </w:p>
    <w:p w:rsidR="00823C8E" w:rsidRDefault="00F647DA" w:rsidP="00823C8E">
      <w:pPr>
        <w:spacing w:line="360" w:lineRule="auto"/>
        <w:ind w:firstLine="708"/>
        <w:jc w:val="both"/>
        <w:outlineLvl w:val="0"/>
        <w:rPr>
          <w:rFonts w:ascii="Arial" w:hAnsi="Arial" w:cs="Arial"/>
          <w:sz w:val="20"/>
          <w:szCs w:val="20"/>
          <w:lang w:val="pt-PT" w:eastAsia="fr-FR"/>
        </w:rPr>
      </w:pPr>
      <w:bookmarkStart w:id="296" w:name="_Toc276731471"/>
      <w:bookmarkStart w:id="297" w:name="_Toc277693698"/>
      <w:bookmarkStart w:id="298" w:name="_Toc277786522"/>
      <w:bookmarkStart w:id="299" w:name="_Toc278121520"/>
      <w:r w:rsidRPr="00823C8E">
        <w:rPr>
          <w:rFonts w:ascii="Arial" w:hAnsi="Arial" w:cs="Arial"/>
          <w:sz w:val="20"/>
          <w:szCs w:val="20"/>
          <w:lang w:val="pt-PT" w:eastAsia="fr-FR"/>
        </w:rPr>
        <w:t>Os colectores solares de vácuo são a nova geração de painéis solares térmicos para o aquecimento de água. Estes colectores, nos meses mais frios, possuem um rendimento s</w:t>
      </w:r>
      <w:r w:rsidR="008D30A3">
        <w:rPr>
          <w:rFonts w:ascii="Arial" w:hAnsi="Arial" w:cs="Arial"/>
          <w:sz w:val="20"/>
          <w:szCs w:val="20"/>
          <w:lang w:val="pt-PT" w:eastAsia="fr-FR"/>
        </w:rPr>
        <w:t>uperior aos tradicionais colectores</w:t>
      </w:r>
      <w:r w:rsidRPr="00823C8E">
        <w:rPr>
          <w:rFonts w:ascii="Arial" w:hAnsi="Arial" w:cs="Arial"/>
          <w:sz w:val="20"/>
          <w:szCs w:val="20"/>
          <w:lang w:val="pt-PT" w:eastAsia="fr-FR"/>
        </w:rPr>
        <w:t xml:space="preserve"> planos devido à maior capacidade de retenção de calor e ao maior a</w:t>
      </w:r>
      <w:r w:rsidR="00823C8E">
        <w:rPr>
          <w:rFonts w:ascii="Arial" w:hAnsi="Arial" w:cs="Arial"/>
          <w:sz w:val="20"/>
          <w:szCs w:val="20"/>
          <w:lang w:val="pt-PT" w:eastAsia="fr-FR"/>
        </w:rPr>
        <w:t>proveitamento da energia solar.</w:t>
      </w:r>
      <w:bookmarkEnd w:id="296"/>
      <w:bookmarkEnd w:id="297"/>
      <w:bookmarkEnd w:id="298"/>
      <w:bookmarkEnd w:id="299"/>
      <w:r w:rsidR="00823C8E">
        <w:rPr>
          <w:rFonts w:ascii="Arial" w:hAnsi="Arial" w:cs="Arial"/>
          <w:sz w:val="20"/>
          <w:szCs w:val="20"/>
          <w:lang w:val="pt-PT" w:eastAsia="fr-FR"/>
        </w:rPr>
        <w:t xml:space="preserve"> </w:t>
      </w:r>
    </w:p>
    <w:p w:rsidR="00907E25" w:rsidRPr="00823C8E" w:rsidRDefault="00F647DA" w:rsidP="00823C8E">
      <w:pPr>
        <w:spacing w:line="360" w:lineRule="auto"/>
        <w:ind w:firstLine="708"/>
        <w:jc w:val="both"/>
        <w:outlineLvl w:val="0"/>
        <w:rPr>
          <w:rFonts w:ascii="Arial" w:hAnsi="Arial" w:cs="Arial"/>
          <w:sz w:val="20"/>
          <w:szCs w:val="20"/>
          <w:lang w:val="pt-PT" w:eastAsia="fr-FR"/>
        </w:rPr>
      </w:pPr>
      <w:bookmarkStart w:id="300" w:name="_Toc276731472"/>
      <w:bookmarkStart w:id="301" w:name="_Toc277693699"/>
      <w:bookmarkStart w:id="302" w:name="_Toc277786523"/>
      <w:bookmarkStart w:id="303" w:name="_Toc278121521"/>
      <w:r w:rsidRPr="00823C8E">
        <w:rPr>
          <w:rFonts w:ascii="Arial" w:hAnsi="Arial" w:cs="Arial"/>
          <w:sz w:val="20"/>
          <w:szCs w:val="20"/>
          <w:lang w:val="pt-PT" w:eastAsia="fr-FR"/>
        </w:rPr>
        <w:t>A captação de energia térmica através de tubos de vidro com vácuo tem a finalidade de aquecer águas, quer para uso doméstico, quer para apoio de aquecimento central e de piscinas.</w:t>
      </w:r>
      <w:bookmarkEnd w:id="300"/>
      <w:bookmarkEnd w:id="301"/>
      <w:bookmarkEnd w:id="302"/>
      <w:bookmarkEnd w:id="303"/>
    </w:p>
    <w:p w:rsidR="00823C8E" w:rsidRDefault="00F647DA" w:rsidP="00823C8E">
      <w:pPr>
        <w:spacing w:line="360" w:lineRule="auto"/>
        <w:jc w:val="both"/>
        <w:outlineLvl w:val="0"/>
        <w:rPr>
          <w:rFonts w:ascii="Arial" w:hAnsi="Arial" w:cs="Arial"/>
          <w:sz w:val="20"/>
          <w:szCs w:val="20"/>
          <w:lang w:val="pt-PT" w:eastAsia="fr-FR"/>
        </w:rPr>
      </w:pPr>
      <w:bookmarkStart w:id="304" w:name="_Toc276731473"/>
      <w:bookmarkStart w:id="305" w:name="_Toc277693700"/>
      <w:bookmarkStart w:id="306" w:name="_Toc277786524"/>
      <w:bookmarkStart w:id="307" w:name="_Toc278121522"/>
      <w:r w:rsidRPr="00823C8E">
        <w:rPr>
          <w:rFonts w:ascii="Arial" w:hAnsi="Arial" w:cs="Arial"/>
          <w:sz w:val="20"/>
          <w:szCs w:val="20"/>
          <w:lang w:val="pt-PT" w:eastAsia="fr-FR"/>
        </w:rPr>
        <w:t xml:space="preserve">Um tubo de vácuo consiste num tubo de vidro de </w:t>
      </w:r>
      <w:proofErr w:type="spellStart"/>
      <w:r w:rsidRPr="00823C8E">
        <w:rPr>
          <w:rFonts w:ascii="Arial" w:hAnsi="Arial" w:cs="Arial"/>
          <w:sz w:val="20"/>
          <w:szCs w:val="20"/>
          <w:lang w:val="pt-PT" w:eastAsia="fr-FR"/>
        </w:rPr>
        <w:t>borosilicato</w:t>
      </w:r>
      <w:proofErr w:type="spellEnd"/>
      <w:r w:rsidRPr="00823C8E">
        <w:rPr>
          <w:rFonts w:ascii="Arial" w:hAnsi="Arial" w:cs="Arial"/>
          <w:sz w:val="20"/>
          <w:szCs w:val="20"/>
          <w:lang w:val="pt-PT" w:eastAsia="fr-FR"/>
        </w:rPr>
        <w:t xml:space="preserve"> de parede dupla, dentro do qual existe vácuo. A parede interna está coberta de nitrato de alumínio, material com excelente capacidade de absorção de calor. No interior existe um tubo de cobre, denominado de </w:t>
      </w:r>
      <w:proofErr w:type="spellStart"/>
      <w:r w:rsidRPr="00881D6F">
        <w:rPr>
          <w:rFonts w:ascii="Arial" w:hAnsi="Arial" w:cs="Arial"/>
          <w:i/>
          <w:sz w:val="20"/>
          <w:szCs w:val="20"/>
          <w:lang w:val="pt-PT" w:eastAsia="fr-FR"/>
        </w:rPr>
        <w:t>heat-pipe</w:t>
      </w:r>
      <w:proofErr w:type="spellEnd"/>
      <w:r w:rsidRPr="00823C8E">
        <w:rPr>
          <w:rFonts w:ascii="Arial" w:hAnsi="Arial" w:cs="Arial"/>
          <w:sz w:val="20"/>
          <w:szCs w:val="20"/>
          <w:lang w:val="pt-PT" w:eastAsia="fr-FR"/>
        </w:rPr>
        <w:t xml:space="preserve">, ao qual estão fixos receptores </w:t>
      </w:r>
      <w:r w:rsidR="00823C8E">
        <w:rPr>
          <w:rFonts w:ascii="Arial" w:hAnsi="Arial" w:cs="Arial"/>
          <w:sz w:val="20"/>
          <w:szCs w:val="20"/>
          <w:lang w:val="pt-PT" w:eastAsia="fr-FR"/>
        </w:rPr>
        <w:t>solares de alumínio selectivo.</w:t>
      </w:r>
      <w:bookmarkEnd w:id="304"/>
      <w:bookmarkEnd w:id="305"/>
      <w:bookmarkEnd w:id="306"/>
      <w:bookmarkEnd w:id="307"/>
      <w:r w:rsidR="00823C8E">
        <w:rPr>
          <w:rFonts w:ascii="Arial" w:hAnsi="Arial" w:cs="Arial"/>
          <w:sz w:val="20"/>
          <w:szCs w:val="20"/>
          <w:lang w:val="pt-PT" w:eastAsia="fr-FR"/>
        </w:rPr>
        <w:t xml:space="preserve"> </w:t>
      </w:r>
    </w:p>
    <w:p w:rsidR="00907E25" w:rsidRDefault="00A55EB8" w:rsidP="00823C8E">
      <w:pPr>
        <w:spacing w:line="360" w:lineRule="auto"/>
        <w:ind w:firstLine="708"/>
        <w:jc w:val="both"/>
        <w:outlineLvl w:val="0"/>
        <w:rPr>
          <w:rFonts w:ascii="Arial" w:hAnsi="Arial" w:cs="Arial"/>
          <w:sz w:val="20"/>
          <w:szCs w:val="20"/>
          <w:lang w:val="pt-PT" w:eastAsia="fr-FR"/>
        </w:rPr>
      </w:pPr>
      <w:r>
        <w:rPr>
          <w:rFonts w:ascii="Arial" w:hAnsi="Arial" w:cs="Arial"/>
          <w:noProof/>
          <w:sz w:val="20"/>
          <w:szCs w:val="20"/>
          <w:lang w:val="pt-PT" w:eastAsia="pt-PT"/>
        </w:rPr>
        <w:drawing>
          <wp:anchor distT="0" distB="0" distL="114300" distR="114300" simplePos="0" relativeHeight="251781632" behindDoc="0" locked="0" layoutInCell="1" allowOverlap="1">
            <wp:simplePos x="0" y="0"/>
            <wp:positionH relativeFrom="column">
              <wp:posOffset>2985770</wp:posOffset>
            </wp:positionH>
            <wp:positionV relativeFrom="paragraph">
              <wp:posOffset>1026795</wp:posOffset>
            </wp:positionV>
            <wp:extent cx="2315210" cy="2047875"/>
            <wp:effectExtent l="19050" t="0" r="8890" b="0"/>
            <wp:wrapNone/>
            <wp:docPr id="35" name="Picture 34" descr="teoriapi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oriapipe.jpg"/>
                    <pic:cNvPicPr/>
                  </pic:nvPicPr>
                  <pic:blipFill>
                    <a:blip r:embed="rId75" cstate="print"/>
                    <a:stretch>
                      <a:fillRect/>
                    </a:stretch>
                  </pic:blipFill>
                  <pic:spPr>
                    <a:xfrm>
                      <a:off x="0" y="0"/>
                      <a:ext cx="2315210" cy="2047875"/>
                    </a:xfrm>
                    <a:prstGeom prst="rect">
                      <a:avLst/>
                    </a:prstGeom>
                  </pic:spPr>
                </pic:pic>
              </a:graphicData>
            </a:graphic>
          </wp:anchor>
        </w:drawing>
      </w:r>
      <w:bookmarkStart w:id="308" w:name="_Toc276731474"/>
      <w:bookmarkStart w:id="309" w:name="_Toc277693701"/>
      <w:bookmarkStart w:id="310" w:name="_Toc277786525"/>
      <w:bookmarkStart w:id="311" w:name="_Toc278121523"/>
      <w:r w:rsidR="00F647DA" w:rsidRPr="00823C8E">
        <w:rPr>
          <w:rFonts w:ascii="Arial" w:hAnsi="Arial" w:cs="Arial"/>
          <w:sz w:val="20"/>
          <w:szCs w:val="20"/>
          <w:lang w:val="pt-PT" w:eastAsia="fr-FR"/>
        </w:rPr>
        <w:t xml:space="preserve">O transporte do calor para a água é efectuado pelo </w:t>
      </w:r>
      <w:proofErr w:type="spellStart"/>
      <w:r w:rsidR="00F647DA" w:rsidRPr="00881D6F">
        <w:rPr>
          <w:rFonts w:ascii="Arial" w:hAnsi="Arial" w:cs="Arial"/>
          <w:i/>
          <w:sz w:val="20"/>
          <w:szCs w:val="20"/>
          <w:lang w:val="pt-PT" w:eastAsia="fr-FR"/>
        </w:rPr>
        <w:t>heat-pipe</w:t>
      </w:r>
      <w:proofErr w:type="spellEnd"/>
      <w:r w:rsidR="00F647DA" w:rsidRPr="00823C8E">
        <w:rPr>
          <w:rFonts w:ascii="Arial" w:hAnsi="Arial" w:cs="Arial"/>
          <w:sz w:val="20"/>
          <w:szCs w:val="20"/>
          <w:lang w:val="pt-PT" w:eastAsia="fr-FR"/>
        </w:rPr>
        <w:t>. Este tubo contém no seu interior um gás facilmente evaporável que sofre um ciclo evaporação/</w:t>
      </w:r>
      <w:r w:rsidR="00AE64FD" w:rsidRPr="00823C8E">
        <w:rPr>
          <w:rFonts w:ascii="Arial" w:hAnsi="Arial" w:cs="Arial"/>
          <w:sz w:val="20"/>
          <w:szCs w:val="20"/>
          <w:lang w:val="pt-PT" w:eastAsia="fr-FR"/>
        </w:rPr>
        <w:t>condensação.  </w:t>
      </w:r>
      <w:r w:rsidR="00F647DA" w:rsidRPr="00823C8E">
        <w:rPr>
          <w:rFonts w:ascii="Arial" w:hAnsi="Arial" w:cs="Arial"/>
          <w:sz w:val="20"/>
          <w:szCs w:val="20"/>
          <w:lang w:val="pt-PT" w:eastAsia="fr-FR"/>
        </w:rPr>
        <w:t xml:space="preserve"> Quando a radiação solar incide sobre o colector, o fluído contido no </w:t>
      </w:r>
      <w:proofErr w:type="spellStart"/>
      <w:r w:rsidR="00F647DA" w:rsidRPr="00881D6F">
        <w:rPr>
          <w:rFonts w:ascii="Arial" w:hAnsi="Arial" w:cs="Arial"/>
          <w:i/>
          <w:sz w:val="20"/>
          <w:szCs w:val="20"/>
          <w:lang w:val="pt-PT" w:eastAsia="fr-FR"/>
        </w:rPr>
        <w:t>heat-pipe</w:t>
      </w:r>
      <w:proofErr w:type="spellEnd"/>
      <w:r w:rsidR="00F647DA" w:rsidRPr="00823C8E">
        <w:rPr>
          <w:rFonts w:ascii="Arial" w:hAnsi="Arial" w:cs="Arial"/>
          <w:sz w:val="20"/>
          <w:szCs w:val="20"/>
          <w:lang w:val="pt-PT" w:eastAsia="fr-FR"/>
        </w:rPr>
        <w:t xml:space="preserve"> aquece e ascende. A extremidade superior deste tubo de cobre encontra-se em contacto com a água, e transmite-lhe o calor, arrefecendo o fluído que retorna ao fundo.</w:t>
      </w:r>
      <w:bookmarkEnd w:id="308"/>
      <w:bookmarkEnd w:id="309"/>
      <w:bookmarkEnd w:id="310"/>
      <w:bookmarkEnd w:id="311"/>
    </w:p>
    <w:p w:rsidR="00823C8E" w:rsidRDefault="00747FC8" w:rsidP="00823C8E">
      <w:pPr>
        <w:spacing w:line="360" w:lineRule="auto"/>
        <w:ind w:firstLine="708"/>
        <w:jc w:val="both"/>
        <w:outlineLvl w:val="0"/>
        <w:rPr>
          <w:rFonts w:ascii="Arial" w:hAnsi="Arial" w:cs="Arial"/>
          <w:sz w:val="20"/>
          <w:szCs w:val="20"/>
          <w:lang w:val="pt-PT" w:eastAsia="fr-FR"/>
        </w:rPr>
      </w:pPr>
      <w:r>
        <w:rPr>
          <w:rFonts w:ascii="Arial" w:hAnsi="Arial" w:cs="Arial"/>
          <w:noProof/>
          <w:sz w:val="20"/>
          <w:szCs w:val="20"/>
          <w:lang w:val="pt-PT" w:eastAsia="pt-PT"/>
        </w:rPr>
        <w:drawing>
          <wp:anchor distT="0" distB="0" distL="114300" distR="114300" simplePos="0" relativeHeight="251787776" behindDoc="0" locked="0" layoutInCell="1" allowOverlap="1">
            <wp:simplePos x="0" y="0"/>
            <wp:positionH relativeFrom="column">
              <wp:posOffset>337820</wp:posOffset>
            </wp:positionH>
            <wp:positionV relativeFrom="paragraph">
              <wp:posOffset>36195</wp:posOffset>
            </wp:positionV>
            <wp:extent cx="2209800" cy="1762125"/>
            <wp:effectExtent l="19050" t="0" r="0" b="0"/>
            <wp:wrapNone/>
            <wp:docPr id="50" name="Picture 4"/>
            <wp:cNvGraphicFramePr/>
            <a:graphic xmlns:a="http://schemas.openxmlformats.org/drawingml/2006/main">
              <a:graphicData uri="http://schemas.openxmlformats.org/drawingml/2006/picture">
                <pic:pic xmlns:pic="http://schemas.openxmlformats.org/drawingml/2006/picture">
                  <pic:nvPicPr>
                    <pic:cNvPr id="10" name="Picture 3"/>
                    <pic:cNvPicPr>
                      <a:picLocks noChangeAspect="1" noChangeArrowheads="1"/>
                    </pic:cNvPicPr>
                  </pic:nvPicPr>
                  <pic:blipFill>
                    <a:blip r:embed="rId76" cstate="print"/>
                    <a:srcRect/>
                    <a:stretch>
                      <a:fillRect/>
                    </a:stretch>
                  </pic:blipFill>
                  <pic:spPr bwMode="auto">
                    <a:xfrm>
                      <a:off x="0" y="0"/>
                      <a:ext cx="2209800" cy="1762125"/>
                    </a:xfrm>
                    <a:prstGeom prst="rect">
                      <a:avLst/>
                    </a:prstGeom>
                    <a:noFill/>
                    <a:ln w="9525">
                      <a:noFill/>
                      <a:miter lim="800000"/>
                      <a:headEnd/>
                      <a:tailEnd/>
                    </a:ln>
                  </pic:spPr>
                </pic:pic>
              </a:graphicData>
            </a:graphic>
          </wp:anchor>
        </w:drawing>
      </w: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3D0891" w:rsidP="00823C8E">
      <w:pPr>
        <w:spacing w:line="360" w:lineRule="auto"/>
        <w:ind w:firstLine="708"/>
        <w:jc w:val="both"/>
        <w:outlineLvl w:val="0"/>
        <w:rPr>
          <w:rFonts w:ascii="Arial" w:hAnsi="Arial" w:cs="Arial"/>
          <w:sz w:val="20"/>
          <w:szCs w:val="20"/>
          <w:lang w:val="pt-PT" w:eastAsia="fr-FR"/>
        </w:rPr>
      </w:pPr>
      <w:r w:rsidRPr="003D0891">
        <w:rPr>
          <w:rFonts w:ascii="Arial" w:hAnsi="Arial" w:cs="Arial"/>
          <w:noProof/>
          <w:sz w:val="20"/>
          <w:szCs w:val="20"/>
          <w:lang w:val="fr-FR" w:eastAsia="fr-FR"/>
        </w:rPr>
        <w:pict>
          <v:shape id="_x0000_s1078" type="#_x0000_t202" style="position:absolute;left:0;text-align:left;margin-left:223.1pt;margin-top:8.15pt;width:204.75pt;height:27pt;z-index:251790848;mso-width-relative:margin;mso-height-relative:margin" stroked="f">
            <v:textbox style="mso-next-textbox:#_x0000_s1078">
              <w:txbxContent>
                <w:p w:rsidR="00E9456F" w:rsidRPr="00EF68ED" w:rsidRDefault="00E9456F" w:rsidP="00EF68ED">
                  <w:pPr>
                    <w:jc w:val="center"/>
                    <w:rPr>
                      <w:rFonts w:ascii="Arial" w:hAnsi="Arial" w:cs="Arial"/>
                      <w:sz w:val="16"/>
                      <w:szCs w:val="16"/>
                      <w:lang w:val="pt-PT"/>
                    </w:rPr>
                  </w:pPr>
                  <w:r w:rsidRPr="0039160D">
                    <w:rPr>
                      <w:rFonts w:ascii="Arial" w:hAnsi="Arial" w:cs="Arial"/>
                      <w:b/>
                      <w:sz w:val="16"/>
                      <w:szCs w:val="16"/>
                    </w:rPr>
                    <w:t>Figura 24</w:t>
                  </w:r>
                  <w:r w:rsidRPr="00EF68ED">
                    <w:rPr>
                      <w:rFonts w:ascii="Arial" w:hAnsi="Arial" w:cs="Arial"/>
                      <w:sz w:val="16"/>
                      <w:szCs w:val="16"/>
                    </w:rPr>
                    <w:t xml:space="preserve">. </w:t>
                  </w:r>
                  <w:r>
                    <w:rPr>
                      <w:rFonts w:ascii="Arial" w:hAnsi="Arial" w:cs="Arial"/>
                      <w:sz w:val="16"/>
                      <w:szCs w:val="16"/>
                    </w:rPr>
                    <w:t>Pormenor do tudo de vácuo [48].</w:t>
                  </w:r>
                </w:p>
              </w:txbxContent>
            </v:textbox>
          </v:shape>
        </w:pict>
      </w:r>
      <w:r>
        <w:rPr>
          <w:rFonts w:ascii="Arial" w:hAnsi="Arial" w:cs="Arial"/>
          <w:noProof/>
          <w:sz w:val="20"/>
          <w:szCs w:val="20"/>
          <w:lang w:val="pt-PT" w:eastAsia="zh-TW"/>
        </w:rPr>
        <w:pict>
          <v:shape id="_x0000_s1077" type="#_x0000_t202" style="position:absolute;left:0;text-align:left;margin-left:1.1pt;margin-top:9.25pt;width:219.6pt;height:27pt;z-index:251789824;mso-width-relative:margin;mso-height-relative:margin" stroked="f">
            <v:textbox style="mso-next-textbox:#_x0000_s1077">
              <w:txbxContent>
                <w:p w:rsidR="00E9456F" w:rsidRPr="00EF68ED" w:rsidRDefault="00E9456F" w:rsidP="0039160D">
                  <w:pPr>
                    <w:jc w:val="both"/>
                    <w:rPr>
                      <w:rFonts w:ascii="Arial" w:hAnsi="Arial" w:cs="Arial"/>
                      <w:sz w:val="16"/>
                      <w:szCs w:val="16"/>
                      <w:lang w:val="pt-PT"/>
                    </w:rPr>
                  </w:pPr>
                  <w:r w:rsidRPr="0039160D">
                    <w:rPr>
                      <w:rFonts w:ascii="Arial" w:hAnsi="Arial" w:cs="Arial"/>
                      <w:b/>
                      <w:sz w:val="16"/>
                      <w:szCs w:val="16"/>
                    </w:rPr>
                    <w:t>Figura 23</w:t>
                  </w:r>
                  <w:r w:rsidRPr="00EF68ED">
                    <w:rPr>
                      <w:rFonts w:ascii="Arial" w:hAnsi="Arial" w:cs="Arial"/>
                      <w:sz w:val="16"/>
                      <w:szCs w:val="16"/>
                    </w:rPr>
                    <w:t>. Instalação</w:t>
                  </w:r>
                  <w:r>
                    <w:rPr>
                      <w:rFonts w:ascii="Arial" w:hAnsi="Arial" w:cs="Arial"/>
                      <w:sz w:val="16"/>
                      <w:szCs w:val="16"/>
                    </w:rPr>
                    <w:t xml:space="preserve"> sistema de</w:t>
                  </w:r>
                  <w:r w:rsidRPr="00EF68ED">
                    <w:rPr>
                      <w:rFonts w:ascii="Arial" w:hAnsi="Arial" w:cs="Arial"/>
                      <w:sz w:val="16"/>
                      <w:szCs w:val="16"/>
                    </w:rPr>
                    <w:t xml:space="preserve"> tubo</w:t>
                  </w:r>
                  <w:r>
                    <w:rPr>
                      <w:rFonts w:ascii="Arial" w:hAnsi="Arial" w:cs="Arial"/>
                      <w:sz w:val="16"/>
                      <w:szCs w:val="16"/>
                    </w:rPr>
                    <w:t>s de vá</w:t>
                  </w:r>
                  <w:r w:rsidRPr="00EF68ED">
                    <w:rPr>
                      <w:rFonts w:ascii="Arial" w:hAnsi="Arial" w:cs="Arial"/>
                      <w:sz w:val="16"/>
                      <w:szCs w:val="16"/>
                    </w:rPr>
                    <w:t>cuo</w:t>
                  </w:r>
                  <w:r>
                    <w:rPr>
                      <w:rFonts w:ascii="Arial" w:hAnsi="Arial" w:cs="Arial"/>
                      <w:sz w:val="16"/>
                      <w:szCs w:val="16"/>
                    </w:rPr>
                    <w:t>, Lyon, França [16]</w:t>
                  </w:r>
                  <w:r w:rsidRPr="00EF68ED">
                    <w:rPr>
                      <w:rFonts w:ascii="Arial" w:hAnsi="Arial" w:cs="Arial"/>
                      <w:sz w:val="16"/>
                      <w:szCs w:val="16"/>
                    </w:rPr>
                    <w:t>.</w:t>
                  </w:r>
                </w:p>
              </w:txbxContent>
            </v:textbox>
          </v:shape>
        </w:pict>
      </w:r>
    </w:p>
    <w:p w:rsidR="008D30A3" w:rsidRDefault="008D30A3" w:rsidP="00823C8E">
      <w:pPr>
        <w:spacing w:line="360" w:lineRule="auto"/>
        <w:ind w:firstLine="708"/>
        <w:jc w:val="both"/>
        <w:outlineLvl w:val="0"/>
        <w:rPr>
          <w:rFonts w:ascii="Arial" w:hAnsi="Arial" w:cs="Arial"/>
          <w:sz w:val="20"/>
          <w:szCs w:val="20"/>
          <w:lang w:val="pt-PT" w:eastAsia="fr-FR"/>
        </w:rPr>
      </w:pPr>
    </w:p>
    <w:p w:rsidR="008D30A3" w:rsidRDefault="008D30A3" w:rsidP="00823C8E">
      <w:pPr>
        <w:spacing w:line="360" w:lineRule="auto"/>
        <w:ind w:firstLine="708"/>
        <w:jc w:val="both"/>
        <w:outlineLvl w:val="0"/>
        <w:rPr>
          <w:rFonts w:ascii="Arial" w:hAnsi="Arial" w:cs="Arial"/>
          <w:sz w:val="20"/>
          <w:szCs w:val="20"/>
          <w:lang w:val="pt-PT" w:eastAsia="fr-FR"/>
        </w:rPr>
      </w:pPr>
    </w:p>
    <w:p w:rsidR="0090572E" w:rsidRDefault="00AE64FD" w:rsidP="00AE64FD">
      <w:pPr>
        <w:shd w:val="clear" w:color="auto" w:fill="FFFFFF"/>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A</w:t>
      </w:r>
      <w:r w:rsidR="0090572E">
        <w:rPr>
          <w:rFonts w:ascii="Arial" w:hAnsi="Arial" w:cs="Arial"/>
          <w:sz w:val="20"/>
          <w:szCs w:val="20"/>
          <w:lang w:val="pt-PT" w:eastAsia="fr-FR"/>
        </w:rPr>
        <w:t xml:space="preserve"> diferença entre os tubos de vácuo e os painéis planos, anteriorm</w:t>
      </w:r>
      <w:r>
        <w:rPr>
          <w:rFonts w:ascii="Arial" w:hAnsi="Arial" w:cs="Arial"/>
          <w:sz w:val="20"/>
          <w:szCs w:val="20"/>
          <w:lang w:val="pt-PT" w:eastAsia="fr-FR"/>
        </w:rPr>
        <w:t>ente descritos, consiste na s</w:t>
      </w:r>
      <w:r w:rsidR="0090572E" w:rsidRPr="00823C8E">
        <w:rPr>
          <w:rFonts w:ascii="Arial" w:hAnsi="Arial" w:cs="Arial"/>
          <w:sz w:val="20"/>
          <w:szCs w:val="20"/>
          <w:lang w:val="pt-PT" w:eastAsia="fr-FR"/>
        </w:rPr>
        <w:t xml:space="preserve">uperfície de absorção. Nos painéis planos, a incidência dos raios solares varia consoante a posição do </w:t>
      </w:r>
      <w:r w:rsidR="0090572E">
        <w:rPr>
          <w:rFonts w:ascii="Arial" w:hAnsi="Arial" w:cs="Arial"/>
          <w:sz w:val="20"/>
          <w:szCs w:val="20"/>
          <w:lang w:val="pt-PT" w:eastAsia="fr-FR"/>
        </w:rPr>
        <w:t xml:space="preserve">sol, raramente sendo a ideal. Por outro lado, </w:t>
      </w:r>
      <w:r w:rsidR="0090572E" w:rsidRPr="00823C8E">
        <w:rPr>
          <w:rFonts w:ascii="Arial" w:hAnsi="Arial" w:cs="Arial"/>
          <w:sz w:val="20"/>
          <w:szCs w:val="20"/>
          <w:lang w:val="pt-PT" w:eastAsia="fr-FR"/>
        </w:rPr>
        <w:t>nos tubos de vácuo, a incidência  sol é sempre perpendicular à superfície, o que reduz a reflexão e maximiza a quantidade total de radiação solar a que os colectores estão expostos durante o dia. Além disso, têm uma capacidade de retenção de calor superior, conseguindo aquecer água mesmo com temperatura exteriores baixas.</w:t>
      </w:r>
    </w:p>
    <w:p w:rsidR="00823C8E" w:rsidRDefault="0090572E" w:rsidP="00823C8E">
      <w:pPr>
        <w:spacing w:line="360" w:lineRule="auto"/>
        <w:jc w:val="both"/>
        <w:outlineLvl w:val="0"/>
        <w:rPr>
          <w:rFonts w:ascii="Arial" w:hAnsi="Arial" w:cs="Arial"/>
          <w:sz w:val="20"/>
          <w:szCs w:val="20"/>
          <w:lang w:val="pt-PT" w:eastAsia="fr-FR"/>
        </w:rPr>
      </w:pPr>
      <w:r>
        <w:rPr>
          <w:rFonts w:ascii="Arial" w:hAnsi="Arial" w:cs="Arial"/>
          <w:sz w:val="20"/>
          <w:szCs w:val="20"/>
          <w:lang w:val="pt-PT" w:eastAsia="fr-FR"/>
        </w:rPr>
        <w:tab/>
      </w:r>
      <w:bookmarkStart w:id="312" w:name="_Toc276731475"/>
      <w:bookmarkStart w:id="313" w:name="_Toc277693702"/>
      <w:bookmarkStart w:id="314" w:name="_Toc277786526"/>
      <w:bookmarkStart w:id="315" w:name="_Toc278121524"/>
      <w:r>
        <w:rPr>
          <w:rFonts w:ascii="Arial" w:hAnsi="Arial" w:cs="Arial"/>
          <w:sz w:val="20"/>
          <w:szCs w:val="20"/>
          <w:lang w:val="pt-PT" w:eastAsia="fr-FR"/>
        </w:rPr>
        <w:t xml:space="preserve">Os tubos de vácuo, para além de </w:t>
      </w:r>
      <w:r w:rsidR="00F75F55">
        <w:rPr>
          <w:rFonts w:ascii="Arial" w:hAnsi="Arial" w:cs="Arial"/>
          <w:sz w:val="20"/>
          <w:szCs w:val="20"/>
          <w:lang w:val="pt-PT" w:eastAsia="fr-FR"/>
        </w:rPr>
        <w:t>serem uma energia renovável, possuem inúmeras vantagens, tais como:</w:t>
      </w:r>
      <w:bookmarkEnd w:id="312"/>
      <w:bookmarkEnd w:id="313"/>
      <w:bookmarkEnd w:id="314"/>
      <w:bookmarkEnd w:id="315"/>
    </w:p>
    <w:p w:rsidR="00CA3634" w:rsidRPr="0090572E" w:rsidRDefault="00CA3634" w:rsidP="00823C8E">
      <w:pPr>
        <w:spacing w:line="360" w:lineRule="auto"/>
        <w:jc w:val="both"/>
        <w:outlineLvl w:val="0"/>
        <w:rPr>
          <w:rFonts w:ascii="Arial" w:hAnsi="Arial" w:cs="Arial"/>
          <w:sz w:val="20"/>
          <w:szCs w:val="20"/>
          <w:lang w:val="pt-PT" w:eastAsia="fr-FR"/>
        </w:rPr>
      </w:pPr>
    </w:p>
    <w:p w:rsidR="00F647DA" w:rsidRPr="00823C8E" w:rsidRDefault="00F647DA" w:rsidP="00B1465A">
      <w:pPr>
        <w:numPr>
          <w:ilvl w:val="0"/>
          <w:numId w:val="23"/>
        </w:numPr>
        <w:shd w:val="clear" w:color="auto" w:fill="FFFFFF"/>
        <w:spacing w:line="360" w:lineRule="auto"/>
        <w:jc w:val="both"/>
        <w:rPr>
          <w:rFonts w:ascii="Arial" w:hAnsi="Arial" w:cs="Arial"/>
          <w:sz w:val="20"/>
          <w:szCs w:val="20"/>
          <w:lang w:val="pt-PT" w:eastAsia="fr-FR"/>
        </w:rPr>
      </w:pPr>
      <w:r w:rsidRPr="00823C8E">
        <w:rPr>
          <w:rFonts w:ascii="Arial" w:hAnsi="Arial" w:cs="Arial"/>
          <w:sz w:val="20"/>
          <w:szCs w:val="20"/>
          <w:lang w:val="pt-PT" w:eastAsia="fr-FR"/>
        </w:rPr>
        <w:t>O vácuo reduz consideravelmente a perda de calor por condução do colector para o ar exterior. Possibilita a captação e transmissão constante de energia mesmo com temperaturas negativas, só sendo necessá</w:t>
      </w:r>
      <w:r w:rsidR="00823C8E">
        <w:rPr>
          <w:rFonts w:ascii="Arial" w:hAnsi="Arial" w:cs="Arial"/>
          <w:sz w:val="20"/>
          <w:szCs w:val="20"/>
          <w:lang w:val="pt-PT" w:eastAsia="fr-FR"/>
        </w:rPr>
        <w:t>ria a existência de luz solar.</w:t>
      </w:r>
    </w:p>
    <w:p w:rsidR="00F647DA" w:rsidRPr="00823C8E" w:rsidRDefault="00F647DA" w:rsidP="00B1465A">
      <w:pPr>
        <w:numPr>
          <w:ilvl w:val="0"/>
          <w:numId w:val="23"/>
        </w:numPr>
        <w:shd w:val="clear" w:color="auto" w:fill="FFFFFF"/>
        <w:spacing w:line="360" w:lineRule="auto"/>
        <w:jc w:val="both"/>
        <w:rPr>
          <w:rFonts w:ascii="Arial" w:hAnsi="Arial" w:cs="Arial"/>
          <w:sz w:val="20"/>
          <w:szCs w:val="20"/>
          <w:lang w:val="pt-PT" w:eastAsia="fr-FR"/>
        </w:rPr>
      </w:pPr>
      <w:r w:rsidRPr="00823C8E">
        <w:rPr>
          <w:rFonts w:ascii="Arial" w:hAnsi="Arial" w:cs="Arial"/>
          <w:sz w:val="20"/>
          <w:szCs w:val="20"/>
          <w:lang w:val="pt-PT" w:eastAsia="fr-FR"/>
        </w:rPr>
        <w:lastRenderedPageBreak/>
        <w:t>Inexistência de água no interior dos tubos. No caso de quebra de um tubo, o colector continua o seu normal funcionamento. Não existe o risco de danificação devido à ex</w:t>
      </w:r>
      <w:r w:rsidR="00823C8E">
        <w:rPr>
          <w:rFonts w:ascii="Arial" w:hAnsi="Arial" w:cs="Arial"/>
          <w:sz w:val="20"/>
          <w:szCs w:val="20"/>
          <w:lang w:val="pt-PT" w:eastAsia="fr-FR"/>
        </w:rPr>
        <w:t>pansão da água quando congela.</w:t>
      </w:r>
    </w:p>
    <w:p w:rsidR="00F647DA" w:rsidRPr="00823C8E" w:rsidRDefault="00F647DA" w:rsidP="00B1465A">
      <w:pPr>
        <w:numPr>
          <w:ilvl w:val="0"/>
          <w:numId w:val="23"/>
        </w:numPr>
        <w:shd w:val="clear" w:color="auto" w:fill="FFFFFF"/>
        <w:spacing w:line="360" w:lineRule="auto"/>
        <w:jc w:val="both"/>
        <w:rPr>
          <w:rFonts w:ascii="Arial" w:hAnsi="Arial" w:cs="Arial"/>
          <w:sz w:val="20"/>
          <w:szCs w:val="20"/>
          <w:lang w:val="pt-PT" w:eastAsia="fr-FR"/>
        </w:rPr>
      </w:pPr>
      <w:r w:rsidRPr="00823C8E">
        <w:rPr>
          <w:rFonts w:ascii="Arial" w:hAnsi="Arial" w:cs="Arial"/>
          <w:sz w:val="20"/>
          <w:szCs w:val="20"/>
          <w:lang w:val="pt-PT" w:eastAsia="fr-FR"/>
        </w:rPr>
        <w:t xml:space="preserve">Captores de forma cilíndrica. A incidência do sol é sempre perpendicular à superfície, o que reduz a reflexão e maximiza a quantidade total de radiação solar a que os colectores estão expostos durante o dia. </w:t>
      </w:r>
    </w:p>
    <w:p w:rsidR="00F647DA" w:rsidRPr="00F647DA" w:rsidRDefault="00F647DA" w:rsidP="00907E25">
      <w:pPr>
        <w:outlineLvl w:val="0"/>
        <w:rPr>
          <w:rFonts w:ascii="Arial" w:hAnsi="Arial" w:cs="Arial"/>
          <w:smallCaps/>
          <w:sz w:val="20"/>
          <w:szCs w:val="20"/>
        </w:rPr>
      </w:pPr>
    </w:p>
    <w:p w:rsidR="00907E25" w:rsidRDefault="003A0CC8" w:rsidP="00CA3634">
      <w:pPr>
        <w:shd w:val="clear" w:color="auto" w:fill="FFFFFF"/>
        <w:spacing w:line="360" w:lineRule="auto"/>
        <w:ind w:firstLine="708"/>
        <w:jc w:val="both"/>
        <w:rPr>
          <w:rFonts w:ascii="Arial" w:hAnsi="Arial" w:cs="Arial"/>
          <w:sz w:val="20"/>
          <w:szCs w:val="20"/>
          <w:lang w:val="pt-PT" w:eastAsia="fr-FR"/>
        </w:rPr>
      </w:pPr>
      <w:r>
        <w:rPr>
          <w:rFonts w:ascii="Arial" w:hAnsi="Arial" w:cs="Arial"/>
          <w:sz w:val="20"/>
          <w:szCs w:val="20"/>
          <w:lang w:val="pt-PT" w:eastAsia="fr-FR"/>
        </w:rPr>
        <w:t>Embora apresente</w:t>
      </w:r>
      <w:r w:rsidR="0090572E">
        <w:rPr>
          <w:rFonts w:ascii="Arial" w:hAnsi="Arial" w:cs="Arial"/>
          <w:sz w:val="20"/>
          <w:szCs w:val="20"/>
          <w:lang w:val="pt-PT" w:eastAsia="fr-FR"/>
        </w:rPr>
        <w:t xml:space="preserve"> </w:t>
      </w:r>
      <w:r>
        <w:rPr>
          <w:rFonts w:ascii="Arial" w:hAnsi="Arial" w:cs="Arial"/>
          <w:sz w:val="20"/>
          <w:szCs w:val="20"/>
          <w:lang w:val="pt-PT" w:eastAsia="fr-FR"/>
        </w:rPr>
        <w:t>inúmeras vantagens</w:t>
      </w:r>
      <w:r w:rsidR="0090572E">
        <w:rPr>
          <w:rFonts w:ascii="Arial" w:hAnsi="Arial" w:cs="Arial"/>
          <w:sz w:val="20"/>
          <w:szCs w:val="20"/>
          <w:lang w:val="pt-PT" w:eastAsia="fr-FR"/>
        </w:rPr>
        <w:t>, ainda é pouco frequente a instalação desta tecnologia</w:t>
      </w:r>
      <w:r>
        <w:rPr>
          <w:rFonts w:ascii="Arial" w:hAnsi="Arial" w:cs="Arial"/>
          <w:sz w:val="20"/>
          <w:szCs w:val="20"/>
          <w:lang w:val="pt-PT" w:eastAsia="fr-FR"/>
        </w:rPr>
        <w:t xml:space="preserve"> em Portugal</w:t>
      </w:r>
      <w:r w:rsidR="0090572E">
        <w:rPr>
          <w:rFonts w:ascii="Arial" w:hAnsi="Arial" w:cs="Arial"/>
          <w:sz w:val="20"/>
          <w:szCs w:val="20"/>
          <w:lang w:val="pt-PT" w:eastAsia="fr-FR"/>
        </w:rPr>
        <w:t xml:space="preserve">. Este facto deve-se, essencialmente, ao maior custo de aquisição quando comparado com o colectores planos e ao clima ameno do país, que dificilmente justifica a </w:t>
      </w:r>
      <w:r w:rsidR="00AE64FD">
        <w:rPr>
          <w:rFonts w:ascii="Arial" w:hAnsi="Arial" w:cs="Arial"/>
          <w:sz w:val="20"/>
          <w:szCs w:val="20"/>
          <w:lang w:val="pt-PT" w:eastAsia="fr-FR"/>
        </w:rPr>
        <w:t>opção por esta tecnologia.</w:t>
      </w:r>
    </w:p>
    <w:p w:rsidR="00907E25" w:rsidRDefault="00907E25">
      <w:pPr>
        <w:rPr>
          <w:rFonts w:ascii="Arial" w:hAnsi="Arial" w:cs="Arial"/>
          <w:smallCaps/>
          <w:sz w:val="20"/>
          <w:szCs w:val="20"/>
          <w:lang w:val="pt-PT"/>
        </w:rPr>
      </w:pPr>
    </w:p>
    <w:p w:rsidR="009F20D8" w:rsidRPr="00FA7F46" w:rsidRDefault="009F20D8" w:rsidP="00A90938">
      <w:pPr>
        <w:numPr>
          <w:ilvl w:val="4"/>
          <w:numId w:val="1"/>
        </w:numPr>
        <w:outlineLvl w:val="0"/>
        <w:rPr>
          <w:rFonts w:ascii="Arial" w:hAnsi="Arial" w:cs="Arial"/>
          <w:smallCaps/>
          <w:sz w:val="20"/>
          <w:szCs w:val="20"/>
          <w:lang w:val="pt-PT"/>
        </w:rPr>
      </w:pPr>
      <w:bookmarkStart w:id="316" w:name="_Toc278121525"/>
      <w:r w:rsidRPr="00FA7F46">
        <w:rPr>
          <w:rFonts w:ascii="Arial" w:hAnsi="Arial" w:cs="Arial"/>
          <w:smallCaps/>
          <w:sz w:val="20"/>
          <w:szCs w:val="20"/>
          <w:lang w:val="pt-PT"/>
        </w:rPr>
        <w:t>Sistemas</w:t>
      </w:r>
      <w:r w:rsidR="000D1446" w:rsidRPr="00FA7F46">
        <w:rPr>
          <w:rFonts w:ascii="Arial" w:hAnsi="Arial" w:cs="Arial"/>
          <w:smallCaps/>
          <w:sz w:val="20"/>
          <w:szCs w:val="20"/>
          <w:lang w:val="pt-PT"/>
        </w:rPr>
        <w:t xml:space="preserve"> termo solares de concentração</w:t>
      </w:r>
      <w:bookmarkEnd w:id="316"/>
    </w:p>
    <w:p w:rsidR="000D1446" w:rsidRDefault="000D1446" w:rsidP="000D1446">
      <w:pPr>
        <w:outlineLvl w:val="0"/>
        <w:rPr>
          <w:rFonts w:ascii="Arial" w:hAnsi="Arial" w:cs="Arial"/>
          <w:smallCaps/>
          <w:sz w:val="20"/>
          <w:szCs w:val="20"/>
          <w:lang w:val="pt-PT"/>
        </w:rPr>
      </w:pPr>
    </w:p>
    <w:p w:rsidR="000D1446" w:rsidRDefault="00FC6C15" w:rsidP="00FC6C15">
      <w:pPr>
        <w:spacing w:line="360" w:lineRule="auto"/>
        <w:ind w:firstLine="709"/>
        <w:jc w:val="both"/>
        <w:outlineLvl w:val="0"/>
        <w:rPr>
          <w:rFonts w:ascii="Arial" w:hAnsi="Arial" w:cs="Arial"/>
          <w:sz w:val="20"/>
          <w:szCs w:val="20"/>
          <w:lang w:val="pt-PT"/>
        </w:rPr>
      </w:pPr>
      <w:bookmarkStart w:id="317" w:name="_Toc276731477"/>
      <w:bookmarkStart w:id="318" w:name="_Toc277693704"/>
      <w:bookmarkStart w:id="319" w:name="_Toc277786528"/>
      <w:bookmarkStart w:id="320" w:name="_Toc278121526"/>
      <w:r>
        <w:rPr>
          <w:rFonts w:ascii="Arial" w:hAnsi="Arial" w:cs="Arial"/>
          <w:sz w:val="20"/>
          <w:szCs w:val="20"/>
          <w:lang w:val="pt-PT"/>
        </w:rPr>
        <w:t>A energia termosolar consiste, resumidamente, na produção de electricidade através de calor. Neste momento, e à semelhança do ocorrido com outras tecnologias renováveis na década passada (eólica, por exemplo), a produção de electricidade termosolar enfrenta o enorme desafio da passagem para um estágio comercial de tecnologias desenvolvidas ao longo dos últimos trinta anos.</w:t>
      </w:r>
      <w:bookmarkEnd w:id="317"/>
      <w:bookmarkEnd w:id="318"/>
      <w:bookmarkEnd w:id="319"/>
      <w:bookmarkEnd w:id="320"/>
    </w:p>
    <w:p w:rsidR="00FC6C15" w:rsidRDefault="00FC6C15" w:rsidP="00FC6C15">
      <w:pPr>
        <w:spacing w:line="360" w:lineRule="auto"/>
        <w:ind w:firstLine="709"/>
        <w:jc w:val="both"/>
        <w:outlineLvl w:val="0"/>
        <w:rPr>
          <w:rFonts w:ascii="Arial" w:hAnsi="Arial" w:cs="Arial"/>
          <w:sz w:val="20"/>
          <w:szCs w:val="20"/>
          <w:lang w:val="pt-PT"/>
        </w:rPr>
      </w:pPr>
      <w:bookmarkStart w:id="321" w:name="_Toc276731478"/>
      <w:bookmarkStart w:id="322" w:name="_Toc277693705"/>
      <w:bookmarkStart w:id="323" w:name="_Toc277786529"/>
      <w:bookmarkStart w:id="324" w:name="_Toc278121527"/>
      <w:r>
        <w:rPr>
          <w:rFonts w:ascii="Arial" w:hAnsi="Arial" w:cs="Arial"/>
          <w:sz w:val="20"/>
          <w:szCs w:val="20"/>
          <w:lang w:val="pt-PT"/>
        </w:rPr>
        <w:t xml:space="preserve">Fazendo uso de sistemas ópticos de concentração para, através de fluxos de maior densidade, realizar a conversão térmica da radiação solar </w:t>
      </w:r>
      <w:r w:rsidR="000F017B">
        <w:rPr>
          <w:rFonts w:ascii="Arial" w:hAnsi="Arial" w:cs="Arial"/>
          <w:sz w:val="20"/>
          <w:szCs w:val="20"/>
          <w:lang w:val="pt-PT"/>
        </w:rPr>
        <w:t>a média ou alta temperatura, as tecnologias de alta concentração (CSP) permitem a produção de calor a temperaturas adequadas aos ciclos termodinâmicos, convencionalmente utilizados na produção termoeléctrica.</w:t>
      </w:r>
      <w:bookmarkEnd w:id="321"/>
      <w:bookmarkEnd w:id="322"/>
      <w:bookmarkEnd w:id="323"/>
      <w:bookmarkEnd w:id="324"/>
      <w:r w:rsidR="000F017B">
        <w:rPr>
          <w:rFonts w:ascii="Arial" w:hAnsi="Arial" w:cs="Arial"/>
          <w:sz w:val="20"/>
          <w:szCs w:val="20"/>
          <w:lang w:val="pt-PT"/>
        </w:rPr>
        <w:t xml:space="preserve"> </w:t>
      </w:r>
    </w:p>
    <w:p w:rsidR="00F904F1" w:rsidRDefault="000F017B" w:rsidP="000F017B">
      <w:pPr>
        <w:spacing w:line="360" w:lineRule="auto"/>
        <w:ind w:firstLine="709"/>
        <w:jc w:val="both"/>
        <w:outlineLvl w:val="0"/>
        <w:rPr>
          <w:rFonts w:ascii="Arial" w:hAnsi="Arial" w:cs="Arial"/>
          <w:sz w:val="20"/>
          <w:szCs w:val="20"/>
          <w:lang w:val="pt-PT"/>
        </w:rPr>
      </w:pPr>
      <w:bookmarkStart w:id="325" w:name="_Toc276731479"/>
      <w:bookmarkStart w:id="326" w:name="_Toc277693706"/>
      <w:bookmarkStart w:id="327" w:name="_Toc277786530"/>
      <w:bookmarkStart w:id="328" w:name="_Toc278121528"/>
      <w:r>
        <w:rPr>
          <w:rFonts w:ascii="Arial" w:hAnsi="Arial" w:cs="Arial"/>
          <w:sz w:val="20"/>
          <w:szCs w:val="20"/>
          <w:lang w:val="pt-PT"/>
        </w:rPr>
        <w:t>O carácter distribuído do recurso solar torna a sua conversão térmica directa, viável apenas num domínio de temperaturas que não vai além dos 150</w:t>
      </w:r>
      <w:bookmarkStart w:id="329" w:name="OLE_LINK1"/>
      <w:bookmarkStart w:id="330" w:name="OLE_LINK2"/>
      <w:r w:rsidR="00881D6F">
        <w:rPr>
          <w:rFonts w:ascii="Arial" w:hAnsi="Arial" w:cs="Arial"/>
          <w:sz w:val="20"/>
          <w:szCs w:val="20"/>
          <w:lang w:val="pt-PT"/>
        </w:rPr>
        <w:t xml:space="preserve"> </w:t>
      </w:r>
      <w:r>
        <w:rPr>
          <w:rFonts w:ascii="Arial" w:hAnsi="Arial" w:cs="Arial"/>
          <w:sz w:val="20"/>
          <w:szCs w:val="20"/>
          <w:lang w:val="pt-PT"/>
        </w:rPr>
        <w:t>˚</w:t>
      </w:r>
      <w:bookmarkEnd w:id="329"/>
      <w:bookmarkEnd w:id="330"/>
      <w:r>
        <w:rPr>
          <w:rFonts w:ascii="Arial" w:hAnsi="Arial" w:cs="Arial"/>
          <w:sz w:val="20"/>
          <w:szCs w:val="20"/>
          <w:lang w:val="pt-PT"/>
        </w:rPr>
        <w:t>C. A utilização de sistemas ópticos de concentração permite, através da obtenção de maiores fluxos de energia na conversão térmica, a operação a alta temperatura e viabiliza a utilização da energia solar térmica num espectro mais alargado de aplicações.</w:t>
      </w:r>
      <w:bookmarkEnd w:id="325"/>
      <w:bookmarkEnd w:id="326"/>
      <w:bookmarkEnd w:id="327"/>
      <w:bookmarkEnd w:id="328"/>
    </w:p>
    <w:p w:rsidR="00F904F1" w:rsidRDefault="00747FC8" w:rsidP="000F017B">
      <w:pPr>
        <w:spacing w:line="360" w:lineRule="auto"/>
        <w:ind w:firstLine="709"/>
        <w:jc w:val="both"/>
        <w:outlineLvl w:val="0"/>
        <w:rPr>
          <w:rFonts w:ascii="Arial" w:hAnsi="Arial" w:cs="Arial"/>
          <w:sz w:val="20"/>
          <w:szCs w:val="20"/>
          <w:lang w:val="pt-PT"/>
        </w:rPr>
      </w:pPr>
      <w:bookmarkStart w:id="331" w:name="_Toc276731480"/>
      <w:bookmarkStart w:id="332" w:name="_Toc277693707"/>
      <w:bookmarkStart w:id="333" w:name="_Toc277786531"/>
      <w:r>
        <w:rPr>
          <w:rFonts w:ascii="Arial" w:hAnsi="Arial" w:cs="Arial"/>
          <w:noProof/>
          <w:sz w:val="20"/>
          <w:szCs w:val="20"/>
          <w:lang w:val="pt-PT" w:eastAsia="pt-PT"/>
        </w:rPr>
        <w:drawing>
          <wp:anchor distT="0" distB="0" distL="114300" distR="114300" simplePos="0" relativeHeight="251737600" behindDoc="0" locked="0" layoutInCell="1" allowOverlap="1">
            <wp:simplePos x="0" y="0"/>
            <wp:positionH relativeFrom="column">
              <wp:posOffset>1004570</wp:posOffset>
            </wp:positionH>
            <wp:positionV relativeFrom="paragraph">
              <wp:posOffset>411479</wp:posOffset>
            </wp:positionV>
            <wp:extent cx="3876675" cy="2562225"/>
            <wp:effectExtent l="19050" t="0" r="9525" b="0"/>
            <wp:wrapNone/>
            <wp:docPr id="14" name="Picture 4"/>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77" cstate="print"/>
                    <a:srcRect l="27460" t="31770" r="29425" b="17201"/>
                    <a:stretch>
                      <a:fillRect/>
                    </a:stretch>
                  </pic:blipFill>
                  <pic:spPr bwMode="auto">
                    <a:xfrm>
                      <a:off x="0" y="0"/>
                      <a:ext cx="3876675" cy="2562225"/>
                    </a:xfrm>
                    <a:prstGeom prst="rect">
                      <a:avLst/>
                    </a:prstGeom>
                    <a:noFill/>
                    <a:ln w="9525">
                      <a:noFill/>
                      <a:miter lim="800000"/>
                      <a:headEnd/>
                      <a:tailEnd/>
                    </a:ln>
                  </pic:spPr>
                </pic:pic>
              </a:graphicData>
            </a:graphic>
          </wp:anchor>
        </w:drawing>
      </w:r>
      <w:bookmarkStart w:id="334" w:name="_Toc278121529"/>
      <w:r w:rsidR="00F904F1">
        <w:rPr>
          <w:rFonts w:ascii="Arial" w:hAnsi="Arial" w:cs="Arial"/>
          <w:sz w:val="20"/>
          <w:szCs w:val="20"/>
          <w:lang w:val="pt-PT"/>
        </w:rPr>
        <w:t xml:space="preserve">São vários os sistemas ópticos que se utilizam nesta tecnologia, de onde </w:t>
      </w:r>
      <w:r w:rsidR="003B4CF6">
        <w:rPr>
          <w:rFonts w:ascii="Arial" w:hAnsi="Arial" w:cs="Arial"/>
          <w:sz w:val="20"/>
          <w:szCs w:val="20"/>
          <w:lang w:val="pt-PT"/>
        </w:rPr>
        <w:t>podemos destacar</w:t>
      </w:r>
      <w:r w:rsidR="00F904F1">
        <w:rPr>
          <w:rFonts w:ascii="Arial" w:hAnsi="Arial" w:cs="Arial"/>
          <w:sz w:val="20"/>
          <w:szCs w:val="20"/>
          <w:lang w:val="pt-PT"/>
        </w:rPr>
        <w:t xml:space="preserve"> os quatro indicados na </w:t>
      </w:r>
      <w:r w:rsidR="00E3185E">
        <w:rPr>
          <w:rFonts w:ascii="Arial" w:hAnsi="Arial" w:cs="Arial"/>
          <w:sz w:val="20"/>
          <w:szCs w:val="20"/>
          <w:lang w:val="pt-PT"/>
        </w:rPr>
        <w:t>Figura 25</w:t>
      </w:r>
      <w:r w:rsidR="00F904F1">
        <w:rPr>
          <w:rFonts w:ascii="Arial" w:hAnsi="Arial" w:cs="Arial"/>
          <w:sz w:val="20"/>
          <w:szCs w:val="20"/>
          <w:lang w:val="pt-PT"/>
        </w:rPr>
        <w:t>., e que serão descritos pormenorizadamente a seguir.</w:t>
      </w:r>
      <w:bookmarkEnd w:id="331"/>
      <w:bookmarkEnd w:id="332"/>
      <w:bookmarkEnd w:id="333"/>
      <w:bookmarkEnd w:id="334"/>
      <w:r w:rsidR="00F904F1">
        <w:rPr>
          <w:rFonts w:ascii="Arial" w:hAnsi="Arial" w:cs="Arial"/>
          <w:sz w:val="20"/>
          <w:szCs w:val="20"/>
          <w:lang w:val="pt-PT"/>
        </w:rPr>
        <w:t xml:space="preserve"> </w:t>
      </w: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F904F1" w:rsidP="000F017B">
      <w:pPr>
        <w:spacing w:line="360" w:lineRule="auto"/>
        <w:ind w:firstLine="709"/>
        <w:jc w:val="both"/>
        <w:outlineLvl w:val="0"/>
        <w:rPr>
          <w:rFonts w:ascii="Arial" w:hAnsi="Arial" w:cs="Arial"/>
          <w:sz w:val="20"/>
          <w:szCs w:val="20"/>
          <w:lang w:val="pt-PT"/>
        </w:rPr>
      </w:pPr>
    </w:p>
    <w:p w:rsidR="00F904F1" w:rsidRDefault="003D0891" w:rsidP="000F017B">
      <w:pPr>
        <w:spacing w:line="360" w:lineRule="auto"/>
        <w:ind w:firstLine="709"/>
        <w:jc w:val="both"/>
        <w:outlineLvl w:val="0"/>
        <w:rPr>
          <w:rFonts w:ascii="Arial" w:hAnsi="Arial" w:cs="Arial"/>
          <w:sz w:val="20"/>
          <w:szCs w:val="20"/>
          <w:lang w:val="pt-PT"/>
        </w:rPr>
      </w:pPr>
      <w:r>
        <w:rPr>
          <w:rFonts w:ascii="Arial" w:hAnsi="Arial" w:cs="Arial"/>
          <w:noProof/>
          <w:sz w:val="20"/>
          <w:szCs w:val="20"/>
          <w:lang w:val="pt-PT" w:eastAsia="zh-TW"/>
        </w:rPr>
        <w:pict>
          <v:shape id="_x0000_s1058" type="#_x0000_t202" style="position:absolute;left:0;text-align:left;margin-left:61.7pt;margin-top:13.65pt;width:315.15pt;height:25.5pt;z-index:251739648;mso-width-relative:margin;mso-height-relative:margin" stroked="f">
            <v:textbox style="mso-next-textbox:#_x0000_s1058">
              <w:txbxContent>
                <w:p w:rsidR="00E9456F" w:rsidRPr="001F5C04" w:rsidRDefault="00E9456F" w:rsidP="00875F58">
                  <w:pPr>
                    <w:jc w:val="center"/>
                    <w:rPr>
                      <w:rFonts w:ascii="Arial" w:hAnsi="Arial" w:cs="Arial"/>
                      <w:sz w:val="16"/>
                      <w:szCs w:val="16"/>
                      <w:lang w:val="pt-PT"/>
                    </w:rPr>
                  </w:pPr>
                  <w:r>
                    <w:rPr>
                      <w:rFonts w:ascii="Arial" w:hAnsi="Arial" w:cs="Arial"/>
                      <w:b/>
                      <w:sz w:val="16"/>
                      <w:szCs w:val="16"/>
                      <w:lang w:val="pt-PT"/>
                    </w:rPr>
                    <w:t>Figura 25</w:t>
                  </w:r>
                  <w:r w:rsidRPr="001F5C04">
                    <w:rPr>
                      <w:rFonts w:ascii="Arial" w:hAnsi="Arial" w:cs="Arial"/>
                      <w:sz w:val="16"/>
                      <w:szCs w:val="16"/>
                      <w:lang w:val="pt-PT"/>
                    </w:rPr>
                    <w:t xml:space="preserve">. Sistemas </w:t>
                  </w:r>
                  <w:r>
                    <w:rPr>
                      <w:rFonts w:ascii="Arial" w:hAnsi="Arial" w:cs="Arial"/>
                      <w:sz w:val="16"/>
                      <w:szCs w:val="16"/>
                      <w:lang w:val="pt-PT"/>
                    </w:rPr>
                    <w:t>ópticos mais utilizados em CSP [17]</w:t>
                  </w:r>
                </w:p>
              </w:txbxContent>
            </v:textbox>
          </v:shape>
        </w:pict>
      </w:r>
    </w:p>
    <w:p w:rsidR="00F904F1" w:rsidRDefault="00F904F1" w:rsidP="000F017B">
      <w:pPr>
        <w:spacing w:line="360" w:lineRule="auto"/>
        <w:ind w:firstLine="709"/>
        <w:jc w:val="both"/>
        <w:outlineLvl w:val="0"/>
        <w:rPr>
          <w:rFonts w:ascii="Arial" w:hAnsi="Arial" w:cs="Arial"/>
          <w:sz w:val="20"/>
          <w:szCs w:val="20"/>
          <w:lang w:val="pt-PT"/>
        </w:rPr>
      </w:pPr>
    </w:p>
    <w:p w:rsidR="002971BF" w:rsidRDefault="000F017B" w:rsidP="00A90938">
      <w:pPr>
        <w:pStyle w:val="PargrafodaLista"/>
        <w:numPr>
          <w:ilvl w:val="0"/>
          <w:numId w:val="9"/>
        </w:numPr>
        <w:spacing w:line="360" w:lineRule="auto"/>
        <w:jc w:val="both"/>
        <w:outlineLvl w:val="0"/>
        <w:rPr>
          <w:rFonts w:ascii="Arial" w:hAnsi="Arial" w:cs="Arial"/>
          <w:sz w:val="20"/>
          <w:szCs w:val="20"/>
          <w:lang w:val="pt-PT"/>
        </w:rPr>
      </w:pPr>
      <w:bookmarkStart w:id="335" w:name="_Toc276731481"/>
      <w:bookmarkStart w:id="336" w:name="_Toc277693708"/>
      <w:bookmarkStart w:id="337" w:name="_Toc277786532"/>
      <w:bookmarkStart w:id="338" w:name="_Toc278121530"/>
      <w:r w:rsidRPr="000F017B">
        <w:rPr>
          <w:rFonts w:ascii="Arial" w:hAnsi="Arial" w:cs="Arial"/>
          <w:b/>
          <w:sz w:val="20"/>
          <w:szCs w:val="20"/>
          <w:u w:val="single"/>
          <w:lang w:val="pt-PT"/>
        </w:rPr>
        <w:lastRenderedPageBreak/>
        <w:t xml:space="preserve">Sistemas </w:t>
      </w:r>
      <w:proofErr w:type="spellStart"/>
      <w:r w:rsidRPr="000F017B">
        <w:rPr>
          <w:rFonts w:ascii="Arial" w:hAnsi="Arial" w:cs="Arial"/>
          <w:b/>
          <w:sz w:val="20"/>
          <w:szCs w:val="20"/>
          <w:u w:val="single"/>
          <w:lang w:val="pt-PT"/>
        </w:rPr>
        <w:t>Cilindro-Parabólicos</w:t>
      </w:r>
      <w:proofErr w:type="spellEnd"/>
      <w:r>
        <w:rPr>
          <w:rFonts w:ascii="Arial" w:hAnsi="Arial" w:cs="Arial"/>
          <w:sz w:val="20"/>
          <w:szCs w:val="20"/>
          <w:lang w:val="pt-PT"/>
        </w:rPr>
        <w:t>: consiste num sistema de concentração linear de geometria cilíndrica com reflector parabólico, concentra</w:t>
      </w:r>
      <w:r w:rsidR="00091134">
        <w:rPr>
          <w:rFonts w:ascii="Arial" w:hAnsi="Arial" w:cs="Arial"/>
          <w:sz w:val="20"/>
          <w:szCs w:val="20"/>
          <w:lang w:val="pt-PT"/>
        </w:rPr>
        <w:t>n</w:t>
      </w:r>
      <w:r>
        <w:rPr>
          <w:rFonts w:ascii="Arial" w:hAnsi="Arial" w:cs="Arial"/>
          <w:sz w:val="20"/>
          <w:szCs w:val="20"/>
          <w:lang w:val="pt-PT"/>
        </w:rPr>
        <w:t xml:space="preserve">do a radiação solar num receptor tubular posicionado no foco da parábola </w:t>
      </w:r>
      <w:r w:rsidRPr="00E3185E">
        <w:rPr>
          <w:rFonts w:ascii="Arial" w:hAnsi="Arial" w:cs="Arial"/>
          <w:sz w:val="20"/>
          <w:szCs w:val="20"/>
          <w:lang w:val="pt-PT"/>
        </w:rPr>
        <w:t xml:space="preserve">(Figura </w:t>
      </w:r>
      <w:r w:rsidR="001F5C04" w:rsidRPr="00E3185E">
        <w:rPr>
          <w:rFonts w:ascii="Arial" w:hAnsi="Arial" w:cs="Arial"/>
          <w:sz w:val="20"/>
          <w:szCs w:val="20"/>
          <w:lang w:val="pt-PT"/>
        </w:rPr>
        <w:t>2</w:t>
      </w:r>
      <w:r w:rsidR="00E3185E">
        <w:rPr>
          <w:rFonts w:ascii="Arial" w:hAnsi="Arial" w:cs="Arial"/>
          <w:sz w:val="20"/>
          <w:szCs w:val="20"/>
          <w:lang w:val="pt-PT"/>
        </w:rPr>
        <w:t>6</w:t>
      </w:r>
      <w:r w:rsidRPr="00E3185E">
        <w:rPr>
          <w:rFonts w:ascii="Arial" w:hAnsi="Arial" w:cs="Arial"/>
          <w:sz w:val="20"/>
          <w:szCs w:val="20"/>
          <w:lang w:val="pt-PT"/>
        </w:rPr>
        <w:t>.)</w:t>
      </w:r>
      <w:r>
        <w:rPr>
          <w:rFonts w:ascii="Arial" w:hAnsi="Arial" w:cs="Arial"/>
          <w:sz w:val="20"/>
          <w:szCs w:val="20"/>
          <w:lang w:val="pt-PT"/>
        </w:rPr>
        <w:t xml:space="preserve"> </w:t>
      </w:r>
      <w:r w:rsidRPr="002E7BD7">
        <w:rPr>
          <w:rFonts w:ascii="Arial" w:hAnsi="Arial" w:cs="Arial"/>
          <w:sz w:val="20"/>
          <w:szCs w:val="20"/>
          <w:lang w:val="pt-PT"/>
        </w:rPr>
        <w:t xml:space="preserve">Os colectores fazem o seguimento do sol em altura (apenas um eixo). Na sua utilização mais convencional o fluxo de radiação </w:t>
      </w:r>
      <w:r w:rsidR="002971BF" w:rsidRPr="002E7BD7">
        <w:rPr>
          <w:rFonts w:ascii="Arial" w:hAnsi="Arial" w:cs="Arial"/>
          <w:sz w:val="20"/>
          <w:szCs w:val="20"/>
          <w:lang w:val="pt-PT"/>
        </w:rPr>
        <w:t>concentrado</w:t>
      </w:r>
      <w:r w:rsidRPr="002E7BD7">
        <w:rPr>
          <w:rFonts w:ascii="Arial" w:hAnsi="Arial" w:cs="Arial"/>
          <w:sz w:val="20"/>
          <w:szCs w:val="20"/>
          <w:lang w:val="pt-PT"/>
        </w:rPr>
        <w:t xml:space="preserve"> </w:t>
      </w:r>
      <w:r w:rsidR="002971BF" w:rsidRPr="002E7BD7">
        <w:rPr>
          <w:rFonts w:ascii="Arial" w:hAnsi="Arial" w:cs="Arial"/>
          <w:sz w:val="20"/>
          <w:szCs w:val="20"/>
          <w:lang w:val="pt-PT"/>
        </w:rPr>
        <w:t>a</w:t>
      </w:r>
      <w:r w:rsidRPr="002E7BD7">
        <w:rPr>
          <w:rFonts w:ascii="Arial" w:hAnsi="Arial" w:cs="Arial"/>
          <w:sz w:val="20"/>
          <w:szCs w:val="20"/>
          <w:lang w:val="pt-PT"/>
        </w:rPr>
        <w:t>quece um óleo térmico circulando do interior do absorsor</w:t>
      </w:r>
      <w:r w:rsidR="002971BF" w:rsidRPr="002E7BD7">
        <w:rPr>
          <w:rFonts w:ascii="Arial" w:hAnsi="Arial" w:cs="Arial"/>
          <w:sz w:val="20"/>
          <w:szCs w:val="20"/>
          <w:lang w:val="pt-PT"/>
        </w:rPr>
        <w:t xml:space="preserve"> (fluido de transporte de energia para a geração de vapor), existindo também abordagens no sentido da produção directa de vapor no absorsor, ou mesmo a utilização de um sal fundido como fluido de transferência. A temperatura de operação nestes sistemas pode atingir valores acima dos 400</w:t>
      </w:r>
      <w:r w:rsidR="00881D6F">
        <w:rPr>
          <w:rFonts w:ascii="Arial" w:hAnsi="Arial" w:cs="Arial"/>
          <w:sz w:val="20"/>
          <w:szCs w:val="20"/>
          <w:lang w:val="pt-PT"/>
        </w:rPr>
        <w:t xml:space="preserve"> </w:t>
      </w:r>
      <w:r w:rsidR="002971BF" w:rsidRPr="002E7BD7">
        <w:rPr>
          <w:rFonts w:ascii="Arial" w:hAnsi="Arial" w:cs="Arial"/>
          <w:sz w:val="20"/>
          <w:szCs w:val="20"/>
          <w:lang w:val="pt-PT"/>
        </w:rPr>
        <w:t>˚C, quando se recorre a ópticas de concentração secundária. Este sistema apresenta uma elevada modularidade, podendo apresentar diferentes escalas de potência, desde as dezenas de kW até à escala de MW, embora os resultados obtidos com as centrais em estudos económicos apontem para valores mínimos de potência na ordem dos 50</w:t>
      </w:r>
      <w:r w:rsidR="00DF30D4">
        <w:rPr>
          <w:rFonts w:ascii="Arial" w:hAnsi="Arial" w:cs="Arial"/>
          <w:sz w:val="20"/>
          <w:szCs w:val="20"/>
          <w:lang w:val="pt-PT"/>
        </w:rPr>
        <w:t xml:space="preserve"> </w:t>
      </w:r>
      <w:r w:rsidR="002971BF" w:rsidRPr="002E7BD7">
        <w:rPr>
          <w:rFonts w:ascii="Arial" w:hAnsi="Arial" w:cs="Arial"/>
          <w:sz w:val="20"/>
          <w:szCs w:val="20"/>
          <w:lang w:val="pt-PT"/>
        </w:rPr>
        <w:t>MW.</w:t>
      </w:r>
      <w:bookmarkEnd w:id="335"/>
      <w:bookmarkEnd w:id="336"/>
      <w:bookmarkEnd w:id="337"/>
      <w:bookmarkEnd w:id="338"/>
    </w:p>
    <w:p w:rsidR="002E7BD7" w:rsidRDefault="001F5C04" w:rsidP="002E7BD7">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29408" behindDoc="0" locked="0" layoutInCell="1" allowOverlap="1">
            <wp:simplePos x="0" y="0"/>
            <wp:positionH relativeFrom="column">
              <wp:posOffset>1709420</wp:posOffset>
            </wp:positionH>
            <wp:positionV relativeFrom="paragraph">
              <wp:posOffset>90170</wp:posOffset>
            </wp:positionV>
            <wp:extent cx="2695575" cy="1800225"/>
            <wp:effectExtent l="19050" t="0" r="9525" b="0"/>
            <wp:wrapNone/>
            <wp:docPr id="27" name="Picture 26" descr="Planta_Termosolar_Andasol_jpg_1957593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ta_Termosolar_Andasol_jpg_1957593528.jpg"/>
                    <pic:cNvPicPr/>
                  </pic:nvPicPr>
                  <pic:blipFill>
                    <a:blip r:embed="rId78" cstate="print"/>
                    <a:stretch>
                      <a:fillRect/>
                    </a:stretch>
                  </pic:blipFill>
                  <pic:spPr>
                    <a:xfrm>
                      <a:off x="0" y="0"/>
                      <a:ext cx="2695575" cy="1800225"/>
                    </a:xfrm>
                    <a:prstGeom prst="rect">
                      <a:avLst/>
                    </a:prstGeom>
                  </pic:spPr>
                </pic:pic>
              </a:graphicData>
            </a:graphic>
          </wp:anchor>
        </w:drawing>
      </w:r>
    </w:p>
    <w:p w:rsidR="001F5C04" w:rsidRDefault="001F5C04" w:rsidP="00907E25">
      <w:pPr>
        <w:spacing w:line="360" w:lineRule="auto"/>
        <w:jc w:val="both"/>
        <w:outlineLvl w:val="0"/>
        <w:rPr>
          <w:rFonts w:ascii="Arial" w:hAnsi="Arial" w:cs="Arial"/>
          <w:sz w:val="20"/>
          <w:szCs w:val="20"/>
          <w:lang w:val="pt-PT"/>
        </w:rPr>
      </w:pPr>
    </w:p>
    <w:p w:rsidR="001F5C04" w:rsidRDefault="001F5C04" w:rsidP="00907E25">
      <w:pPr>
        <w:spacing w:line="360" w:lineRule="auto"/>
        <w:jc w:val="both"/>
        <w:outlineLvl w:val="0"/>
        <w:rPr>
          <w:rFonts w:ascii="Arial" w:hAnsi="Arial" w:cs="Arial"/>
          <w:sz w:val="20"/>
          <w:szCs w:val="20"/>
          <w:lang w:val="pt-PT"/>
        </w:rPr>
      </w:pPr>
    </w:p>
    <w:p w:rsidR="001F5C04" w:rsidRDefault="001F5C04" w:rsidP="00907E25">
      <w:pPr>
        <w:spacing w:line="360" w:lineRule="auto"/>
        <w:jc w:val="both"/>
        <w:outlineLvl w:val="0"/>
        <w:rPr>
          <w:rFonts w:ascii="Arial" w:hAnsi="Arial" w:cs="Arial"/>
          <w:sz w:val="20"/>
          <w:szCs w:val="20"/>
          <w:lang w:val="pt-PT"/>
        </w:rPr>
      </w:pPr>
    </w:p>
    <w:p w:rsidR="001F5C04" w:rsidRDefault="001F5C04" w:rsidP="00907E25">
      <w:pPr>
        <w:spacing w:line="360" w:lineRule="auto"/>
        <w:jc w:val="both"/>
        <w:outlineLvl w:val="0"/>
        <w:rPr>
          <w:rFonts w:ascii="Arial" w:hAnsi="Arial" w:cs="Arial"/>
          <w:sz w:val="20"/>
          <w:szCs w:val="20"/>
          <w:lang w:val="pt-PT"/>
        </w:rPr>
      </w:pPr>
    </w:p>
    <w:p w:rsidR="001F5C04" w:rsidRDefault="001F5C04" w:rsidP="00907E25">
      <w:pPr>
        <w:spacing w:line="360" w:lineRule="auto"/>
        <w:jc w:val="both"/>
        <w:outlineLvl w:val="0"/>
        <w:rPr>
          <w:rFonts w:ascii="Arial" w:hAnsi="Arial" w:cs="Arial"/>
          <w:sz w:val="20"/>
          <w:szCs w:val="20"/>
          <w:lang w:val="pt-PT"/>
        </w:rPr>
      </w:pPr>
    </w:p>
    <w:p w:rsidR="001F5C04" w:rsidRDefault="001F5C04" w:rsidP="00907E25">
      <w:pPr>
        <w:spacing w:line="360" w:lineRule="auto"/>
        <w:jc w:val="both"/>
        <w:outlineLvl w:val="0"/>
        <w:rPr>
          <w:rFonts w:ascii="Arial" w:hAnsi="Arial" w:cs="Arial"/>
          <w:sz w:val="20"/>
          <w:szCs w:val="20"/>
          <w:lang w:val="pt-PT"/>
        </w:rPr>
      </w:pPr>
    </w:p>
    <w:p w:rsidR="001F5C04" w:rsidRDefault="001F5C04" w:rsidP="00907E25">
      <w:pPr>
        <w:spacing w:line="360" w:lineRule="auto"/>
        <w:jc w:val="both"/>
        <w:outlineLvl w:val="0"/>
        <w:rPr>
          <w:rFonts w:ascii="Arial" w:hAnsi="Arial" w:cs="Arial"/>
          <w:sz w:val="20"/>
          <w:szCs w:val="20"/>
          <w:lang w:val="pt-PT"/>
        </w:rPr>
      </w:pPr>
    </w:p>
    <w:p w:rsidR="00907E25" w:rsidRDefault="00907E25" w:rsidP="00907E25">
      <w:pPr>
        <w:spacing w:line="360" w:lineRule="auto"/>
        <w:jc w:val="both"/>
        <w:outlineLvl w:val="0"/>
        <w:rPr>
          <w:rFonts w:ascii="Arial" w:hAnsi="Arial" w:cs="Arial"/>
          <w:sz w:val="20"/>
          <w:szCs w:val="20"/>
          <w:lang w:val="pt-PT"/>
        </w:rPr>
      </w:pPr>
    </w:p>
    <w:p w:rsidR="001F5C04" w:rsidRDefault="003D0891" w:rsidP="00907E25">
      <w:pPr>
        <w:spacing w:line="360" w:lineRule="auto"/>
        <w:jc w:val="both"/>
        <w:outlineLvl w:val="0"/>
        <w:rPr>
          <w:rFonts w:ascii="Arial" w:hAnsi="Arial" w:cs="Arial"/>
          <w:sz w:val="20"/>
          <w:szCs w:val="20"/>
          <w:lang w:val="pt-PT"/>
        </w:rPr>
      </w:pPr>
      <w:r>
        <w:rPr>
          <w:rFonts w:ascii="Arial" w:hAnsi="Arial" w:cs="Arial"/>
          <w:noProof/>
          <w:sz w:val="20"/>
          <w:szCs w:val="20"/>
          <w:lang w:val="pt-PT" w:eastAsia="zh-TW"/>
        </w:rPr>
        <w:pict>
          <v:shape id="_x0000_s1059" type="#_x0000_t202" style="position:absolute;left:0;text-align:left;margin-left:90.35pt;margin-top:.35pt;width:309.75pt;height:23.1pt;z-index:251741696;mso-width-relative:margin;mso-height-relative:margin" stroked="f">
            <v:textbox style="mso-next-textbox:#_x0000_s1059">
              <w:txbxContent>
                <w:p w:rsidR="00E9456F" w:rsidRPr="001F5C04" w:rsidRDefault="00E9456F" w:rsidP="001F5C04">
                  <w:pPr>
                    <w:spacing w:line="360" w:lineRule="auto"/>
                    <w:jc w:val="center"/>
                    <w:outlineLvl w:val="0"/>
                    <w:rPr>
                      <w:rFonts w:ascii="Arial" w:hAnsi="Arial" w:cs="Arial"/>
                      <w:sz w:val="16"/>
                      <w:szCs w:val="16"/>
                      <w:lang w:val="pt-PT"/>
                    </w:rPr>
                  </w:pPr>
                  <w:bookmarkStart w:id="339" w:name="_Toc276731484"/>
                  <w:bookmarkStart w:id="340" w:name="_Toc277693711"/>
                  <w:bookmarkStart w:id="341" w:name="_Toc277786535"/>
                  <w:bookmarkStart w:id="342" w:name="_Toc278121532"/>
                  <w:r w:rsidRPr="001F5C04">
                    <w:rPr>
                      <w:rFonts w:ascii="Arial" w:hAnsi="Arial" w:cs="Arial"/>
                      <w:b/>
                      <w:sz w:val="16"/>
                      <w:szCs w:val="16"/>
                      <w:lang w:val="pt-PT"/>
                    </w:rPr>
                    <w:t>Figura 2</w:t>
                  </w:r>
                  <w:r>
                    <w:rPr>
                      <w:rFonts w:ascii="Arial" w:hAnsi="Arial" w:cs="Arial"/>
                      <w:b/>
                      <w:sz w:val="16"/>
                      <w:szCs w:val="16"/>
                      <w:lang w:val="pt-PT"/>
                    </w:rPr>
                    <w:t>6</w:t>
                  </w:r>
                  <w:r w:rsidRPr="001F5C04">
                    <w:rPr>
                      <w:rFonts w:ascii="Arial" w:hAnsi="Arial" w:cs="Arial"/>
                      <w:b/>
                      <w:sz w:val="16"/>
                      <w:szCs w:val="16"/>
                      <w:lang w:val="pt-PT"/>
                    </w:rPr>
                    <w:t>.</w:t>
                  </w:r>
                  <w:r w:rsidRPr="001F5C04">
                    <w:rPr>
                      <w:rFonts w:ascii="Arial" w:hAnsi="Arial" w:cs="Arial"/>
                      <w:sz w:val="16"/>
                      <w:szCs w:val="16"/>
                      <w:lang w:val="pt-PT"/>
                    </w:rPr>
                    <w:t xml:space="preserve"> Instalação CSP</w:t>
                  </w:r>
                  <w:r>
                    <w:rPr>
                      <w:rFonts w:ascii="Arial" w:hAnsi="Arial" w:cs="Arial"/>
                      <w:sz w:val="16"/>
                      <w:szCs w:val="16"/>
                      <w:lang w:val="pt-PT"/>
                    </w:rPr>
                    <w:t xml:space="preserve"> de</w:t>
                  </w:r>
                  <w:r w:rsidRPr="001F5C04">
                    <w:rPr>
                      <w:rFonts w:ascii="Arial" w:hAnsi="Arial" w:cs="Arial"/>
                      <w:sz w:val="16"/>
                      <w:szCs w:val="16"/>
                      <w:lang w:val="pt-PT"/>
                    </w:rPr>
                    <w:t xml:space="preserve"> cilindros parabólicos, em Granada, Espanha</w:t>
                  </w:r>
                  <w:bookmarkEnd w:id="339"/>
                  <w:r>
                    <w:rPr>
                      <w:rFonts w:ascii="Arial" w:hAnsi="Arial" w:cs="Arial"/>
                      <w:sz w:val="16"/>
                      <w:szCs w:val="16"/>
                      <w:lang w:val="pt-PT"/>
                    </w:rPr>
                    <w:t xml:space="preserve"> [16]</w:t>
                  </w:r>
                  <w:bookmarkEnd w:id="340"/>
                  <w:bookmarkEnd w:id="341"/>
                  <w:bookmarkEnd w:id="342"/>
                </w:p>
                <w:p w:rsidR="00E9456F" w:rsidRPr="003B4CF6" w:rsidRDefault="00E9456F" w:rsidP="003B4CF6"/>
              </w:txbxContent>
            </v:textbox>
          </v:shape>
        </w:pict>
      </w:r>
    </w:p>
    <w:p w:rsidR="001F5C04" w:rsidRPr="00907E25" w:rsidRDefault="001F5C04" w:rsidP="00907E25">
      <w:pPr>
        <w:spacing w:line="360" w:lineRule="auto"/>
        <w:jc w:val="both"/>
        <w:outlineLvl w:val="0"/>
        <w:rPr>
          <w:rFonts w:ascii="Arial" w:hAnsi="Arial" w:cs="Arial"/>
          <w:sz w:val="20"/>
          <w:szCs w:val="20"/>
          <w:lang w:val="pt-PT"/>
        </w:rPr>
      </w:pPr>
    </w:p>
    <w:p w:rsidR="00BB180B" w:rsidRDefault="002971BF" w:rsidP="00A90938">
      <w:pPr>
        <w:pStyle w:val="PargrafodaLista"/>
        <w:numPr>
          <w:ilvl w:val="0"/>
          <w:numId w:val="9"/>
        </w:numPr>
        <w:spacing w:line="360" w:lineRule="auto"/>
        <w:jc w:val="both"/>
        <w:outlineLvl w:val="0"/>
        <w:rPr>
          <w:rFonts w:ascii="Arial" w:hAnsi="Arial" w:cs="Arial"/>
          <w:sz w:val="20"/>
          <w:szCs w:val="20"/>
          <w:lang w:val="pt-PT"/>
        </w:rPr>
      </w:pPr>
      <w:bookmarkStart w:id="343" w:name="_Toc276731482"/>
      <w:bookmarkStart w:id="344" w:name="_Toc277693709"/>
      <w:bookmarkStart w:id="345" w:name="_Toc277786533"/>
      <w:bookmarkStart w:id="346" w:name="_Toc278121531"/>
      <w:r>
        <w:rPr>
          <w:rFonts w:ascii="Arial" w:hAnsi="Arial" w:cs="Arial"/>
          <w:b/>
          <w:sz w:val="20"/>
          <w:szCs w:val="20"/>
          <w:u w:val="single"/>
          <w:lang w:val="pt-PT"/>
        </w:rPr>
        <w:t xml:space="preserve">Sistemas Lineares do Tipo </w:t>
      </w:r>
      <w:proofErr w:type="spellStart"/>
      <w:r>
        <w:rPr>
          <w:rFonts w:ascii="Arial" w:hAnsi="Arial" w:cs="Arial"/>
          <w:b/>
          <w:sz w:val="20"/>
          <w:szCs w:val="20"/>
          <w:u w:val="single"/>
          <w:lang w:val="pt-PT"/>
        </w:rPr>
        <w:t>Fresnel</w:t>
      </w:r>
      <w:proofErr w:type="spellEnd"/>
      <w:r>
        <w:rPr>
          <w:rFonts w:ascii="Arial" w:hAnsi="Arial" w:cs="Arial"/>
          <w:b/>
          <w:sz w:val="20"/>
          <w:szCs w:val="20"/>
          <w:lang w:val="pt-PT"/>
        </w:rPr>
        <w:t>:</w:t>
      </w:r>
      <w:r>
        <w:rPr>
          <w:rFonts w:ascii="Arial" w:hAnsi="Arial" w:cs="Arial"/>
          <w:sz w:val="20"/>
          <w:szCs w:val="20"/>
          <w:lang w:val="pt-PT"/>
        </w:rPr>
        <w:t xml:space="preserve"> são sistemas de concentração linear com reflector tipo </w:t>
      </w:r>
      <w:proofErr w:type="spellStart"/>
      <w:r>
        <w:rPr>
          <w:rFonts w:ascii="Arial" w:hAnsi="Arial" w:cs="Arial"/>
          <w:sz w:val="20"/>
          <w:szCs w:val="20"/>
          <w:lang w:val="pt-PT"/>
        </w:rPr>
        <w:t>Fresnel</w:t>
      </w:r>
      <w:proofErr w:type="spellEnd"/>
      <w:r>
        <w:rPr>
          <w:rFonts w:ascii="Arial" w:hAnsi="Arial" w:cs="Arial"/>
          <w:sz w:val="20"/>
          <w:szCs w:val="20"/>
          <w:lang w:val="pt-PT"/>
        </w:rPr>
        <w:t>, concentrando a radiação solar num receptor tubular (tubo de vácuo ou outro) normalmente colocado no interior de uma outra cavidade não</w:t>
      </w:r>
      <w:r w:rsidR="00881D6F">
        <w:rPr>
          <w:rFonts w:ascii="Arial" w:hAnsi="Arial" w:cs="Arial"/>
          <w:sz w:val="20"/>
          <w:szCs w:val="20"/>
          <w:lang w:val="pt-PT"/>
        </w:rPr>
        <w:t xml:space="preserve"> </w:t>
      </w:r>
      <w:r>
        <w:rPr>
          <w:rFonts w:ascii="Arial" w:hAnsi="Arial" w:cs="Arial"/>
          <w:sz w:val="20"/>
          <w:szCs w:val="20"/>
          <w:lang w:val="pt-PT"/>
        </w:rPr>
        <w:t>evacuada que funciona com sistema secundário de concentração (</w:t>
      </w:r>
      <w:r w:rsidR="00E3185E">
        <w:rPr>
          <w:rFonts w:ascii="Arial" w:hAnsi="Arial" w:cs="Arial"/>
          <w:sz w:val="20"/>
          <w:szCs w:val="20"/>
          <w:lang w:val="pt-PT"/>
        </w:rPr>
        <w:t>Figura 27</w:t>
      </w:r>
      <w:r>
        <w:rPr>
          <w:rFonts w:ascii="Arial" w:hAnsi="Arial" w:cs="Arial"/>
          <w:sz w:val="20"/>
          <w:szCs w:val="20"/>
          <w:lang w:val="pt-PT"/>
        </w:rPr>
        <w:t xml:space="preserve">). À semelhança dos colectores </w:t>
      </w:r>
      <w:proofErr w:type="spellStart"/>
      <w:r>
        <w:rPr>
          <w:rFonts w:ascii="Arial" w:hAnsi="Arial" w:cs="Arial"/>
          <w:sz w:val="20"/>
          <w:szCs w:val="20"/>
          <w:lang w:val="pt-PT"/>
        </w:rPr>
        <w:t>cilindro-parabólicos</w:t>
      </w:r>
      <w:proofErr w:type="spellEnd"/>
      <w:r>
        <w:rPr>
          <w:rFonts w:ascii="Arial" w:hAnsi="Arial" w:cs="Arial"/>
          <w:sz w:val="20"/>
          <w:szCs w:val="20"/>
          <w:lang w:val="pt-PT"/>
        </w:rPr>
        <w:t xml:space="preserve">, apresentam seguimento apenas a um eixo, mas esse seguimento é agora azimutal. Na sua utilização mais convencional, o fluxo de radiação concentrado aquece um óleo térmico circulando no interior do absorsor, existindo, tal como no sistema </w:t>
      </w:r>
      <w:proofErr w:type="spellStart"/>
      <w:r>
        <w:rPr>
          <w:rFonts w:ascii="Arial" w:hAnsi="Arial" w:cs="Arial"/>
          <w:sz w:val="20"/>
          <w:szCs w:val="20"/>
          <w:lang w:val="pt-PT"/>
        </w:rPr>
        <w:t>cilindro-parabólico</w:t>
      </w:r>
      <w:proofErr w:type="spellEnd"/>
      <w:r>
        <w:rPr>
          <w:rFonts w:ascii="Arial" w:hAnsi="Arial" w:cs="Arial"/>
          <w:sz w:val="20"/>
          <w:szCs w:val="20"/>
          <w:lang w:val="pt-PT"/>
        </w:rPr>
        <w:t>, abordagens no sentido da produção directa de vapor no absorsor.</w:t>
      </w:r>
      <w:bookmarkEnd w:id="343"/>
      <w:bookmarkEnd w:id="344"/>
      <w:bookmarkEnd w:id="345"/>
      <w:bookmarkEnd w:id="346"/>
    </w:p>
    <w:p w:rsidR="00907E25" w:rsidRDefault="00747FC8" w:rsidP="00907E25">
      <w:pPr>
        <w:spacing w:line="360" w:lineRule="auto"/>
        <w:jc w:val="both"/>
        <w:outlineLvl w:val="0"/>
        <w:rPr>
          <w:rFonts w:ascii="Arial" w:hAnsi="Arial" w:cs="Arial"/>
          <w:sz w:val="20"/>
          <w:szCs w:val="20"/>
          <w:lang w:val="pt-PT"/>
        </w:rPr>
      </w:pPr>
      <w:r>
        <w:rPr>
          <w:rFonts w:ascii="Arial" w:hAnsi="Arial" w:cs="Arial"/>
          <w:b/>
          <w:noProof/>
          <w:sz w:val="20"/>
          <w:szCs w:val="20"/>
          <w:u w:val="single"/>
          <w:lang w:val="pt-PT" w:eastAsia="pt-PT"/>
        </w:rPr>
        <w:drawing>
          <wp:anchor distT="0" distB="0" distL="114300" distR="114300" simplePos="0" relativeHeight="251732480" behindDoc="0" locked="0" layoutInCell="1" allowOverlap="1">
            <wp:simplePos x="0" y="0"/>
            <wp:positionH relativeFrom="column">
              <wp:posOffset>1957070</wp:posOffset>
            </wp:positionH>
            <wp:positionV relativeFrom="paragraph">
              <wp:posOffset>52705</wp:posOffset>
            </wp:positionV>
            <wp:extent cx="2371725" cy="1781175"/>
            <wp:effectExtent l="19050" t="0" r="9525" b="0"/>
            <wp:wrapNone/>
            <wp:docPr id="31" name="Picture 30" descr="Puerto Errado_Espanha_ planta fresn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erto Errado_Espanha_ planta fresnel.jpg"/>
                    <pic:cNvPicPr/>
                  </pic:nvPicPr>
                  <pic:blipFill>
                    <a:blip r:embed="rId79" cstate="print"/>
                    <a:stretch>
                      <a:fillRect/>
                    </a:stretch>
                  </pic:blipFill>
                  <pic:spPr>
                    <a:xfrm>
                      <a:off x="0" y="0"/>
                      <a:ext cx="2371725" cy="1781175"/>
                    </a:xfrm>
                    <a:prstGeom prst="rect">
                      <a:avLst/>
                    </a:prstGeom>
                  </pic:spPr>
                </pic:pic>
              </a:graphicData>
            </a:graphic>
          </wp:anchor>
        </w:drawing>
      </w:r>
    </w:p>
    <w:p w:rsidR="00907E25" w:rsidRDefault="00907E25" w:rsidP="00907E25">
      <w:pPr>
        <w:spacing w:line="360" w:lineRule="auto"/>
        <w:jc w:val="both"/>
        <w:outlineLvl w:val="0"/>
        <w:rPr>
          <w:rFonts w:ascii="Arial" w:hAnsi="Arial" w:cs="Arial"/>
          <w:sz w:val="20"/>
          <w:szCs w:val="20"/>
          <w:lang w:val="pt-PT"/>
        </w:rPr>
      </w:pPr>
    </w:p>
    <w:p w:rsidR="00747FC8" w:rsidRDefault="00747FC8" w:rsidP="00907E25">
      <w:pPr>
        <w:spacing w:line="360" w:lineRule="auto"/>
        <w:jc w:val="both"/>
        <w:outlineLvl w:val="0"/>
        <w:rPr>
          <w:rFonts w:ascii="Arial" w:hAnsi="Arial" w:cs="Arial"/>
          <w:sz w:val="20"/>
          <w:szCs w:val="20"/>
          <w:lang w:val="pt-PT"/>
        </w:rPr>
      </w:pPr>
    </w:p>
    <w:p w:rsidR="00747FC8" w:rsidRDefault="00747FC8" w:rsidP="00907E25">
      <w:pPr>
        <w:spacing w:line="360" w:lineRule="auto"/>
        <w:jc w:val="both"/>
        <w:outlineLvl w:val="0"/>
        <w:rPr>
          <w:rFonts w:ascii="Arial" w:hAnsi="Arial" w:cs="Arial"/>
          <w:sz w:val="20"/>
          <w:szCs w:val="20"/>
          <w:lang w:val="pt-PT"/>
        </w:rPr>
      </w:pPr>
    </w:p>
    <w:p w:rsidR="00747FC8" w:rsidRDefault="00747FC8" w:rsidP="00907E25">
      <w:pPr>
        <w:spacing w:line="360" w:lineRule="auto"/>
        <w:jc w:val="both"/>
        <w:outlineLvl w:val="0"/>
        <w:rPr>
          <w:rFonts w:ascii="Arial" w:hAnsi="Arial" w:cs="Arial"/>
          <w:sz w:val="20"/>
          <w:szCs w:val="20"/>
          <w:lang w:val="pt-PT"/>
        </w:rPr>
      </w:pPr>
    </w:p>
    <w:p w:rsidR="00747FC8" w:rsidRDefault="00747FC8" w:rsidP="00907E25">
      <w:pPr>
        <w:spacing w:line="360" w:lineRule="auto"/>
        <w:jc w:val="both"/>
        <w:outlineLvl w:val="0"/>
        <w:rPr>
          <w:rFonts w:ascii="Arial" w:hAnsi="Arial" w:cs="Arial"/>
          <w:sz w:val="20"/>
          <w:szCs w:val="20"/>
          <w:lang w:val="pt-PT"/>
        </w:rPr>
      </w:pPr>
    </w:p>
    <w:p w:rsidR="00747FC8" w:rsidRDefault="00747FC8" w:rsidP="00907E25">
      <w:pPr>
        <w:spacing w:line="360" w:lineRule="auto"/>
        <w:jc w:val="both"/>
        <w:outlineLvl w:val="0"/>
        <w:rPr>
          <w:rFonts w:ascii="Arial" w:hAnsi="Arial" w:cs="Arial"/>
          <w:sz w:val="20"/>
          <w:szCs w:val="20"/>
          <w:lang w:val="pt-PT"/>
        </w:rPr>
      </w:pPr>
    </w:p>
    <w:p w:rsidR="00747FC8" w:rsidRDefault="00747FC8" w:rsidP="00907E25">
      <w:pPr>
        <w:spacing w:line="360" w:lineRule="auto"/>
        <w:jc w:val="both"/>
        <w:outlineLvl w:val="0"/>
        <w:rPr>
          <w:rFonts w:ascii="Arial" w:hAnsi="Arial" w:cs="Arial"/>
          <w:sz w:val="20"/>
          <w:szCs w:val="20"/>
          <w:lang w:val="pt-PT"/>
        </w:rPr>
      </w:pPr>
    </w:p>
    <w:p w:rsidR="00747FC8" w:rsidRDefault="003D0891" w:rsidP="00907E25">
      <w:pPr>
        <w:spacing w:line="360" w:lineRule="auto"/>
        <w:jc w:val="both"/>
        <w:outlineLvl w:val="0"/>
        <w:rPr>
          <w:rFonts w:ascii="Arial" w:hAnsi="Arial" w:cs="Arial"/>
          <w:sz w:val="20"/>
          <w:szCs w:val="20"/>
          <w:lang w:val="pt-PT"/>
        </w:rPr>
      </w:pPr>
      <w:r w:rsidRPr="003D0891">
        <w:rPr>
          <w:rFonts w:ascii="Arial" w:hAnsi="Arial" w:cs="Arial"/>
          <w:b/>
          <w:noProof/>
          <w:sz w:val="20"/>
          <w:szCs w:val="20"/>
          <w:u w:val="single"/>
          <w:lang w:val="fr-FR" w:eastAsia="fr-FR"/>
        </w:rPr>
        <w:pict>
          <v:shape id="_x0000_s1060" type="#_x0000_t202" style="position:absolute;left:0;text-align:left;margin-left:145.1pt;margin-top:10.15pt;width:207.75pt;height:23.1pt;z-index:251742720;mso-width-relative:margin;mso-height-relative:margin" stroked="f">
            <v:textbox style="mso-next-textbox:#_x0000_s1060">
              <w:txbxContent>
                <w:p w:rsidR="00E9456F" w:rsidRPr="001F5C04" w:rsidRDefault="00E9456F" w:rsidP="001F5C04">
                  <w:pPr>
                    <w:spacing w:line="360" w:lineRule="auto"/>
                    <w:jc w:val="center"/>
                    <w:outlineLvl w:val="0"/>
                    <w:rPr>
                      <w:rFonts w:ascii="Arial" w:hAnsi="Arial" w:cs="Arial"/>
                      <w:sz w:val="16"/>
                      <w:szCs w:val="16"/>
                      <w:lang w:val="pt-PT"/>
                    </w:rPr>
                  </w:pPr>
                  <w:bookmarkStart w:id="347" w:name="_Toc276731485"/>
                  <w:bookmarkStart w:id="348" w:name="_Toc277693712"/>
                  <w:bookmarkStart w:id="349" w:name="_Toc277786536"/>
                  <w:bookmarkStart w:id="350" w:name="_Toc278067203"/>
                  <w:bookmarkStart w:id="351" w:name="_Toc278121533"/>
                  <w:r w:rsidRPr="001F5C04">
                    <w:rPr>
                      <w:rFonts w:ascii="Arial" w:hAnsi="Arial" w:cs="Arial"/>
                      <w:b/>
                      <w:sz w:val="16"/>
                      <w:szCs w:val="16"/>
                      <w:lang w:val="pt-PT"/>
                    </w:rPr>
                    <w:t>Figura 2</w:t>
                  </w:r>
                  <w:r>
                    <w:rPr>
                      <w:rFonts w:ascii="Arial" w:hAnsi="Arial" w:cs="Arial"/>
                      <w:b/>
                      <w:sz w:val="16"/>
                      <w:szCs w:val="16"/>
                      <w:lang w:val="pt-PT"/>
                    </w:rPr>
                    <w:t>7</w:t>
                  </w:r>
                  <w:r w:rsidRPr="001F5C04">
                    <w:rPr>
                      <w:rFonts w:ascii="Arial" w:hAnsi="Arial" w:cs="Arial"/>
                      <w:b/>
                      <w:sz w:val="16"/>
                      <w:szCs w:val="16"/>
                      <w:lang w:val="pt-PT"/>
                    </w:rPr>
                    <w:t>.</w:t>
                  </w:r>
                  <w:r w:rsidRPr="001F5C04">
                    <w:rPr>
                      <w:rFonts w:ascii="Arial" w:hAnsi="Arial" w:cs="Arial"/>
                      <w:sz w:val="16"/>
                      <w:szCs w:val="16"/>
                      <w:lang w:val="pt-PT"/>
                    </w:rPr>
                    <w:t xml:space="preserve"> </w:t>
                  </w:r>
                  <w:r>
                    <w:rPr>
                      <w:rFonts w:ascii="Arial" w:hAnsi="Arial" w:cs="Arial"/>
                      <w:sz w:val="16"/>
                      <w:szCs w:val="16"/>
                      <w:lang w:val="pt-PT"/>
                    </w:rPr>
                    <w:t>Central 5 MW CSP, Califórnia, EUA</w:t>
                  </w:r>
                  <w:bookmarkEnd w:id="347"/>
                  <w:r>
                    <w:rPr>
                      <w:rFonts w:ascii="Arial" w:hAnsi="Arial" w:cs="Arial"/>
                      <w:sz w:val="16"/>
                      <w:szCs w:val="16"/>
                      <w:lang w:val="pt-PT"/>
                    </w:rPr>
                    <w:t xml:space="preserve"> [16]</w:t>
                  </w:r>
                  <w:bookmarkEnd w:id="348"/>
                  <w:bookmarkEnd w:id="349"/>
                  <w:bookmarkEnd w:id="350"/>
                  <w:bookmarkEnd w:id="351"/>
                </w:p>
                <w:p w:rsidR="00E9456F" w:rsidRPr="003B4CF6" w:rsidRDefault="00E9456F" w:rsidP="001F5C04"/>
              </w:txbxContent>
            </v:textbox>
          </v:shape>
        </w:pict>
      </w:r>
    </w:p>
    <w:p w:rsidR="00BB180B" w:rsidRDefault="00747FC8" w:rsidP="00A90938">
      <w:pPr>
        <w:pStyle w:val="PargrafodaLista"/>
        <w:numPr>
          <w:ilvl w:val="0"/>
          <w:numId w:val="9"/>
        </w:numPr>
        <w:spacing w:line="360" w:lineRule="auto"/>
        <w:jc w:val="both"/>
        <w:outlineLvl w:val="0"/>
        <w:rPr>
          <w:rFonts w:ascii="Arial" w:hAnsi="Arial" w:cs="Arial"/>
          <w:sz w:val="20"/>
          <w:szCs w:val="20"/>
          <w:lang w:val="pt-PT"/>
        </w:rPr>
      </w:pPr>
      <w:bookmarkStart w:id="352" w:name="_Toc276731483"/>
      <w:bookmarkStart w:id="353" w:name="_Toc277693710"/>
      <w:bookmarkStart w:id="354" w:name="_Toc277786534"/>
      <w:r>
        <w:rPr>
          <w:rFonts w:ascii="Arial" w:hAnsi="Arial" w:cs="Arial"/>
          <w:b/>
          <w:noProof/>
          <w:sz w:val="20"/>
          <w:szCs w:val="20"/>
          <w:u w:val="single"/>
          <w:lang w:val="pt-PT" w:eastAsia="pt-PT"/>
        </w:rPr>
        <w:lastRenderedPageBreak/>
        <w:drawing>
          <wp:anchor distT="0" distB="0" distL="114300" distR="114300" simplePos="0" relativeHeight="251731456" behindDoc="0" locked="0" layoutInCell="1" allowOverlap="1">
            <wp:simplePos x="0" y="0"/>
            <wp:positionH relativeFrom="column">
              <wp:posOffset>1833245</wp:posOffset>
            </wp:positionH>
            <wp:positionV relativeFrom="paragraph">
              <wp:posOffset>2299970</wp:posOffset>
            </wp:positionV>
            <wp:extent cx="2533650" cy="1971675"/>
            <wp:effectExtent l="19050" t="0" r="0" b="0"/>
            <wp:wrapNone/>
            <wp:docPr id="30" name="Picture 29" descr="is-the-sun-setting-on-solar-power-in-spain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the-sun-setting-on-solar-power-in-spain_1.jpg"/>
                    <pic:cNvPicPr/>
                  </pic:nvPicPr>
                  <pic:blipFill>
                    <a:blip r:embed="rId80" cstate="print"/>
                    <a:srcRect t="16724" b="5119"/>
                    <a:stretch>
                      <a:fillRect/>
                    </a:stretch>
                  </pic:blipFill>
                  <pic:spPr>
                    <a:xfrm>
                      <a:off x="0" y="0"/>
                      <a:ext cx="2533650" cy="1971675"/>
                    </a:xfrm>
                    <a:prstGeom prst="rect">
                      <a:avLst/>
                    </a:prstGeom>
                  </pic:spPr>
                </pic:pic>
              </a:graphicData>
            </a:graphic>
          </wp:anchor>
        </w:drawing>
      </w:r>
      <w:bookmarkStart w:id="355" w:name="_Toc278121534"/>
      <w:r w:rsidR="002971BF">
        <w:rPr>
          <w:rFonts w:ascii="Arial" w:hAnsi="Arial" w:cs="Arial"/>
          <w:b/>
          <w:sz w:val="20"/>
          <w:szCs w:val="20"/>
          <w:u w:val="single"/>
          <w:lang w:val="pt-PT"/>
        </w:rPr>
        <w:t>Sistemas de Receptor Central de Torre</w:t>
      </w:r>
      <w:r w:rsidR="002971BF">
        <w:rPr>
          <w:rFonts w:ascii="Arial" w:hAnsi="Arial" w:cs="Arial"/>
          <w:b/>
          <w:sz w:val="20"/>
          <w:szCs w:val="20"/>
          <w:lang w:val="pt-PT"/>
        </w:rPr>
        <w:t>:</w:t>
      </w:r>
      <w:r w:rsidR="002971BF">
        <w:rPr>
          <w:rFonts w:ascii="Arial" w:hAnsi="Arial" w:cs="Arial"/>
          <w:sz w:val="20"/>
          <w:szCs w:val="20"/>
          <w:lang w:val="pt-PT"/>
        </w:rPr>
        <w:t xml:space="preserve"> são sistemas de </w:t>
      </w:r>
      <w:r w:rsidR="00771CCF">
        <w:rPr>
          <w:rFonts w:ascii="Arial" w:hAnsi="Arial" w:cs="Arial"/>
          <w:sz w:val="20"/>
          <w:szCs w:val="20"/>
          <w:lang w:val="pt-PT"/>
        </w:rPr>
        <w:t>concentração</w:t>
      </w:r>
      <w:r w:rsidR="002971BF">
        <w:rPr>
          <w:rFonts w:ascii="Arial" w:hAnsi="Arial" w:cs="Arial"/>
          <w:sz w:val="20"/>
          <w:szCs w:val="20"/>
          <w:lang w:val="pt-PT"/>
        </w:rPr>
        <w:t xml:space="preserve"> pontual dispondo de um conjunto de </w:t>
      </w:r>
      <w:proofErr w:type="spellStart"/>
      <w:r w:rsidR="002971BF" w:rsidRPr="00FA7F46">
        <w:rPr>
          <w:rFonts w:ascii="Arial" w:hAnsi="Arial" w:cs="Arial"/>
          <w:color w:val="000000" w:themeColor="text1"/>
          <w:sz w:val="20"/>
          <w:szCs w:val="20"/>
          <w:lang w:val="pt-PT"/>
        </w:rPr>
        <w:t>heli</w:t>
      </w:r>
      <w:r w:rsidR="00771CCF" w:rsidRPr="00FA7F46">
        <w:rPr>
          <w:rFonts w:ascii="Arial" w:hAnsi="Arial" w:cs="Arial"/>
          <w:color w:val="000000" w:themeColor="text1"/>
          <w:sz w:val="20"/>
          <w:szCs w:val="20"/>
          <w:lang w:val="pt-PT"/>
        </w:rPr>
        <w:t>ostatos</w:t>
      </w:r>
      <w:proofErr w:type="spellEnd"/>
      <w:r w:rsidR="00771CCF">
        <w:rPr>
          <w:rFonts w:ascii="Arial" w:hAnsi="Arial" w:cs="Arial"/>
          <w:sz w:val="20"/>
          <w:szCs w:val="20"/>
          <w:lang w:val="pt-PT"/>
        </w:rPr>
        <w:t xml:space="preserve"> com seguimento da trajectória solar a dois eixos e direccionando a radiação para um receptor central situado num ponto elevado (</w:t>
      </w:r>
      <w:r w:rsidR="00771CCF" w:rsidRPr="00E3185E">
        <w:rPr>
          <w:rFonts w:ascii="Arial" w:hAnsi="Arial" w:cs="Arial"/>
          <w:sz w:val="20"/>
          <w:szCs w:val="20"/>
          <w:lang w:val="pt-PT"/>
        </w:rPr>
        <w:t xml:space="preserve">Figura </w:t>
      </w:r>
      <w:r w:rsidR="001F5C04" w:rsidRPr="00E3185E">
        <w:rPr>
          <w:rFonts w:ascii="Arial" w:hAnsi="Arial" w:cs="Arial"/>
          <w:sz w:val="20"/>
          <w:szCs w:val="20"/>
          <w:lang w:val="pt-PT"/>
        </w:rPr>
        <w:t>2</w:t>
      </w:r>
      <w:r w:rsidR="00E3185E">
        <w:rPr>
          <w:rFonts w:ascii="Arial" w:hAnsi="Arial" w:cs="Arial"/>
          <w:sz w:val="20"/>
          <w:szCs w:val="20"/>
          <w:lang w:val="pt-PT"/>
        </w:rPr>
        <w:t>8</w:t>
      </w:r>
      <w:r w:rsidR="00771CCF">
        <w:rPr>
          <w:rFonts w:ascii="Arial" w:hAnsi="Arial" w:cs="Arial"/>
          <w:sz w:val="20"/>
          <w:szCs w:val="20"/>
          <w:lang w:val="pt-PT"/>
        </w:rPr>
        <w:t>). No receptor opera-se à conversão térmica do fluxo de radiação concentrado para um fluid</w:t>
      </w:r>
      <w:r w:rsidR="001F5C04">
        <w:rPr>
          <w:rFonts w:ascii="Arial" w:hAnsi="Arial" w:cs="Arial"/>
          <w:sz w:val="20"/>
          <w:szCs w:val="20"/>
          <w:lang w:val="pt-PT"/>
        </w:rPr>
        <w:t>o de transporte de calor, sendo</w:t>
      </w:r>
      <w:r w:rsidR="00771CCF">
        <w:rPr>
          <w:rFonts w:ascii="Arial" w:hAnsi="Arial" w:cs="Arial"/>
          <w:sz w:val="20"/>
          <w:szCs w:val="20"/>
          <w:lang w:val="pt-PT"/>
        </w:rPr>
        <w:t xml:space="preserve"> mais usual o ar, embora o óleo adequado ou sais fundidos possam também ser utilizados, o que depende da temperatura de operação. Esta pode atingir valores na ordem dos 700</w:t>
      </w:r>
      <w:r w:rsidR="00881D6F">
        <w:rPr>
          <w:rFonts w:ascii="Arial" w:hAnsi="Arial" w:cs="Arial"/>
          <w:sz w:val="20"/>
          <w:szCs w:val="20"/>
          <w:lang w:val="pt-PT"/>
        </w:rPr>
        <w:t xml:space="preserve"> </w:t>
      </w:r>
      <w:r w:rsidR="00771CCF">
        <w:rPr>
          <w:rFonts w:ascii="Arial" w:hAnsi="Arial" w:cs="Arial"/>
          <w:sz w:val="20"/>
          <w:szCs w:val="20"/>
          <w:lang w:val="pt-PT"/>
        </w:rPr>
        <w:t>˚C, embora continuem em cima da mesa projectos que apontam para temperaturas de operação acima dos 1000</w:t>
      </w:r>
      <w:r w:rsidR="00881D6F">
        <w:rPr>
          <w:rFonts w:ascii="Arial" w:hAnsi="Arial" w:cs="Arial"/>
          <w:sz w:val="20"/>
          <w:szCs w:val="20"/>
          <w:lang w:val="pt-PT"/>
        </w:rPr>
        <w:t xml:space="preserve"> </w:t>
      </w:r>
      <w:r w:rsidR="00771CCF">
        <w:rPr>
          <w:rFonts w:ascii="Arial" w:hAnsi="Arial" w:cs="Arial"/>
          <w:sz w:val="20"/>
          <w:szCs w:val="20"/>
          <w:lang w:val="pt-PT"/>
        </w:rPr>
        <w:t>˚C, recorrendo a ciclos combinados e a sistemas ópticos avançados de redireccionamento da radiação para uma zona de trabalho no solo. Na versão mais convencional é um sistema com pouca modularidade, com valores mínimos na ordem dos 10</w:t>
      </w:r>
      <w:r w:rsidR="00DF30D4">
        <w:rPr>
          <w:rFonts w:ascii="Arial" w:hAnsi="Arial" w:cs="Arial"/>
          <w:sz w:val="20"/>
          <w:szCs w:val="20"/>
          <w:lang w:val="pt-PT"/>
        </w:rPr>
        <w:t xml:space="preserve"> </w:t>
      </w:r>
      <w:r w:rsidR="00771CCF">
        <w:rPr>
          <w:rFonts w:ascii="Arial" w:hAnsi="Arial" w:cs="Arial"/>
          <w:sz w:val="20"/>
          <w:szCs w:val="20"/>
          <w:lang w:val="pt-PT"/>
        </w:rPr>
        <w:t>MW, para ser economicamente rentável.</w:t>
      </w:r>
      <w:bookmarkEnd w:id="352"/>
      <w:bookmarkEnd w:id="353"/>
      <w:bookmarkEnd w:id="354"/>
      <w:bookmarkEnd w:id="355"/>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747FC8" w:rsidRDefault="00747FC8" w:rsidP="001F5C04">
      <w:pPr>
        <w:spacing w:line="360" w:lineRule="auto"/>
        <w:jc w:val="both"/>
        <w:outlineLvl w:val="0"/>
        <w:rPr>
          <w:rFonts w:ascii="Arial" w:hAnsi="Arial" w:cs="Arial"/>
          <w:sz w:val="20"/>
          <w:szCs w:val="20"/>
          <w:lang w:val="pt-PT"/>
        </w:rPr>
      </w:pPr>
    </w:p>
    <w:p w:rsidR="00747FC8" w:rsidRDefault="003D0891" w:rsidP="001F5C04">
      <w:pPr>
        <w:spacing w:line="360" w:lineRule="auto"/>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62" type="#_x0000_t202" style="position:absolute;left:0;text-align:left;margin-left:70.1pt;margin-top:11.05pt;width:342pt;height:17.85pt;z-index:251744768;mso-width-relative:margin;mso-height-relative:margin" stroked="f">
            <v:textbox style="mso-next-textbox:#_x0000_s1062">
              <w:txbxContent>
                <w:p w:rsidR="00E9456F" w:rsidRPr="001F5C04" w:rsidRDefault="00E9456F" w:rsidP="001F5C04">
                  <w:pPr>
                    <w:spacing w:line="360" w:lineRule="auto"/>
                    <w:jc w:val="center"/>
                    <w:outlineLvl w:val="0"/>
                    <w:rPr>
                      <w:rFonts w:ascii="Arial" w:hAnsi="Arial" w:cs="Arial"/>
                      <w:sz w:val="16"/>
                      <w:szCs w:val="16"/>
                      <w:lang w:val="pt-PT"/>
                    </w:rPr>
                  </w:pPr>
                  <w:bookmarkStart w:id="356" w:name="_Toc276731489"/>
                  <w:bookmarkStart w:id="357" w:name="_Toc277693716"/>
                  <w:bookmarkStart w:id="358" w:name="_Toc277786540"/>
                  <w:bookmarkStart w:id="359" w:name="_Toc278121536"/>
                  <w:r w:rsidRPr="001F5C04">
                    <w:rPr>
                      <w:rFonts w:ascii="Arial" w:hAnsi="Arial" w:cs="Arial"/>
                      <w:b/>
                      <w:sz w:val="16"/>
                      <w:szCs w:val="16"/>
                      <w:lang w:val="pt-PT"/>
                    </w:rPr>
                    <w:t>Figura 2</w:t>
                  </w:r>
                  <w:r>
                    <w:rPr>
                      <w:rFonts w:ascii="Arial" w:hAnsi="Arial" w:cs="Arial"/>
                      <w:b/>
                      <w:sz w:val="16"/>
                      <w:szCs w:val="16"/>
                      <w:lang w:val="pt-PT"/>
                    </w:rPr>
                    <w:t>8</w:t>
                  </w:r>
                  <w:r w:rsidRPr="001F5C04">
                    <w:rPr>
                      <w:rFonts w:ascii="Arial" w:hAnsi="Arial" w:cs="Arial"/>
                      <w:b/>
                      <w:sz w:val="16"/>
                      <w:szCs w:val="16"/>
                      <w:lang w:val="pt-PT"/>
                    </w:rPr>
                    <w:t>.</w:t>
                  </w:r>
                  <w:r w:rsidRPr="001F5C04">
                    <w:rPr>
                      <w:rFonts w:ascii="Arial" w:hAnsi="Arial" w:cs="Arial"/>
                      <w:sz w:val="16"/>
                      <w:szCs w:val="16"/>
                      <w:lang w:val="pt-PT"/>
                    </w:rPr>
                    <w:t xml:space="preserve"> </w:t>
                  </w:r>
                  <w:bookmarkEnd w:id="356"/>
                  <w:r>
                    <w:rPr>
                      <w:rFonts w:ascii="Arial" w:hAnsi="Arial" w:cs="Arial"/>
                      <w:sz w:val="16"/>
                      <w:szCs w:val="16"/>
                      <w:lang w:val="pt-PT"/>
                    </w:rPr>
                    <w:t>Primeira central CSP de torre, 11 MW, Sevilha, Espanha [18]</w:t>
                  </w:r>
                  <w:bookmarkEnd w:id="357"/>
                  <w:bookmarkEnd w:id="358"/>
                  <w:bookmarkEnd w:id="359"/>
                </w:p>
                <w:p w:rsidR="00E9456F" w:rsidRPr="003B4CF6" w:rsidRDefault="00E9456F" w:rsidP="001F5C04"/>
              </w:txbxContent>
            </v:textbox>
          </v:shape>
        </w:pict>
      </w:r>
    </w:p>
    <w:p w:rsidR="001F5C04" w:rsidRDefault="001F5C04" w:rsidP="001F5C04">
      <w:pPr>
        <w:spacing w:line="360" w:lineRule="auto"/>
        <w:jc w:val="both"/>
        <w:outlineLvl w:val="0"/>
        <w:rPr>
          <w:rFonts w:ascii="Arial" w:hAnsi="Arial" w:cs="Arial"/>
          <w:sz w:val="20"/>
          <w:szCs w:val="20"/>
          <w:lang w:val="pt-PT"/>
        </w:rPr>
      </w:pPr>
    </w:p>
    <w:p w:rsidR="001F5C04" w:rsidRDefault="001F5C04" w:rsidP="001F5C04">
      <w:pPr>
        <w:spacing w:line="360" w:lineRule="auto"/>
        <w:jc w:val="both"/>
        <w:outlineLvl w:val="0"/>
        <w:rPr>
          <w:rFonts w:ascii="Arial" w:hAnsi="Arial" w:cs="Arial"/>
          <w:sz w:val="20"/>
          <w:szCs w:val="20"/>
          <w:lang w:val="pt-PT"/>
        </w:rPr>
      </w:pPr>
    </w:p>
    <w:p w:rsidR="00771CCF" w:rsidRDefault="00C1594F" w:rsidP="00A90938">
      <w:pPr>
        <w:pStyle w:val="PargrafodaLista"/>
        <w:numPr>
          <w:ilvl w:val="0"/>
          <w:numId w:val="9"/>
        </w:numPr>
        <w:spacing w:line="360" w:lineRule="auto"/>
        <w:jc w:val="both"/>
        <w:outlineLvl w:val="0"/>
        <w:rPr>
          <w:rFonts w:ascii="Arial" w:hAnsi="Arial" w:cs="Arial"/>
          <w:sz w:val="20"/>
          <w:szCs w:val="20"/>
          <w:lang w:val="pt-PT"/>
        </w:rPr>
      </w:pPr>
      <w:bookmarkStart w:id="360" w:name="_Toc276731487"/>
      <w:bookmarkStart w:id="361" w:name="_Toc277693714"/>
      <w:bookmarkStart w:id="362" w:name="_Toc277786538"/>
      <w:bookmarkStart w:id="363" w:name="_Toc278121535"/>
      <w:r w:rsidRPr="00C1594F">
        <w:rPr>
          <w:rFonts w:ascii="Arial" w:hAnsi="Arial" w:cs="Arial"/>
          <w:b/>
          <w:sz w:val="20"/>
          <w:szCs w:val="20"/>
          <w:u w:val="single"/>
          <w:lang w:val="pt-PT"/>
        </w:rPr>
        <w:t xml:space="preserve">Sistemas de Disco </w:t>
      </w:r>
      <w:proofErr w:type="spellStart"/>
      <w:r w:rsidRPr="00C1594F">
        <w:rPr>
          <w:rFonts w:ascii="Arial" w:hAnsi="Arial" w:cs="Arial"/>
          <w:b/>
          <w:sz w:val="20"/>
          <w:szCs w:val="20"/>
          <w:u w:val="single"/>
          <w:lang w:val="pt-PT"/>
        </w:rPr>
        <w:t>Parabólico-Stirling</w:t>
      </w:r>
      <w:proofErr w:type="spellEnd"/>
      <w:r w:rsidRPr="00C1594F">
        <w:rPr>
          <w:rFonts w:ascii="Arial" w:hAnsi="Arial" w:cs="Arial"/>
          <w:b/>
          <w:sz w:val="20"/>
          <w:szCs w:val="20"/>
          <w:lang w:val="pt-PT"/>
        </w:rPr>
        <w:t>:</w:t>
      </w:r>
      <w:r>
        <w:rPr>
          <w:rFonts w:ascii="Arial" w:hAnsi="Arial" w:cs="Arial"/>
          <w:b/>
          <w:sz w:val="20"/>
          <w:szCs w:val="20"/>
          <w:lang w:val="pt-PT"/>
        </w:rPr>
        <w:t xml:space="preserve"> </w:t>
      </w:r>
      <w:r>
        <w:rPr>
          <w:rFonts w:ascii="Arial" w:hAnsi="Arial" w:cs="Arial"/>
          <w:sz w:val="20"/>
          <w:szCs w:val="20"/>
          <w:lang w:val="pt-PT"/>
        </w:rPr>
        <w:t xml:space="preserve">é um sistema de concentração que consiste num disco parabólico com produção de potência, assente num motor </w:t>
      </w:r>
      <w:proofErr w:type="spellStart"/>
      <w:r>
        <w:rPr>
          <w:rFonts w:ascii="Arial" w:hAnsi="Arial" w:cs="Arial"/>
          <w:sz w:val="20"/>
          <w:szCs w:val="20"/>
          <w:lang w:val="pt-PT"/>
        </w:rPr>
        <w:t>Stirling</w:t>
      </w:r>
      <w:proofErr w:type="spellEnd"/>
      <w:r>
        <w:rPr>
          <w:rFonts w:ascii="Arial" w:hAnsi="Arial" w:cs="Arial"/>
          <w:sz w:val="20"/>
          <w:szCs w:val="20"/>
          <w:lang w:val="pt-PT"/>
        </w:rPr>
        <w:t xml:space="preserve"> cuja fonte quente se posiciona no foco da parábola (</w:t>
      </w:r>
      <w:r w:rsidR="00AA2755">
        <w:rPr>
          <w:rFonts w:ascii="Arial" w:hAnsi="Arial" w:cs="Arial"/>
          <w:sz w:val="20"/>
          <w:szCs w:val="20"/>
          <w:lang w:val="pt-PT"/>
        </w:rPr>
        <w:t>Figura 29</w:t>
      </w:r>
      <w:r>
        <w:rPr>
          <w:rFonts w:ascii="Arial" w:hAnsi="Arial" w:cs="Arial"/>
          <w:sz w:val="20"/>
          <w:szCs w:val="20"/>
          <w:lang w:val="pt-PT"/>
        </w:rPr>
        <w:t>.). Sistema com seguimento de trajectória solar segundo os dois eixos, apresentam temperaturas de operação na ordem dos 700</w:t>
      </w:r>
      <w:r w:rsidR="00881D6F">
        <w:rPr>
          <w:rFonts w:ascii="Arial" w:hAnsi="Arial" w:cs="Arial"/>
          <w:sz w:val="20"/>
          <w:szCs w:val="20"/>
          <w:lang w:val="pt-PT"/>
        </w:rPr>
        <w:t xml:space="preserve"> </w:t>
      </w:r>
      <w:r>
        <w:rPr>
          <w:rFonts w:ascii="Arial" w:hAnsi="Arial" w:cs="Arial"/>
          <w:sz w:val="20"/>
          <w:szCs w:val="20"/>
          <w:lang w:val="pt-PT"/>
        </w:rPr>
        <w:t>˚C, e têm elevada modularidade, com valores mínimos de potência, comercialmente disponíveis, na ordem dos 3</w:t>
      </w:r>
      <w:r w:rsidR="00DF30D4">
        <w:rPr>
          <w:rFonts w:ascii="Arial" w:hAnsi="Arial" w:cs="Arial"/>
          <w:sz w:val="20"/>
          <w:szCs w:val="20"/>
          <w:lang w:val="pt-PT"/>
        </w:rPr>
        <w:t xml:space="preserve"> </w:t>
      </w:r>
      <w:r>
        <w:rPr>
          <w:rFonts w:ascii="Arial" w:hAnsi="Arial" w:cs="Arial"/>
          <w:sz w:val="20"/>
          <w:szCs w:val="20"/>
          <w:lang w:val="pt-PT"/>
        </w:rPr>
        <w:t>kW.</w:t>
      </w:r>
      <w:bookmarkEnd w:id="360"/>
      <w:bookmarkEnd w:id="361"/>
      <w:bookmarkEnd w:id="362"/>
      <w:bookmarkEnd w:id="363"/>
    </w:p>
    <w:p w:rsidR="00C1594F" w:rsidRDefault="00685C9A" w:rsidP="00C1594F">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33504" behindDoc="0" locked="0" layoutInCell="1" allowOverlap="1">
            <wp:simplePos x="0" y="0"/>
            <wp:positionH relativeFrom="column">
              <wp:posOffset>1833245</wp:posOffset>
            </wp:positionH>
            <wp:positionV relativeFrom="paragraph">
              <wp:posOffset>128906</wp:posOffset>
            </wp:positionV>
            <wp:extent cx="2495550" cy="2424102"/>
            <wp:effectExtent l="19050" t="0" r="0" b="0"/>
            <wp:wrapNone/>
            <wp:docPr id="96" name="Picture 95" descr="SES_Stirlin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S_Stirlings.jpg"/>
                    <pic:cNvPicPr/>
                  </pic:nvPicPr>
                  <pic:blipFill>
                    <a:blip r:embed="rId81" cstate="print"/>
                    <a:stretch>
                      <a:fillRect/>
                    </a:stretch>
                  </pic:blipFill>
                  <pic:spPr>
                    <a:xfrm>
                      <a:off x="0" y="0"/>
                      <a:ext cx="2500213" cy="2428632"/>
                    </a:xfrm>
                    <a:prstGeom prst="rect">
                      <a:avLst/>
                    </a:prstGeom>
                  </pic:spPr>
                </pic:pic>
              </a:graphicData>
            </a:graphic>
          </wp:anchor>
        </w:drawing>
      </w:r>
    </w:p>
    <w:p w:rsidR="001F5C04" w:rsidRDefault="001F5C04" w:rsidP="00C1594F">
      <w:pPr>
        <w:spacing w:line="360" w:lineRule="auto"/>
        <w:jc w:val="both"/>
        <w:outlineLvl w:val="0"/>
        <w:rPr>
          <w:rFonts w:ascii="Arial" w:hAnsi="Arial" w:cs="Arial"/>
          <w:sz w:val="20"/>
          <w:szCs w:val="20"/>
          <w:lang w:val="pt-PT"/>
        </w:rPr>
      </w:pPr>
    </w:p>
    <w:p w:rsidR="001F5C04" w:rsidRDefault="001F5C04" w:rsidP="00C1594F">
      <w:pPr>
        <w:spacing w:line="360" w:lineRule="auto"/>
        <w:jc w:val="both"/>
        <w:outlineLvl w:val="0"/>
        <w:rPr>
          <w:rFonts w:ascii="Arial" w:hAnsi="Arial" w:cs="Arial"/>
          <w:sz w:val="20"/>
          <w:szCs w:val="20"/>
          <w:lang w:val="pt-PT"/>
        </w:rPr>
      </w:pPr>
    </w:p>
    <w:p w:rsidR="001F5C04" w:rsidRDefault="001F5C04" w:rsidP="00C1594F">
      <w:pPr>
        <w:spacing w:line="360" w:lineRule="auto"/>
        <w:jc w:val="both"/>
        <w:outlineLvl w:val="0"/>
        <w:rPr>
          <w:rFonts w:ascii="Arial" w:hAnsi="Arial" w:cs="Arial"/>
          <w:sz w:val="20"/>
          <w:szCs w:val="20"/>
          <w:lang w:val="pt-PT"/>
        </w:rPr>
      </w:pPr>
    </w:p>
    <w:p w:rsidR="001F5C04" w:rsidRDefault="001F5C04" w:rsidP="00C1594F">
      <w:pPr>
        <w:spacing w:line="360" w:lineRule="auto"/>
        <w:jc w:val="both"/>
        <w:outlineLvl w:val="0"/>
        <w:rPr>
          <w:rFonts w:ascii="Arial" w:hAnsi="Arial" w:cs="Arial"/>
          <w:sz w:val="20"/>
          <w:szCs w:val="20"/>
          <w:lang w:val="pt-PT"/>
        </w:rPr>
      </w:pPr>
    </w:p>
    <w:p w:rsidR="001F5C04" w:rsidRDefault="001F5C04" w:rsidP="00C1594F">
      <w:pPr>
        <w:spacing w:line="360" w:lineRule="auto"/>
        <w:jc w:val="both"/>
        <w:outlineLvl w:val="0"/>
        <w:rPr>
          <w:rFonts w:ascii="Arial" w:hAnsi="Arial" w:cs="Arial"/>
          <w:sz w:val="20"/>
          <w:szCs w:val="20"/>
          <w:lang w:val="pt-PT"/>
        </w:rPr>
      </w:pPr>
    </w:p>
    <w:p w:rsidR="00BB180B" w:rsidRDefault="00BB180B" w:rsidP="00BB180B">
      <w:pPr>
        <w:spacing w:line="360" w:lineRule="auto"/>
        <w:jc w:val="both"/>
        <w:outlineLvl w:val="0"/>
        <w:rPr>
          <w:rFonts w:ascii="Arial" w:hAnsi="Arial" w:cs="Arial"/>
          <w:sz w:val="20"/>
          <w:szCs w:val="20"/>
          <w:lang w:val="pt-PT"/>
        </w:rPr>
      </w:pPr>
    </w:p>
    <w:p w:rsidR="001F5C04" w:rsidRDefault="001F5C04" w:rsidP="00BB180B">
      <w:pPr>
        <w:spacing w:line="360" w:lineRule="auto"/>
        <w:jc w:val="both"/>
        <w:outlineLvl w:val="0"/>
        <w:rPr>
          <w:rFonts w:ascii="Arial" w:hAnsi="Arial" w:cs="Arial"/>
          <w:sz w:val="20"/>
          <w:szCs w:val="20"/>
          <w:lang w:val="pt-PT"/>
        </w:rPr>
      </w:pPr>
    </w:p>
    <w:p w:rsidR="001F5C04" w:rsidRDefault="001F5C04" w:rsidP="00BB180B">
      <w:pPr>
        <w:spacing w:line="360" w:lineRule="auto"/>
        <w:jc w:val="both"/>
        <w:outlineLvl w:val="0"/>
        <w:rPr>
          <w:rFonts w:ascii="Arial" w:hAnsi="Arial" w:cs="Arial"/>
          <w:sz w:val="20"/>
          <w:szCs w:val="20"/>
          <w:lang w:val="pt-PT"/>
        </w:rPr>
      </w:pPr>
    </w:p>
    <w:p w:rsidR="001F5C04" w:rsidRDefault="001F5C04" w:rsidP="00BB180B">
      <w:pPr>
        <w:spacing w:line="360" w:lineRule="auto"/>
        <w:jc w:val="both"/>
        <w:outlineLvl w:val="0"/>
        <w:rPr>
          <w:rFonts w:ascii="Arial" w:hAnsi="Arial" w:cs="Arial"/>
          <w:sz w:val="20"/>
          <w:szCs w:val="20"/>
          <w:lang w:val="pt-PT"/>
        </w:rPr>
      </w:pPr>
    </w:p>
    <w:p w:rsidR="00BB180B" w:rsidRDefault="00BB180B" w:rsidP="00C1594F">
      <w:pPr>
        <w:spacing w:line="360" w:lineRule="auto"/>
        <w:ind w:firstLine="708"/>
        <w:jc w:val="both"/>
        <w:outlineLvl w:val="0"/>
        <w:rPr>
          <w:rFonts w:ascii="Arial" w:hAnsi="Arial" w:cs="Arial"/>
          <w:sz w:val="20"/>
          <w:szCs w:val="20"/>
          <w:lang w:val="pt-PT"/>
        </w:rPr>
      </w:pPr>
    </w:p>
    <w:p w:rsidR="00BB180B" w:rsidRDefault="00BB180B" w:rsidP="00C1594F">
      <w:pPr>
        <w:spacing w:line="360" w:lineRule="auto"/>
        <w:ind w:firstLine="708"/>
        <w:jc w:val="both"/>
        <w:outlineLvl w:val="0"/>
        <w:rPr>
          <w:rFonts w:ascii="Arial" w:hAnsi="Arial" w:cs="Arial"/>
          <w:sz w:val="20"/>
          <w:szCs w:val="20"/>
          <w:lang w:val="pt-PT"/>
        </w:rPr>
      </w:pPr>
    </w:p>
    <w:p w:rsidR="00685C9A" w:rsidRDefault="003D0891" w:rsidP="00C1594F">
      <w:pPr>
        <w:spacing w:line="360" w:lineRule="auto"/>
        <w:ind w:firstLine="708"/>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63" type="#_x0000_t202" style="position:absolute;left:0;text-align:left;margin-left:99.05pt;margin-top:1pt;width:4in;height:21.5pt;z-index:251746816;mso-width-relative:margin;mso-height-relative:margin" stroked="f">
            <v:textbox style="mso-next-textbox:#_x0000_s1063">
              <w:txbxContent>
                <w:p w:rsidR="00E9456F" w:rsidRPr="001F5C04" w:rsidRDefault="00E9456F" w:rsidP="001F5C04">
                  <w:pPr>
                    <w:spacing w:line="360" w:lineRule="auto"/>
                    <w:jc w:val="center"/>
                    <w:outlineLvl w:val="0"/>
                    <w:rPr>
                      <w:rFonts w:ascii="Arial" w:hAnsi="Arial" w:cs="Arial"/>
                      <w:sz w:val="16"/>
                      <w:szCs w:val="16"/>
                      <w:lang w:val="pt-PT"/>
                    </w:rPr>
                  </w:pPr>
                  <w:bookmarkStart w:id="364" w:name="_Toc276731490"/>
                  <w:bookmarkStart w:id="365" w:name="_Toc277693717"/>
                  <w:bookmarkStart w:id="366" w:name="_Toc277786541"/>
                  <w:bookmarkStart w:id="367" w:name="_Toc278067207"/>
                  <w:bookmarkStart w:id="368" w:name="_Toc278121537"/>
                  <w:r w:rsidRPr="001F5C04">
                    <w:rPr>
                      <w:rFonts w:ascii="Arial" w:hAnsi="Arial" w:cs="Arial"/>
                      <w:b/>
                      <w:sz w:val="16"/>
                      <w:szCs w:val="16"/>
                      <w:lang w:val="pt-PT"/>
                    </w:rPr>
                    <w:t>Figura 2</w:t>
                  </w:r>
                  <w:r>
                    <w:rPr>
                      <w:rFonts w:ascii="Arial" w:hAnsi="Arial" w:cs="Arial"/>
                      <w:b/>
                      <w:sz w:val="16"/>
                      <w:szCs w:val="16"/>
                      <w:lang w:val="pt-PT"/>
                    </w:rPr>
                    <w:t>9</w:t>
                  </w:r>
                  <w:r w:rsidRPr="001F5C04">
                    <w:rPr>
                      <w:rFonts w:ascii="Arial" w:hAnsi="Arial" w:cs="Arial"/>
                      <w:b/>
                      <w:sz w:val="16"/>
                      <w:szCs w:val="16"/>
                      <w:lang w:val="pt-PT"/>
                    </w:rPr>
                    <w:t>.</w:t>
                  </w:r>
                  <w:r w:rsidRPr="001F5C04">
                    <w:rPr>
                      <w:rFonts w:ascii="Arial" w:hAnsi="Arial" w:cs="Arial"/>
                      <w:sz w:val="16"/>
                      <w:szCs w:val="16"/>
                      <w:lang w:val="pt-PT"/>
                    </w:rPr>
                    <w:t xml:space="preserve"> </w:t>
                  </w:r>
                  <w:bookmarkEnd w:id="364"/>
                  <w:r>
                    <w:rPr>
                      <w:rFonts w:ascii="Arial" w:hAnsi="Arial" w:cs="Arial"/>
                      <w:sz w:val="16"/>
                      <w:szCs w:val="16"/>
                      <w:lang w:val="pt-PT"/>
                    </w:rPr>
                    <w:t xml:space="preserve">Exemplo CSP de Disco Parabólico – </w:t>
                  </w:r>
                  <w:proofErr w:type="spellStart"/>
                  <w:r>
                    <w:rPr>
                      <w:rFonts w:ascii="Arial" w:hAnsi="Arial" w:cs="Arial"/>
                      <w:sz w:val="16"/>
                      <w:szCs w:val="16"/>
                      <w:lang w:val="pt-PT"/>
                    </w:rPr>
                    <w:t>Stirling</w:t>
                  </w:r>
                  <w:proofErr w:type="spellEnd"/>
                  <w:r>
                    <w:rPr>
                      <w:rFonts w:ascii="Arial" w:hAnsi="Arial" w:cs="Arial"/>
                      <w:sz w:val="16"/>
                      <w:szCs w:val="16"/>
                      <w:lang w:val="pt-PT"/>
                    </w:rPr>
                    <w:t>, México [19]</w:t>
                  </w:r>
                  <w:bookmarkEnd w:id="365"/>
                  <w:bookmarkEnd w:id="366"/>
                  <w:bookmarkEnd w:id="367"/>
                  <w:bookmarkEnd w:id="368"/>
                </w:p>
                <w:p w:rsidR="00E9456F" w:rsidRPr="003B4CF6" w:rsidRDefault="00E9456F" w:rsidP="001F5C04"/>
              </w:txbxContent>
            </v:textbox>
          </v:shape>
        </w:pict>
      </w:r>
    </w:p>
    <w:p w:rsidR="00C1594F" w:rsidRDefault="00C1594F" w:rsidP="00C1594F">
      <w:pPr>
        <w:spacing w:line="360" w:lineRule="auto"/>
        <w:ind w:firstLine="708"/>
        <w:jc w:val="both"/>
        <w:outlineLvl w:val="0"/>
        <w:rPr>
          <w:rFonts w:ascii="Arial" w:hAnsi="Arial" w:cs="Arial"/>
          <w:sz w:val="20"/>
          <w:szCs w:val="20"/>
          <w:lang w:val="pt-PT"/>
        </w:rPr>
      </w:pPr>
      <w:bookmarkStart w:id="369" w:name="_Toc276731488"/>
      <w:bookmarkStart w:id="370" w:name="_Toc277693715"/>
      <w:bookmarkStart w:id="371" w:name="_Toc277786539"/>
      <w:bookmarkStart w:id="372" w:name="_Toc278121538"/>
      <w:r>
        <w:rPr>
          <w:rFonts w:ascii="Arial" w:hAnsi="Arial" w:cs="Arial"/>
          <w:sz w:val="20"/>
          <w:szCs w:val="20"/>
          <w:lang w:val="pt-PT"/>
        </w:rPr>
        <w:lastRenderedPageBreak/>
        <w:t xml:space="preserve">A produção de electricidade termosolar pode ser realizada através de um ciclo de </w:t>
      </w:r>
      <w:proofErr w:type="spellStart"/>
      <w:r w:rsidRPr="00FA7F46">
        <w:rPr>
          <w:rFonts w:ascii="Arial" w:hAnsi="Arial" w:cs="Arial"/>
          <w:color w:val="000000" w:themeColor="text1"/>
          <w:sz w:val="20"/>
          <w:szCs w:val="20"/>
          <w:lang w:val="pt-PT"/>
        </w:rPr>
        <w:t>Rankine</w:t>
      </w:r>
      <w:proofErr w:type="spellEnd"/>
      <w:r w:rsidRPr="00FA7F46">
        <w:rPr>
          <w:rFonts w:ascii="Arial" w:hAnsi="Arial" w:cs="Arial"/>
          <w:color w:val="000000" w:themeColor="text1"/>
          <w:sz w:val="20"/>
          <w:szCs w:val="20"/>
          <w:lang w:val="pt-PT"/>
        </w:rPr>
        <w:t xml:space="preserve"> convencional, com vapor de água produzido a partir da energia recolhida no sistema de concentração</w:t>
      </w:r>
      <w:r>
        <w:rPr>
          <w:rFonts w:ascii="Arial" w:hAnsi="Arial" w:cs="Arial"/>
          <w:sz w:val="20"/>
          <w:szCs w:val="20"/>
          <w:lang w:val="pt-PT"/>
        </w:rPr>
        <w:t xml:space="preserve"> utilizado. Considerando a estabilidade de funcionamento da turbina, tendo em vista não só a operação em condições de rendimento nominal mas também a minimização de necessidades de manutenção, estes sistemas dispõem de sistemas de armazenamento de energia a alta temperatura, sendo também </w:t>
      </w:r>
      <w:r w:rsidRPr="00FA7F46">
        <w:rPr>
          <w:rFonts w:ascii="Arial" w:hAnsi="Arial" w:cs="Arial"/>
          <w:color w:val="000000" w:themeColor="text1"/>
          <w:sz w:val="20"/>
          <w:szCs w:val="20"/>
          <w:lang w:val="pt-PT"/>
        </w:rPr>
        <w:t xml:space="preserve">particularmente adequados à </w:t>
      </w:r>
      <w:r w:rsidR="00275091" w:rsidRPr="00FA7F46">
        <w:rPr>
          <w:rFonts w:ascii="Arial" w:hAnsi="Arial" w:cs="Arial"/>
          <w:color w:val="000000" w:themeColor="text1"/>
          <w:sz w:val="20"/>
          <w:szCs w:val="20"/>
          <w:lang w:val="pt-PT"/>
        </w:rPr>
        <w:t>hibridação</w:t>
      </w:r>
      <w:r w:rsidRPr="00FA7F46">
        <w:rPr>
          <w:rFonts w:ascii="Arial" w:hAnsi="Arial" w:cs="Arial"/>
          <w:color w:val="000000" w:themeColor="text1"/>
          <w:sz w:val="20"/>
          <w:szCs w:val="20"/>
          <w:lang w:val="pt-PT"/>
        </w:rPr>
        <w:t>.</w:t>
      </w:r>
      <w:bookmarkEnd w:id="369"/>
      <w:bookmarkEnd w:id="370"/>
      <w:bookmarkEnd w:id="371"/>
      <w:bookmarkEnd w:id="372"/>
    </w:p>
    <w:p w:rsidR="00C1594F" w:rsidRDefault="00C1594F" w:rsidP="00C1594F">
      <w:pPr>
        <w:spacing w:line="360" w:lineRule="auto"/>
        <w:ind w:firstLine="708"/>
        <w:jc w:val="both"/>
        <w:outlineLvl w:val="0"/>
        <w:rPr>
          <w:rFonts w:ascii="Arial" w:hAnsi="Arial" w:cs="Arial"/>
          <w:sz w:val="20"/>
          <w:szCs w:val="20"/>
          <w:lang w:val="pt-PT"/>
        </w:rPr>
      </w:pPr>
      <w:bookmarkStart w:id="373" w:name="_Toc276731491"/>
      <w:bookmarkStart w:id="374" w:name="_Toc277693718"/>
      <w:bookmarkStart w:id="375" w:name="_Toc277786542"/>
      <w:bookmarkStart w:id="376" w:name="_Toc278121539"/>
      <w:r>
        <w:rPr>
          <w:rFonts w:ascii="Arial" w:hAnsi="Arial" w:cs="Arial"/>
          <w:sz w:val="20"/>
          <w:szCs w:val="20"/>
          <w:lang w:val="pt-PT"/>
        </w:rPr>
        <w:t>A utilização e armazenamento térmico permite, para além de uma resposta pronta a instabilidade</w:t>
      </w:r>
      <w:r w:rsidR="003D09B6">
        <w:rPr>
          <w:rFonts w:ascii="Arial" w:hAnsi="Arial" w:cs="Arial"/>
          <w:sz w:val="20"/>
          <w:szCs w:val="20"/>
          <w:lang w:val="pt-PT"/>
        </w:rPr>
        <w:t>s pontuais no recurso solar, o alargamento do período de operação do sistema, resultando o dimensionamento do sistema de armazenamento de uma optimização técnico-económica entre o período/volume/custo do armazenamento e a produção adicional de energia. A experiência com este tipo de centrais dispondo de armazenamento térmico mostra ainda a elevada capacidade de prevenção e desfasamento da produção eléctrica, o que representa uma enorme vantagem na ligação destes sistemas à rede eléctrica.</w:t>
      </w:r>
      <w:bookmarkEnd w:id="373"/>
      <w:bookmarkEnd w:id="374"/>
      <w:bookmarkEnd w:id="375"/>
      <w:bookmarkEnd w:id="376"/>
      <w:r w:rsidR="003D09B6">
        <w:rPr>
          <w:rFonts w:ascii="Arial" w:hAnsi="Arial" w:cs="Arial"/>
          <w:sz w:val="20"/>
          <w:szCs w:val="20"/>
          <w:lang w:val="pt-PT"/>
        </w:rPr>
        <w:t xml:space="preserve"> </w:t>
      </w:r>
      <w:r>
        <w:rPr>
          <w:rFonts w:ascii="Arial" w:hAnsi="Arial" w:cs="Arial"/>
          <w:sz w:val="20"/>
          <w:szCs w:val="20"/>
          <w:lang w:val="pt-PT"/>
        </w:rPr>
        <w:t xml:space="preserve">  </w:t>
      </w:r>
    </w:p>
    <w:p w:rsidR="002E7BD7" w:rsidRDefault="003D09B6" w:rsidP="003D09B6">
      <w:pPr>
        <w:spacing w:line="360" w:lineRule="auto"/>
        <w:ind w:firstLine="708"/>
        <w:jc w:val="both"/>
        <w:outlineLvl w:val="0"/>
        <w:rPr>
          <w:rFonts w:ascii="Arial" w:hAnsi="Arial" w:cs="Arial"/>
          <w:sz w:val="20"/>
          <w:szCs w:val="20"/>
          <w:lang w:val="pt-PT"/>
        </w:rPr>
      </w:pPr>
      <w:bookmarkStart w:id="377" w:name="_Toc276731492"/>
      <w:bookmarkStart w:id="378" w:name="_Toc277693719"/>
      <w:bookmarkStart w:id="379" w:name="_Toc277786543"/>
      <w:bookmarkStart w:id="380" w:name="_Toc278121540"/>
      <w:r>
        <w:rPr>
          <w:rFonts w:ascii="Arial" w:hAnsi="Arial" w:cs="Arial"/>
          <w:sz w:val="20"/>
          <w:szCs w:val="20"/>
          <w:lang w:val="pt-PT"/>
        </w:rPr>
        <w:t xml:space="preserve">A utilização de um ciclo de </w:t>
      </w:r>
      <w:proofErr w:type="spellStart"/>
      <w:r>
        <w:rPr>
          <w:rFonts w:ascii="Arial" w:hAnsi="Arial" w:cs="Arial"/>
          <w:sz w:val="20"/>
          <w:szCs w:val="20"/>
          <w:lang w:val="pt-PT"/>
        </w:rPr>
        <w:t>Rankine</w:t>
      </w:r>
      <w:proofErr w:type="spellEnd"/>
      <w:r>
        <w:rPr>
          <w:rFonts w:ascii="Arial" w:hAnsi="Arial" w:cs="Arial"/>
          <w:sz w:val="20"/>
          <w:szCs w:val="20"/>
          <w:lang w:val="pt-PT"/>
        </w:rPr>
        <w:t xml:space="preserve"> orgânico abre a possibilidade de produção de electricidade termosolar com temperaturas de operação mais baixas, na ordem dos 150</w:t>
      </w:r>
      <w:r w:rsidR="005B6440">
        <w:rPr>
          <w:rFonts w:ascii="Arial" w:hAnsi="Arial" w:cs="Arial"/>
          <w:sz w:val="20"/>
          <w:szCs w:val="20"/>
          <w:lang w:val="pt-PT"/>
        </w:rPr>
        <w:t xml:space="preserve"> ˚</w:t>
      </w:r>
      <w:r>
        <w:rPr>
          <w:rFonts w:ascii="Arial" w:hAnsi="Arial" w:cs="Arial"/>
          <w:sz w:val="20"/>
          <w:szCs w:val="20"/>
          <w:lang w:val="pt-PT"/>
        </w:rPr>
        <w:t xml:space="preserve">C </w:t>
      </w:r>
      <w:r w:rsidR="005B6440">
        <w:rPr>
          <w:rFonts w:ascii="Arial" w:hAnsi="Arial" w:cs="Arial"/>
          <w:sz w:val="20"/>
          <w:szCs w:val="20"/>
          <w:lang w:val="pt-PT"/>
        </w:rPr>
        <w:t>–</w:t>
      </w:r>
      <w:r>
        <w:rPr>
          <w:rFonts w:ascii="Arial" w:hAnsi="Arial" w:cs="Arial"/>
          <w:sz w:val="20"/>
          <w:szCs w:val="20"/>
          <w:lang w:val="pt-PT"/>
        </w:rPr>
        <w:t xml:space="preserve"> 250</w:t>
      </w:r>
      <w:r w:rsidR="005B6440">
        <w:rPr>
          <w:rFonts w:ascii="Arial" w:hAnsi="Arial" w:cs="Arial"/>
          <w:sz w:val="20"/>
          <w:szCs w:val="20"/>
          <w:lang w:val="pt-PT"/>
        </w:rPr>
        <w:t xml:space="preserve"> ˚</w:t>
      </w:r>
      <w:r>
        <w:rPr>
          <w:rFonts w:ascii="Arial" w:hAnsi="Arial" w:cs="Arial"/>
          <w:sz w:val="20"/>
          <w:szCs w:val="20"/>
          <w:lang w:val="pt-PT"/>
        </w:rPr>
        <w:t>C, o que permite a utilização de sistemas ópticos de menor complexidade, estacionários ou quase, contrabalançando os menores rendimentos do ciclo termodinâmico com menores custo de produção/operação.</w:t>
      </w:r>
      <w:bookmarkEnd w:id="377"/>
      <w:bookmarkEnd w:id="378"/>
      <w:bookmarkEnd w:id="379"/>
      <w:bookmarkEnd w:id="380"/>
      <w:r>
        <w:rPr>
          <w:rFonts w:ascii="Arial" w:hAnsi="Arial" w:cs="Arial"/>
          <w:sz w:val="20"/>
          <w:szCs w:val="20"/>
          <w:lang w:val="pt-PT"/>
        </w:rPr>
        <w:t xml:space="preserve"> </w:t>
      </w:r>
    </w:p>
    <w:p w:rsidR="005D0601" w:rsidRDefault="005D0601" w:rsidP="003D09B6">
      <w:pPr>
        <w:spacing w:line="360" w:lineRule="auto"/>
        <w:ind w:firstLine="708"/>
        <w:jc w:val="both"/>
        <w:outlineLvl w:val="0"/>
        <w:rPr>
          <w:rFonts w:ascii="Arial" w:hAnsi="Arial" w:cs="Arial"/>
          <w:sz w:val="20"/>
          <w:szCs w:val="20"/>
          <w:lang w:val="pt-PT"/>
        </w:rPr>
      </w:pPr>
      <w:bookmarkStart w:id="381" w:name="_Toc276731493"/>
      <w:bookmarkStart w:id="382" w:name="_Toc277693720"/>
      <w:bookmarkStart w:id="383" w:name="_Toc277786544"/>
      <w:bookmarkStart w:id="384" w:name="_Toc278121541"/>
      <w:r>
        <w:rPr>
          <w:rFonts w:ascii="Arial" w:hAnsi="Arial" w:cs="Arial"/>
          <w:sz w:val="20"/>
          <w:szCs w:val="20"/>
          <w:lang w:val="pt-PT"/>
        </w:rPr>
        <w:t>Assim, em determinadas zonas do globo terrestre, um km</w:t>
      </w:r>
      <w:r w:rsidRPr="00091134">
        <w:rPr>
          <w:rFonts w:ascii="Arial" w:hAnsi="Arial" w:cs="Arial"/>
          <w:sz w:val="20"/>
          <w:szCs w:val="20"/>
          <w:vertAlign w:val="superscript"/>
          <w:lang w:val="pt-PT"/>
        </w:rPr>
        <w:t>2</w:t>
      </w:r>
      <w:r>
        <w:rPr>
          <w:rFonts w:ascii="Arial" w:hAnsi="Arial" w:cs="Arial"/>
          <w:sz w:val="20"/>
          <w:szCs w:val="20"/>
          <w:lang w:val="pt-PT"/>
        </w:rPr>
        <w:t xml:space="preserve"> de superfície é suficiente para gerar 100 a 120 </w:t>
      </w:r>
      <w:proofErr w:type="spellStart"/>
      <w:r>
        <w:rPr>
          <w:rFonts w:ascii="Arial" w:hAnsi="Arial" w:cs="Arial"/>
          <w:sz w:val="20"/>
          <w:szCs w:val="20"/>
          <w:lang w:val="pt-PT"/>
        </w:rPr>
        <w:t>GWh</w:t>
      </w:r>
      <w:proofErr w:type="spellEnd"/>
      <w:r>
        <w:rPr>
          <w:rFonts w:ascii="Arial" w:hAnsi="Arial" w:cs="Arial"/>
          <w:sz w:val="20"/>
          <w:szCs w:val="20"/>
          <w:lang w:val="pt-PT"/>
        </w:rPr>
        <w:t>/ano, atrav</w:t>
      </w:r>
      <w:r w:rsidR="00F147A8">
        <w:rPr>
          <w:rFonts w:ascii="Arial" w:hAnsi="Arial" w:cs="Arial"/>
          <w:sz w:val="20"/>
          <w:szCs w:val="20"/>
          <w:lang w:val="pt-PT"/>
        </w:rPr>
        <w:t>és do CSP, o equivalente à energia anual produzida por uma central termoeléctrica convencional de 50</w:t>
      </w:r>
      <w:r w:rsidR="00DF30D4">
        <w:rPr>
          <w:rFonts w:ascii="Arial" w:hAnsi="Arial" w:cs="Arial"/>
          <w:sz w:val="20"/>
          <w:szCs w:val="20"/>
          <w:lang w:val="pt-PT"/>
        </w:rPr>
        <w:t xml:space="preserve"> </w:t>
      </w:r>
      <w:r w:rsidR="00F147A8">
        <w:rPr>
          <w:rFonts w:ascii="Arial" w:hAnsi="Arial" w:cs="Arial"/>
          <w:sz w:val="20"/>
          <w:szCs w:val="20"/>
          <w:lang w:val="pt-PT"/>
        </w:rPr>
        <w:t xml:space="preserve">MW </w:t>
      </w:r>
      <w:r w:rsidR="00AA2755">
        <w:rPr>
          <w:rFonts w:ascii="Arial" w:hAnsi="Arial" w:cs="Arial"/>
          <w:sz w:val="20"/>
          <w:szCs w:val="20"/>
          <w:lang w:val="pt-PT"/>
        </w:rPr>
        <w:t>[</w:t>
      </w:r>
      <w:r w:rsidR="003D0E49">
        <w:rPr>
          <w:rFonts w:ascii="Arial" w:hAnsi="Arial" w:cs="Arial"/>
          <w:sz w:val="20"/>
          <w:szCs w:val="20"/>
          <w:lang w:val="pt-PT"/>
        </w:rPr>
        <w:t>20</w:t>
      </w:r>
      <w:r w:rsidR="00AA2755">
        <w:rPr>
          <w:rFonts w:ascii="Arial" w:hAnsi="Arial" w:cs="Arial"/>
          <w:sz w:val="20"/>
          <w:szCs w:val="20"/>
          <w:lang w:val="pt-PT"/>
        </w:rPr>
        <w:t>]</w:t>
      </w:r>
      <w:r w:rsidR="00F147A8">
        <w:rPr>
          <w:rFonts w:ascii="Arial" w:hAnsi="Arial" w:cs="Arial"/>
          <w:sz w:val="20"/>
          <w:szCs w:val="20"/>
          <w:lang w:val="pt-PT"/>
        </w:rPr>
        <w:t xml:space="preserve">. O CSP oferece o menor custo para a produção e electricidade a partir de energia solar, sendo esperado que esse preço continue a decrescer, dados os incentivos e desenvolvimentos da tecnologia. Com o preço da electricidade proveniente das tecnologias convencionais a aumentar (muito por fruto do aumento do custo das energias primárias) e com o aumento das preocupações ambientais, o interesse no CSP é cada vez maior. Portugal é exemplo e como tal, </w:t>
      </w:r>
      <w:r w:rsidR="00091134">
        <w:rPr>
          <w:rFonts w:ascii="Arial" w:hAnsi="Arial" w:cs="Arial"/>
          <w:sz w:val="20"/>
          <w:szCs w:val="20"/>
          <w:lang w:val="pt-PT"/>
        </w:rPr>
        <w:t>é importante</w:t>
      </w:r>
      <w:r w:rsidR="00F147A8">
        <w:rPr>
          <w:rFonts w:ascii="Arial" w:hAnsi="Arial" w:cs="Arial"/>
          <w:sz w:val="20"/>
          <w:szCs w:val="20"/>
          <w:lang w:val="pt-PT"/>
        </w:rPr>
        <w:t xml:space="preserve"> referir os PIP aprovados</w:t>
      </w:r>
      <w:r w:rsidR="004A5867">
        <w:rPr>
          <w:rFonts w:ascii="Arial" w:hAnsi="Arial" w:cs="Arial"/>
          <w:sz w:val="20"/>
          <w:szCs w:val="20"/>
          <w:lang w:val="pt-PT"/>
        </w:rPr>
        <w:t xml:space="preserve"> em 2010</w:t>
      </w:r>
      <w:r w:rsidR="00F147A8">
        <w:rPr>
          <w:rFonts w:ascii="Arial" w:hAnsi="Arial" w:cs="Arial"/>
          <w:sz w:val="20"/>
          <w:szCs w:val="20"/>
          <w:lang w:val="pt-PT"/>
        </w:rPr>
        <w:t xml:space="preserve"> para a instalação de 30</w:t>
      </w:r>
      <w:r w:rsidR="00DF30D4">
        <w:rPr>
          <w:rFonts w:ascii="Arial" w:hAnsi="Arial" w:cs="Arial"/>
          <w:sz w:val="20"/>
          <w:szCs w:val="20"/>
          <w:lang w:val="pt-PT"/>
        </w:rPr>
        <w:t xml:space="preserve"> </w:t>
      </w:r>
      <w:r w:rsidR="00F147A8">
        <w:rPr>
          <w:rFonts w:ascii="Arial" w:hAnsi="Arial" w:cs="Arial"/>
          <w:sz w:val="20"/>
          <w:szCs w:val="20"/>
          <w:lang w:val="pt-PT"/>
        </w:rPr>
        <w:t xml:space="preserve">MW de CSP, nas diferentes tecnologias, referidos na </w:t>
      </w:r>
      <w:bookmarkEnd w:id="381"/>
      <w:r w:rsidR="003D0E49">
        <w:rPr>
          <w:rFonts w:ascii="Arial" w:hAnsi="Arial" w:cs="Arial"/>
          <w:sz w:val="20"/>
          <w:szCs w:val="20"/>
          <w:lang w:val="pt-PT"/>
        </w:rPr>
        <w:t>Tabela 3</w:t>
      </w:r>
      <w:r w:rsidR="00317D93">
        <w:rPr>
          <w:rFonts w:ascii="Arial" w:hAnsi="Arial" w:cs="Arial"/>
          <w:sz w:val="20"/>
          <w:szCs w:val="20"/>
          <w:lang w:val="pt-PT"/>
        </w:rPr>
        <w:t xml:space="preserve"> [21]</w:t>
      </w:r>
      <w:r w:rsidR="003D0E49">
        <w:rPr>
          <w:rFonts w:ascii="Arial" w:hAnsi="Arial" w:cs="Arial"/>
          <w:sz w:val="20"/>
          <w:szCs w:val="20"/>
          <w:lang w:val="pt-PT"/>
        </w:rPr>
        <w:t>.</w:t>
      </w:r>
      <w:bookmarkEnd w:id="382"/>
      <w:bookmarkEnd w:id="383"/>
      <w:bookmarkEnd w:id="384"/>
    </w:p>
    <w:tbl>
      <w:tblPr>
        <w:tblStyle w:val="LightShading1"/>
        <w:tblW w:w="0" w:type="auto"/>
        <w:tblLook w:val="04A0"/>
      </w:tblPr>
      <w:tblGrid>
        <w:gridCol w:w="2660"/>
        <w:gridCol w:w="4819"/>
        <w:gridCol w:w="1732"/>
      </w:tblGrid>
      <w:tr w:rsidR="00F147A8" w:rsidRPr="00747FC8" w:rsidTr="00685C9A">
        <w:trPr>
          <w:cnfStyle w:val="100000000000"/>
          <w:trHeight w:hRule="exact" w:val="397"/>
        </w:trPr>
        <w:tc>
          <w:tcPr>
            <w:cnfStyle w:val="001000000000"/>
            <w:tcW w:w="2660" w:type="dxa"/>
            <w:vAlign w:val="center"/>
          </w:tcPr>
          <w:p w:rsidR="00F147A8" w:rsidRPr="00747FC8" w:rsidRDefault="00F147A8" w:rsidP="00685C9A">
            <w:pPr>
              <w:spacing w:line="360" w:lineRule="auto"/>
              <w:jc w:val="center"/>
              <w:outlineLvl w:val="0"/>
              <w:rPr>
                <w:rFonts w:ascii="Arial" w:hAnsi="Arial" w:cs="Arial"/>
                <w:smallCaps/>
                <w:sz w:val="16"/>
                <w:szCs w:val="16"/>
                <w:lang w:val="pt-PT"/>
              </w:rPr>
            </w:pPr>
            <w:bookmarkStart w:id="385" w:name="_Toc276731494"/>
            <w:bookmarkStart w:id="386" w:name="_Toc277693721"/>
            <w:bookmarkStart w:id="387" w:name="_Toc277786545"/>
            <w:bookmarkStart w:id="388" w:name="_Toc278121542"/>
            <w:r w:rsidRPr="00747FC8">
              <w:rPr>
                <w:rFonts w:ascii="Arial" w:hAnsi="Arial" w:cs="Arial"/>
                <w:smallCaps/>
                <w:sz w:val="16"/>
                <w:szCs w:val="16"/>
                <w:lang w:val="pt-PT"/>
              </w:rPr>
              <w:t>Promotor</w:t>
            </w:r>
            <w:bookmarkEnd w:id="385"/>
            <w:bookmarkEnd w:id="386"/>
            <w:bookmarkEnd w:id="387"/>
            <w:bookmarkEnd w:id="388"/>
          </w:p>
        </w:tc>
        <w:tc>
          <w:tcPr>
            <w:tcW w:w="4819" w:type="dxa"/>
            <w:vAlign w:val="center"/>
          </w:tcPr>
          <w:p w:rsidR="00F147A8" w:rsidRPr="00747FC8" w:rsidRDefault="00F147A8" w:rsidP="00685C9A">
            <w:pPr>
              <w:spacing w:line="360" w:lineRule="auto"/>
              <w:jc w:val="center"/>
              <w:outlineLvl w:val="0"/>
              <w:cnfStyle w:val="100000000000"/>
              <w:rPr>
                <w:rFonts w:ascii="Arial" w:hAnsi="Arial" w:cs="Arial"/>
                <w:smallCaps/>
                <w:sz w:val="16"/>
                <w:szCs w:val="16"/>
                <w:lang w:val="pt-PT"/>
              </w:rPr>
            </w:pPr>
            <w:bookmarkStart w:id="389" w:name="_Toc276731495"/>
            <w:bookmarkStart w:id="390" w:name="_Toc277693722"/>
            <w:bookmarkStart w:id="391" w:name="_Toc277786546"/>
            <w:bookmarkStart w:id="392" w:name="_Toc278121543"/>
            <w:r w:rsidRPr="00747FC8">
              <w:rPr>
                <w:rFonts w:ascii="Arial" w:hAnsi="Arial" w:cs="Arial"/>
                <w:smallCaps/>
                <w:sz w:val="16"/>
                <w:szCs w:val="16"/>
                <w:lang w:val="pt-PT"/>
              </w:rPr>
              <w:t>Sistema CSP</w:t>
            </w:r>
            <w:r w:rsidR="006748A1" w:rsidRPr="00747FC8">
              <w:rPr>
                <w:rFonts w:ascii="Arial" w:hAnsi="Arial" w:cs="Arial"/>
                <w:smallCaps/>
                <w:sz w:val="16"/>
                <w:szCs w:val="16"/>
                <w:lang w:val="pt-PT"/>
              </w:rPr>
              <w:t xml:space="preserve"> / Localização</w:t>
            </w:r>
            <w:bookmarkEnd w:id="389"/>
            <w:bookmarkEnd w:id="390"/>
            <w:bookmarkEnd w:id="391"/>
            <w:bookmarkEnd w:id="392"/>
          </w:p>
        </w:tc>
        <w:tc>
          <w:tcPr>
            <w:tcW w:w="1732" w:type="dxa"/>
            <w:vAlign w:val="center"/>
          </w:tcPr>
          <w:p w:rsidR="00F147A8" w:rsidRPr="00747FC8" w:rsidRDefault="00F147A8" w:rsidP="00685C9A">
            <w:pPr>
              <w:spacing w:line="360" w:lineRule="auto"/>
              <w:jc w:val="center"/>
              <w:outlineLvl w:val="0"/>
              <w:cnfStyle w:val="100000000000"/>
              <w:rPr>
                <w:rFonts w:ascii="Arial" w:hAnsi="Arial" w:cs="Arial"/>
                <w:smallCaps/>
                <w:sz w:val="16"/>
                <w:szCs w:val="16"/>
                <w:lang w:val="pt-PT"/>
              </w:rPr>
            </w:pPr>
            <w:bookmarkStart w:id="393" w:name="_Toc276731496"/>
            <w:bookmarkStart w:id="394" w:name="_Toc277693723"/>
            <w:bookmarkStart w:id="395" w:name="_Toc277786547"/>
            <w:bookmarkStart w:id="396" w:name="_Toc278121544"/>
            <w:r w:rsidRPr="00747FC8">
              <w:rPr>
                <w:rFonts w:ascii="Arial" w:hAnsi="Arial" w:cs="Arial"/>
                <w:smallCaps/>
                <w:sz w:val="16"/>
                <w:szCs w:val="16"/>
                <w:lang w:val="pt-PT"/>
              </w:rPr>
              <w:t>Potência (MW)</w:t>
            </w:r>
            <w:bookmarkEnd w:id="393"/>
            <w:bookmarkEnd w:id="394"/>
            <w:bookmarkEnd w:id="395"/>
            <w:bookmarkEnd w:id="396"/>
          </w:p>
        </w:tc>
      </w:tr>
      <w:tr w:rsidR="00F147A8" w:rsidRPr="00747FC8" w:rsidTr="00685C9A">
        <w:trPr>
          <w:cnfStyle w:val="000000100000"/>
          <w:trHeight w:hRule="exact" w:val="397"/>
        </w:trPr>
        <w:tc>
          <w:tcPr>
            <w:cnfStyle w:val="001000000000"/>
            <w:tcW w:w="2660" w:type="dxa"/>
            <w:vAlign w:val="center"/>
          </w:tcPr>
          <w:p w:rsidR="00F147A8" w:rsidRPr="00747FC8" w:rsidRDefault="00F147A8" w:rsidP="00685C9A">
            <w:pPr>
              <w:spacing w:line="360" w:lineRule="auto"/>
              <w:jc w:val="center"/>
              <w:outlineLvl w:val="0"/>
              <w:rPr>
                <w:rFonts w:ascii="Arial" w:hAnsi="Arial" w:cs="Arial"/>
                <w:b w:val="0"/>
                <w:sz w:val="16"/>
                <w:szCs w:val="16"/>
                <w:lang w:val="pt-PT"/>
              </w:rPr>
            </w:pPr>
            <w:bookmarkStart w:id="397" w:name="_Toc276731497"/>
            <w:bookmarkStart w:id="398" w:name="_Toc277693724"/>
            <w:bookmarkStart w:id="399" w:name="_Toc277786548"/>
            <w:bookmarkStart w:id="400" w:name="_Toc278121545"/>
            <w:r w:rsidRPr="00747FC8">
              <w:rPr>
                <w:rFonts w:ascii="Arial" w:hAnsi="Arial" w:cs="Arial"/>
                <w:b w:val="0"/>
                <w:sz w:val="16"/>
                <w:szCs w:val="16"/>
                <w:lang w:val="pt-PT"/>
              </w:rPr>
              <w:t>Ramada Holdings, SGPS</w:t>
            </w:r>
            <w:bookmarkEnd w:id="397"/>
            <w:bookmarkEnd w:id="398"/>
            <w:bookmarkEnd w:id="399"/>
            <w:bookmarkEnd w:id="400"/>
          </w:p>
        </w:tc>
        <w:tc>
          <w:tcPr>
            <w:tcW w:w="4819"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01" w:name="_Toc276731498"/>
            <w:bookmarkStart w:id="402" w:name="_Toc277693725"/>
            <w:bookmarkStart w:id="403" w:name="_Toc277786549"/>
            <w:bookmarkStart w:id="404" w:name="_Toc278121546"/>
            <w:proofErr w:type="spellStart"/>
            <w:r w:rsidRPr="00747FC8">
              <w:rPr>
                <w:rFonts w:ascii="Arial" w:hAnsi="Arial" w:cs="Arial"/>
                <w:sz w:val="16"/>
                <w:szCs w:val="16"/>
                <w:lang w:val="pt-PT"/>
              </w:rPr>
              <w:t>Stirling</w:t>
            </w:r>
            <w:proofErr w:type="spellEnd"/>
            <w:r w:rsidRPr="00747FC8">
              <w:rPr>
                <w:rFonts w:ascii="Arial" w:hAnsi="Arial" w:cs="Arial"/>
                <w:sz w:val="16"/>
                <w:szCs w:val="16"/>
                <w:lang w:val="pt-PT"/>
              </w:rPr>
              <w:t xml:space="preserve"> / Quinta Solar </w:t>
            </w:r>
            <w:proofErr w:type="spellStart"/>
            <w:r w:rsidRPr="00747FC8">
              <w:rPr>
                <w:rFonts w:ascii="Arial" w:hAnsi="Arial" w:cs="Arial"/>
                <w:sz w:val="16"/>
                <w:szCs w:val="16"/>
                <w:lang w:val="pt-PT"/>
              </w:rPr>
              <w:t>Alentec</w:t>
            </w:r>
            <w:bookmarkEnd w:id="401"/>
            <w:bookmarkEnd w:id="402"/>
            <w:bookmarkEnd w:id="403"/>
            <w:bookmarkEnd w:id="404"/>
            <w:proofErr w:type="spellEnd"/>
          </w:p>
        </w:tc>
        <w:tc>
          <w:tcPr>
            <w:tcW w:w="1732"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05" w:name="_Toc276731499"/>
            <w:bookmarkStart w:id="406" w:name="_Toc277693726"/>
            <w:bookmarkStart w:id="407" w:name="_Toc277786550"/>
            <w:bookmarkStart w:id="408" w:name="_Toc278121547"/>
            <w:r w:rsidRPr="00747FC8">
              <w:rPr>
                <w:rFonts w:ascii="Arial" w:hAnsi="Arial" w:cs="Arial"/>
                <w:sz w:val="16"/>
                <w:szCs w:val="16"/>
                <w:lang w:val="pt-PT"/>
              </w:rPr>
              <w:t>1,5</w:t>
            </w:r>
            <w:bookmarkEnd w:id="405"/>
            <w:bookmarkEnd w:id="406"/>
            <w:bookmarkEnd w:id="407"/>
            <w:bookmarkEnd w:id="408"/>
          </w:p>
        </w:tc>
      </w:tr>
      <w:tr w:rsidR="00F147A8" w:rsidRPr="00747FC8" w:rsidTr="00685C9A">
        <w:trPr>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09" w:name="_Toc276731500"/>
            <w:bookmarkStart w:id="410" w:name="_Toc277693727"/>
            <w:bookmarkStart w:id="411" w:name="_Toc277786551"/>
            <w:bookmarkStart w:id="412" w:name="_Toc278121548"/>
            <w:proofErr w:type="spellStart"/>
            <w:r w:rsidRPr="00747FC8">
              <w:rPr>
                <w:rFonts w:ascii="Arial" w:hAnsi="Arial" w:cs="Arial"/>
                <w:b w:val="0"/>
                <w:sz w:val="16"/>
                <w:szCs w:val="16"/>
                <w:lang w:val="pt-PT"/>
              </w:rPr>
              <w:t>Hyperion</w:t>
            </w:r>
            <w:proofErr w:type="spellEnd"/>
            <w:r w:rsidRPr="00747FC8">
              <w:rPr>
                <w:rFonts w:ascii="Arial" w:hAnsi="Arial" w:cs="Arial"/>
                <w:b w:val="0"/>
                <w:sz w:val="16"/>
                <w:szCs w:val="16"/>
                <w:lang w:val="pt-PT"/>
              </w:rPr>
              <w:t xml:space="preserve"> </w:t>
            </w:r>
            <w:proofErr w:type="spellStart"/>
            <w:r w:rsidRPr="00747FC8">
              <w:rPr>
                <w:rFonts w:ascii="Arial" w:hAnsi="Arial" w:cs="Arial"/>
                <w:b w:val="0"/>
                <w:sz w:val="16"/>
                <w:szCs w:val="16"/>
                <w:lang w:val="pt-PT"/>
              </w:rPr>
              <w:t>Energy</w:t>
            </w:r>
            <w:proofErr w:type="spellEnd"/>
            <w:r w:rsidRPr="00747FC8">
              <w:rPr>
                <w:rFonts w:ascii="Arial" w:hAnsi="Arial" w:cs="Arial"/>
                <w:b w:val="0"/>
                <w:sz w:val="16"/>
                <w:szCs w:val="16"/>
                <w:lang w:val="pt-PT"/>
              </w:rPr>
              <w:t xml:space="preserve"> Portugal</w:t>
            </w:r>
            <w:bookmarkEnd w:id="409"/>
            <w:bookmarkEnd w:id="410"/>
            <w:bookmarkEnd w:id="411"/>
            <w:bookmarkEnd w:id="412"/>
          </w:p>
        </w:tc>
        <w:tc>
          <w:tcPr>
            <w:tcW w:w="4819"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13" w:name="_Toc276731501"/>
            <w:bookmarkStart w:id="414" w:name="_Toc277693728"/>
            <w:bookmarkStart w:id="415" w:name="_Toc277786552"/>
            <w:bookmarkStart w:id="416" w:name="_Toc278121549"/>
            <w:proofErr w:type="spellStart"/>
            <w:r w:rsidRPr="00747FC8">
              <w:rPr>
                <w:rFonts w:ascii="Arial" w:hAnsi="Arial" w:cs="Arial"/>
                <w:sz w:val="16"/>
                <w:szCs w:val="16"/>
                <w:lang w:val="pt-PT"/>
              </w:rPr>
              <w:t>Stirling</w:t>
            </w:r>
            <w:proofErr w:type="spellEnd"/>
            <w:r w:rsidRPr="00747FC8">
              <w:rPr>
                <w:rFonts w:ascii="Arial" w:hAnsi="Arial" w:cs="Arial"/>
                <w:sz w:val="16"/>
                <w:szCs w:val="16"/>
                <w:lang w:val="pt-PT"/>
              </w:rPr>
              <w:t xml:space="preserve"> / -</w:t>
            </w:r>
            <w:bookmarkEnd w:id="413"/>
            <w:bookmarkEnd w:id="414"/>
            <w:bookmarkEnd w:id="415"/>
            <w:bookmarkEnd w:id="416"/>
          </w:p>
        </w:tc>
        <w:tc>
          <w:tcPr>
            <w:tcW w:w="1732"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17" w:name="_Toc276731502"/>
            <w:bookmarkStart w:id="418" w:name="_Toc277693729"/>
            <w:bookmarkStart w:id="419" w:name="_Toc277786553"/>
            <w:bookmarkStart w:id="420" w:name="_Toc278121550"/>
            <w:r w:rsidRPr="00747FC8">
              <w:rPr>
                <w:rFonts w:ascii="Arial" w:hAnsi="Arial" w:cs="Arial"/>
                <w:sz w:val="16"/>
                <w:szCs w:val="16"/>
                <w:lang w:val="pt-PT"/>
              </w:rPr>
              <w:t>1,5</w:t>
            </w:r>
            <w:bookmarkEnd w:id="417"/>
            <w:bookmarkEnd w:id="418"/>
            <w:bookmarkEnd w:id="419"/>
            <w:bookmarkEnd w:id="420"/>
          </w:p>
        </w:tc>
      </w:tr>
      <w:tr w:rsidR="00F147A8" w:rsidRPr="00747FC8" w:rsidTr="00685C9A">
        <w:trPr>
          <w:cnfStyle w:val="000000100000"/>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21" w:name="_Toc276731503"/>
            <w:bookmarkStart w:id="422" w:name="_Toc277693730"/>
            <w:bookmarkStart w:id="423" w:name="_Toc277786554"/>
            <w:bookmarkStart w:id="424" w:name="_Toc278121551"/>
            <w:proofErr w:type="spellStart"/>
            <w:r w:rsidRPr="00747FC8">
              <w:rPr>
                <w:rFonts w:ascii="Arial" w:hAnsi="Arial" w:cs="Arial"/>
                <w:b w:val="0"/>
                <w:sz w:val="16"/>
                <w:szCs w:val="16"/>
                <w:lang w:val="pt-PT"/>
              </w:rPr>
              <w:t>Selfenergy</w:t>
            </w:r>
            <w:bookmarkEnd w:id="421"/>
            <w:bookmarkEnd w:id="422"/>
            <w:bookmarkEnd w:id="423"/>
            <w:bookmarkEnd w:id="424"/>
            <w:proofErr w:type="spellEnd"/>
          </w:p>
        </w:tc>
        <w:tc>
          <w:tcPr>
            <w:tcW w:w="4819"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25" w:name="_Toc276731504"/>
            <w:bookmarkStart w:id="426" w:name="_Toc277693731"/>
            <w:bookmarkStart w:id="427" w:name="_Toc277786555"/>
            <w:bookmarkStart w:id="428" w:name="_Toc278121552"/>
            <w:proofErr w:type="spellStart"/>
            <w:r w:rsidRPr="00747FC8">
              <w:rPr>
                <w:rFonts w:ascii="Arial" w:hAnsi="Arial" w:cs="Arial"/>
                <w:sz w:val="16"/>
                <w:szCs w:val="16"/>
                <w:lang w:val="pt-PT"/>
              </w:rPr>
              <w:t>Stirling</w:t>
            </w:r>
            <w:proofErr w:type="spellEnd"/>
            <w:r w:rsidRPr="00747FC8">
              <w:rPr>
                <w:rFonts w:ascii="Arial" w:hAnsi="Arial" w:cs="Arial"/>
                <w:sz w:val="16"/>
                <w:szCs w:val="16"/>
                <w:lang w:val="pt-PT"/>
              </w:rPr>
              <w:t xml:space="preserve"> / </w:t>
            </w:r>
            <w:proofErr w:type="spellStart"/>
            <w:r w:rsidRPr="00747FC8">
              <w:rPr>
                <w:rFonts w:ascii="Arial" w:hAnsi="Arial" w:cs="Arial"/>
                <w:sz w:val="16"/>
                <w:szCs w:val="16"/>
                <w:lang w:val="pt-PT"/>
              </w:rPr>
              <w:t>Odelouca</w:t>
            </w:r>
            <w:bookmarkEnd w:id="425"/>
            <w:bookmarkEnd w:id="426"/>
            <w:bookmarkEnd w:id="427"/>
            <w:bookmarkEnd w:id="428"/>
            <w:proofErr w:type="spellEnd"/>
          </w:p>
        </w:tc>
        <w:tc>
          <w:tcPr>
            <w:tcW w:w="1732"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29" w:name="_Toc276731505"/>
            <w:bookmarkStart w:id="430" w:name="_Toc277693732"/>
            <w:bookmarkStart w:id="431" w:name="_Toc277786556"/>
            <w:bookmarkStart w:id="432" w:name="_Toc278121553"/>
            <w:r w:rsidRPr="00747FC8">
              <w:rPr>
                <w:rFonts w:ascii="Arial" w:hAnsi="Arial" w:cs="Arial"/>
                <w:sz w:val="16"/>
                <w:szCs w:val="16"/>
                <w:lang w:val="pt-PT"/>
              </w:rPr>
              <w:t>1</w:t>
            </w:r>
            <w:bookmarkEnd w:id="429"/>
            <w:bookmarkEnd w:id="430"/>
            <w:bookmarkEnd w:id="431"/>
            <w:bookmarkEnd w:id="432"/>
          </w:p>
        </w:tc>
      </w:tr>
      <w:tr w:rsidR="00F147A8" w:rsidRPr="00747FC8" w:rsidTr="00685C9A">
        <w:trPr>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33" w:name="_Toc276731506"/>
            <w:bookmarkStart w:id="434" w:name="_Toc277693733"/>
            <w:bookmarkStart w:id="435" w:name="_Toc277786557"/>
            <w:bookmarkStart w:id="436" w:name="_Toc278121554"/>
            <w:proofErr w:type="spellStart"/>
            <w:r w:rsidRPr="00747FC8">
              <w:rPr>
                <w:rFonts w:ascii="Arial" w:hAnsi="Arial" w:cs="Arial"/>
                <w:b w:val="0"/>
                <w:sz w:val="16"/>
                <w:szCs w:val="16"/>
                <w:lang w:val="pt-PT"/>
              </w:rPr>
              <w:t>Bragalux</w:t>
            </w:r>
            <w:bookmarkEnd w:id="433"/>
            <w:bookmarkEnd w:id="434"/>
            <w:bookmarkEnd w:id="435"/>
            <w:bookmarkEnd w:id="436"/>
            <w:proofErr w:type="spellEnd"/>
          </w:p>
        </w:tc>
        <w:tc>
          <w:tcPr>
            <w:tcW w:w="4819"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37" w:name="_Toc276731507"/>
            <w:bookmarkStart w:id="438" w:name="_Toc277693734"/>
            <w:bookmarkStart w:id="439" w:name="_Toc277786558"/>
            <w:bookmarkStart w:id="440" w:name="_Toc278121555"/>
            <w:proofErr w:type="spellStart"/>
            <w:r w:rsidRPr="00747FC8">
              <w:rPr>
                <w:rFonts w:ascii="Arial" w:hAnsi="Arial" w:cs="Arial"/>
                <w:sz w:val="16"/>
                <w:szCs w:val="16"/>
                <w:lang w:val="pt-PT"/>
              </w:rPr>
              <w:t>Stirling</w:t>
            </w:r>
            <w:proofErr w:type="spellEnd"/>
            <w:r w:rsidRPr="00747FC8">
              <w:rPr>
                <w:rFonts w:ascii="Arial" w:hAnsi="Arial" w:cs="Arial"/>
                <w:sz w:val="16"/>
                <w:szCs w:val="16"/>
                <w:lang w:val="pt-PT"/>
              </w:rPr>
              <w:t xml:space="preserve"> / </w:t>
            </w:r>
            <w:proofErr w:type="spellStart"/>
            <w:r w:rsidRPr="00747FC8">
              <w:rPr>
                <w:rFonts w:ascii="Arial" w:hAnsi="Arial" w:cs="Arial"/>
                <w:sz w:val="16"/>
                <w:szCs w:val="16"/>
                <w:lang w:val="pt-PT"/>
              </w:rPr>
              <w:t>Alcanizes</w:t>
            </w:r>
            <w:bookmarkEnd w:id="437"/>
            <w:bookmarkEnd w:id="438"/>
            <w:bookmarkEnd w:id="439"/>
            <w:bookmarkEnd w:id="440"/>
            <w:proofErr w:type="spellEnd"/>
          </w:p>
        </w:tc>
        <w:tc>
          <w:tcPr>
            <w:tcW w:w="1732"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41" w:name="_Toc276731508"/>
            <w:bookmarkStart w:id="442" w:name="_Toc277693735"/>
            <w:bookmarkStart w:id="443" w:name="_Toc277786559"/>
            <w:bookmarkStart w:id="444" w:name="_Toc278121556"/>
            <w:r w:rsidRPr="00747FC8">
              <w:rPr>
                <w:rFonts w:ascii="Arial" w:hAnsi="Arial" w:cs="Arial"/>
                <w:sz w:val="16"/>
                <w:szCs w:val="16"/>
                <w:lang w:val="pt-PT"/>
              </w:rPr>
              <w:t>1,5</w:t>
            </w:r>
            <w:bookmarkEnd w:id="441"/>
            <w:bookmarkEnd w:id="442"/>
            <w:bookmarkEnd w:id="443"/>
            <w:bookmarkEnd w:id="444"/>
          </w:p>
        </w:tc>
      </w:tr>
      <w:tr w:rsidR="00F147A8" w:rsidRPr="00747FC8" w:rsidTr="00685C9A">
        <w:trPr>
          <w:cnfStyle w:val="000000100000"/>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45" w:name="_Toc276731509"/>
            <w:bookmarkStart w:id="446" w:name="_Toc277693736"/>
            <w:bookmarkStart w:id="447" w:name="_Toc277786560"/>
            <w:bookmarkStart w:id="448" w:name="_Toc278121557"/>
            <w:proofErr w:type="spellStart"/>
            <w:r w:rsidRPr="00747FC8">
              <w:rPr>
                <w:rFonts w:ascii="Arial" w:hAnsi="Arial" w:cs="Arial"/>
                <w:b w:val="0"/>
                <w:sz w:val="16"/>
                <w:szCs w:val="16"/>
                <w:lang w:val="pt-PT"/>
              </w:rPr>
              <w:t>Efacec</w:t>
            </w:r>
            <w:bookmarkEnd w:id="445"/>
            <w:bookmarkEnd w:id="446"/>
            <w:bookmarkEnd w:id="447"/>
            <w:bookmarkEnd w:id="448"/>
            <w:proofErr w:type="spellEnd"/>
          </w:p>
        </w:tc>
        <w:tc>
          <w:tcPr>
            <w:tcW w:w="4819"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49" w:name="_Toc276731510"/>
            <w:bookmarkStart w:id="450" w:name="_Toc277693737"/>
            <w:bookmarkStart w:id="451" w:name="_Toc277786561"/>
            <w:bookmarkStart w:id="452" w:name="_Toc278121558"/>
            <w:r w:rsidRPr="00747FC8">
              <w:rPr>
                <w:rFonts w:ascii="Arial" w:hAnsi="Arial" w:cs="Arial"/>
                <w:sz w:val="16"/>
                <w:szCs w:val="16"/>
                <w:lang w:val="pt-PT"/>
              </w:rPr>
              <w:t>Central de Torre / -</w:t>
            </w:r>
            <w:bookmarkEnd w:id="449"/>
            <w:bookmarkEnd w:id="450"/>
            <w:bookmarkEnd w:id="451"/>
            <w:bookmarkEnd w:id="452"/>
          </w:p>
        </w:tc>
        <w:tc>
          <w:tcPr>
            <w:tcW w:w="1732"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53" w:name="_Toc276731511"/>
            <w:bookmarkStart w:id="454" w:name="_Toc277693738"/>
            <w:bookmarkStart w:id="455" w:name="_Toc277786562"/>
            <w:bookmarkStart w:id="456" w:name="_Toc278121559"/>
            <w:r w:rsidRPr="00747FC8">
              <w:rPr>
                <w:rFonts w:ascii="Arial" w:hAnsi="Arial" w:cs="Arial"/>
                <w:sz w:val="16"/>
                <w:szCs w:val="16"/>
                <w:lang w:val="pt-PT"/>
              </w:rPr>
              <w:t>4</w:t>
            </w:r>
            <w:bookmarkEnd w:id="453"/>
            <w:bookmarkEnd w:id="454"/>
            <w:bookmarkEnd w:id="455"/>
            <w:bookmarkEnd w:id="456"/>
          </w:p>
        </w:tc>
      </w:tr>
      <w:tr w:rsidR="00F147A8" w:rsidRPr="00747FC8" w:rsidTr="00685C9A">
        <w:trPr>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57" w:name="_Toc276731512"/>
            <w:bookmarkStart w:id="458" w:name="_Toc277693739"/>
            <w:bookmarkStart w:id="459" w:name="_Toc277786563"/>
            <w:bookmarkStart w:id="460" w:name="_Toc278121560"/>
            <w:proofErr w:type="spellStart"/>
            <w:r w:rsidRPr="00747FC8">
              <w:rPr>
                <w:rFonts w:ascii="Arial" w:hAnsi="Arial" w:cs="Arial"/>
                <w:b w:val="0"/>
                <w:sz w:val="16"/>
                <w:szCs w:val="16"/>
                <w:lang w:val="pt-PT"/>
              </w:rPr>
              <w:t>Abengoa</w:t>
            </w:r>
            <w:proofErr w:type="spellEnd"/>
            <w:r w:rsidRPr="00747FC8">
              <w:rPr>
                <w:rFonts w:ascii="Arial" w:hAnsi="Arial" w:cs="Arial"/>
                <w:b w:val="0"/>
                <w:sz w:val="16"/>
                <w:szCs w:val="16"/>
                <w:lang w:val="pt-PT"/>
              </w:rPr>
              <w:t xml:space="preserve"> / </w:t>
            </w:r>
            <w:proofErr w:type="spellStart"/>
            <w:r w:rsidRPr="00747FC8">
              <w:rPr>
                <w:rFonts w:ascii="Arial" w:hAnsi="Arial" w:cs="Arial"/>
                <w:b w:val="0"/>
                <w:sz w:val="16"/>
                <w:szCs w:val="16"/>
                <w:lang w:val="pt-PT"/>
              </w:rPr>
              <w:t>Fomentinvest</w:t>
            </w:r>
            <w:bookmarkEnd w:id="457"/>
            <w:bookmarkEnd w:id="458"/>
            <w:bookmarkEnd w:id="459"/>
            <w:bookmarkEnd w:id="460"/>
            <w:proofErr w:type="spellEnd"/>
          </w:p>
        </w:tc>
        <w:tc>
          <w:tcPr>
            <w:tcW w:w="4819"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61" w:name="_Toc276731513"/>
            <w:bookmarkStart w:id="462" w:name="_Toc277693740"/>
            <w:bookmarkStart w:id="463" w:name="_Toc277786564"/>
            <w:bookmarkStart w:id="464" w:name="_Toc278121561"/>
            <w:r w:rsidRPr="00747FC8">
              <w:rPr>
                <w:rFonts w:ascii="Arial" w:hAnsi="Arial" w:cs="Arial"/>
                <w:sz w:val="16"/>
                <w:szCs w:val="16"/>
                <w:lang w:val="pt-PT"/>
              </w:rPr>
              <w:t>Central de Torre / Moura</w:t>
            </w:r>
            <w:bookmarkEnd w:id="461"/>
            <w:bookmarkEnd w:id="462"/>
            <w:bookmarkEnd w:id="463"/>
            <w:bookmarkEnd w:id="464"/>
          </w:p>
        </w:tc>
        <w:tc>
          <w:tcPr>
            <w:tcW w:w="1732"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65" w:name="_Toc276731514"/>
            <w:bookmarkStart w:id="466" w:name="_Toc277693741"/>
            <w:bookmarkStart w:id="467" w:name="_Toc277786565"/>
            <w:bookmarkStart w:id="468" w:name="_Toc278121562"/>
            <w:r w:rsidRPr="00747FC8">
              <w:rPr>
                <w:rFonts w:ascii="Arial" w:hAnsi="Arial" w:cs="Arial"/>
                <w:sz w:val="16"/>
                <w:szCs w:val="16"/>
                <w:lang w:val="pt-PT"/>
              </w:rPr>
              <w:t>4</w:t>
            </w:r>
            <w:bookmarkEnd w:id="465"/>
            <w:bookmarkEnd w:id="466"/>
            <w:bookmarkEnd w:id="467"/>
            <w:bookmarkEnd w:id="468"/>
          </w:p>
        </w:tc>
      </w:tr>
      <w:tr w:rsidR="00F147A8" w:rsidRPr="00747FC8" w:rsidTr="00685C9A">
        <w:trPr>
          <w:cnfStyle w:val="000000100000"/>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69" w:name="_Toc276731515"/>
            <w:bookmarkStart w:id="470" w:name="_Toc277693742"/>
            <w:bookmarkStart w:id="471" w:name="_Toc277786566"/>
            <w:bookmarkStart w:id="472" w:name="_Toc278121563"/>
            <w:proofErr w:type="spellStart"/>
            <w:r w:rsidRPr="00747FC8">
              <w:rPr>
                <w:rFonts w:ascii="Arial" w:hAnsi="Arial" w:cs="Arial"/>
                <w:b w:val="0"/>
                <w:sz w:val="16"/>
                <w:szCs w:val="16"/>
                <w:lang w:val="pt-PT"/>
              </w:rPr>
              <w:t>Energena</w:t>
            </w:r>
            <w:proofErr w:type="spellEnd"/>
            <w:r w:rsidRPr="00747FC8">
              <w:rPr>
                <w:rFonts w:ascii="Arial" w:hAnsi="Arial" w:cs="Arial"/>
                <w:b w:val="0"/>
                <w:sz w:val="16"/>
                <w:szCs w:val="16"/>
                <w:lang w:val="pt-PT"/>
              </w:rPr>
              <w:t xml:space="preserve"> SLU</w:t>
            </w:r>
            <w:bookmarkEnd w:id="469"/>
            <w:bookmarkEnd w:id="470"/>
            <w:bookmarkEnd w:id="471"/>
            <w:bookmarkEnd w:id="472"/>
          </w:p>
        </w:tc>
        <w:tc>
          <w:tcPr>
            <w:tcW w:w="4819"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73" w:name="_Toc276731516"/>
            <w:bookmarkStart w:id="474" w:name="_Toc277693743"/>
            <w:bookmarkStart w:id="475" w:name="_Toc277786567"/>
            <w:bookmarkStart w:id="476" w:name="_Toc278121564"/>
            <w:proofErr w:type="spellStart"/>
            <w:r w:rsidRPr="00747FC8">
              <w:rPr>
                <w:rFonts w:ascii="Arial" w:hAnsi="Arial" w:cs="Arial"/>
                <w:sz w:val="16"/>
                <w:szCs w:val="16"/>
                <w:lang w:val="pt-PT"/>
              </w:rPr>
              <w:t>Cilindro-Parabólico</w:t>
            </w:r>
            <w:proofErr w:type="spellEnd"/>
            <w:r w:rsidRPr="00747FC8">
              <w:rPr>
                <w:rFonts w:ascii="Arial" w:hAnsi="Arial" w:cs="Arial"/>
                <w:sz w:val="16"/>
                <w:szCs w:val="16"/>
                <w:lang w:val="pt-PT"/>
              </w:rPr>
              <w:t xml:space="preserve"> / Évora</w:t>
            </w:r>
            <w:bookmarkEnd w:id="473"/>
            <w:bookmarkEnd w:id="474"/>
            <w:bookmarkEnd w:id="475"/>
            <w:bookmarkEnd w:id="476"/>
          </w:p>
        </w:tc>
        <w:tc>
          <w:tcPr>
            <w:tcW w:w="1732"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77" w:name="_Toc276731517"/>
            <w:bookmarkStart w:id="478" w:name="_Toc277693744"/>
            <w:bookmarkStart w:id="479" w:name="_Toc277786568"/>
            <w:bookmarkStart w:id="480" w:name="_Toc278121565"/>
            <w:r w:rsidRPr="00747FC8">
              <w:rPr>
                <w:rFonts w:ascii="Arial" w:hAnsi="Arial" w:cs="Arial"/>
                <w:sz w:val="16"/>
                <w:szCs w:val="16"/>
                <w:lang w:val="pt-PT"/>
              </w:rPr>
              <w:t>4</w:t>
            </w:r>
            <w:bookmarkEnd w:id="477"/>
            <w:bookmarkEnd w:id="478"/>
            <w:bookmarkEnd w:id="479"/>
            <w:bookmarkEnd w:id="480"/>
          </w:p>
        </w:tc>
      </w:tr>
      <w:tr w:rsidR="00F147A8" w:rsidRPr="00747FC8" w:rsidTr="00685C9A">
        <w:trPr>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81" w:name="_Toc276731518"/>
            <w:bookmarkStart w:id="482" w:name="_Toc277693745"/>
            <w:bookmarkStart w:id="483" w:name="_Toc277786569"/>
            <w:bookmarkStart w:id="484" w:name="_Toc278121566"/>
            <w:r w:rsidRPr="00747FC8">
              <w:rPr>
                <w:rFonts w:ascii="Arial" w:hAnsi="Arial" w:cs="Arial"/>
                <w:b w:val="0"/>
                <w:sz w:val="16"/>
                <w:szCs w:val="16"/>
                <w:lang w:val="pt-PT"/>
              </w:rPr>
              <w:t>Martifer Energia</w:t>
            </w:r>
            <w:bookmarkEnd w:id="481"/>
            <w:bookmarkEnd w:id="482"/>
            <w:bookmarkEnd w:id="483"/>
            <w:bookmarkEnd w:id="484"/>
          </w:p>
        </w:tc>
        <w:tc>
          <w:tcPr>
            <w:tcW w:w="4819"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85" w:name="_Toc276731519"/>
            <w:bookmarkStart w:id="486" w:name="_Toc277693746"/>
            <w:bookmarkStart w:id="487" w:name="_Toc277786570"/>
            <w:bookmarkStart w:id="488" w:name="_Toc278121567"/>
            <w:proofErr w:type="spellStart"/>
            <w:r w:rsidRPr="00747FC8">
              <w:rPr>
                <w:rFonts w:ascii="Arial" w:hAnsi="Arial" w:cs="Arial"/>
                <w:sz w:val="16"/>
                <w:szCs w:val="16"/>
                <w:lang w:val="pt-PT"/>
              </w:rPr>
              <w:t>Cilindro-Parabólico</w:t>
            </w:r>
            <w:proofErr w:type="spellEnd"/>
            <w:r w:rsidRPr="00747FC8">
              <w:rPr>
                <w:rFonts w:ascii="Arial" w:hAnsi="Arial" w:cs="Arial"/>
                <w:sz w:val="16"/>
                <w:szCs w:val="16"/>
                <w:lang w:val="pt-PT"/>
              </w:rPr>
              <w:t xml:space="preserve"> / Évora</w:t>
            </w:r>
            <w:bookmarkEnd w:id="485"/>
            <w:bookmarkEnd w:id="486"/>
            <w:bookmarkEnd w:id="487"/>
            <w:bookmarkEnd w:id="488"/>
          </w:p>
        </w:tc>
        <w:tc>
          <w:tcPr>
            <w:tcW w:w="1732"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489" w:name="_Toc276731520"/>
            <w:bookmarkStart w:id="490" w:name="_Toc277693747"/>
            <w:bookmarkStart w:id="491" w:name="_Toc277786571"/>
            <w:bookmarkStart w:id="492" w:name="_Toc278121568"/>
            <w:r w:rsidRPr="00747FC8">
              <w:rPr>
                <w:rFonts w:ascii="Arial" w:hAnsi="Arial" w:cs="Arial"/>
                <w:sz w:val="16"/>
                <w:szCs w:val="16"/>
                <w:lang w:val="pt-PT"/>
              </w:rPr>
              <w:t>4</w:t>
            </w:r>
            <w:bookmarkEnd w:id="489"/>
            <w:bookmarkEnd w:id="490"/>
            <w:bookmarkEnd w:id="491"/>
            <w:bookmarkEnd w:id="492"/>
          </w:p>
        </w:tc>
      </w:tr>
      <w:tr w:rsidR="006748A1" w:rsidRPr="00747FC8" w:rsidTr="00685C9A">
        <w:trPr>
          <w:cnfStyle w:val="000000100000"/>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493" w:name="_Toc276731521"/>
            <w:bookmarkStart w:id="494" w:name="_Toc277693748"/>
            <w:bookmarkStart w:id="495" w:name="_Toc277786572"/>
            <w:bookmarkStart w:id="496" w:name="_Toc278121569"/>
            <w:proofErr w:type="spellStart"/>
            <w:r w:rsidRPr="00747FC8">
              <w:rPr>
                <w:rFonts w:ascii="Arial" w:hAnsi="Arial" w:cs="Arial"/>
                <w:b w:val="0"/>
                <w:sz w:val="16"/>
                <w:szCs w:val="16"/>
                <w:lang w:val="pt-PT"/>
              </w:rPr>
              <w:t>Dalkia</w:t>
            </w:r>
            <w:bookmarkEnd w:id="493"/>
            <w:bookmarkEnd w:id="494"/>
            <w:bookmarkEnd w:id="495"/>
            <w:bookmarkEnd w:id="496"/>
            <w:proofErr w:type="spellEnd"/>
          </w:p>
        </w:tc>
        <w:tc>
          <w:tcPr>
            <w:tcW w:w="4819"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497" w:name="_Toc276731522"/>
            <w:bookmarkStart w:id="498" w:name="_Toc277693749"/>
            <w:bookmarkStart w:id="499" w:name="_Toc277786573"/>
            <w:bookmarkStart w:id="500" w:name="_Toc278121570"/>
            <w:proofErr w:type="spellStart"/>
            <w:r w:rsidRPr="00747FC8">
              <w:rPr>
                <w:rFonts w:ascii="Arial" w:hAnsi="Arial" w:cs="Arial"/>
                <w:sz w:val="16"/>
                <w:szCs w:val="16"/>
                <w:lang w:val="pt-PT"/>
              </w:rPr>
              <w:t>Fresnel</w:t>
            </w:r>
            <w:proofErr w:type="spellEnd"/>
            <w:r w:rsidRPr="00747FC8">
              <w:rPr>
                <w:rFonts w:ascii="Arial" w:hAnsi="Arial" w:cs="Arial"/>
                <w:sz w:val="16"/>
                <w:szCs w:val="16"/>
                <w:lang w:val="pt-PT"/>
              </w:rPr>
              <w:t xml:space="preserve"> Linear / Faro</w:t>
            </w:r>
            <w:bookmarkEnd w:id="497"/>
            <w:bookmarkEnd w:id="498"/>
            <w:bookmarkEnd w:id="499"/>
            <w:bookmarkEnd w:id="500"/>
          </w:p>
        </w:tc>
        <w:tc>
          <w:tcPr>
            <w:tcW w:w="1732" w:type="dxa"/>
            <w:vAlign w:val="center"/>
          </w:tcPr>
          <w:p w:rsidR="00F147A8" w:rsidRPr="00747FC8" w:rsidRDefault="006748A1" w:rsidP="00685C9A">
            <w:pPr>
              <w:spacing w:line="360" w:lineRule="auto"/>
              <w:jc w:val="center"/>
              <w:outlineLvl w:val="0"/>
              <w:cnfStyle w:val="000000100000"/>
              <w:rPr>
                <w:rFonts w:ascii="Arial" w:hAnsi="Arial" w:cs="Arial"/>
                <w:sz w:val="16"/>
                <w:szCs w:val="16"/>
                <w:lang w:val="pt-PT"/>
              </w:rPr>
            </w:pPr>
            <w:bookmarkStart w:id="501" w:name="_Toc276731523"/>
            <w:bookmarkStart w:id="502" w:name="_Toc277693750"/>
            <w:bookmarkStart w:id="503" w:name="_Toc277786574"/>
            <w:bookmarkStart w:id="504" w:name="_Toc278121571"/>
            <w:r w:rsidRPr="00747FC8">
              <w:rPr>
                <w:rFonts w:ascii="Arial" w:hAnsi="Arial" w:cs="Arial"/>
                <w:sz w:val="16"/>
                <w:szCs w:val="16"/>
                <w:lang w:val="pt-PT"/>
              </w:rPr>
              <w:t>4</w:t>
            </w:r>
            <w:bookmarkEnd w:id="501"/>
            <w:bookmarkEnd w:id="502"/>
            <w:bookmarkEnd w:id="503"/>
            <w:bookmarkEnd w:id="504"/>
          </w:p>
        </w:tc>
      </w:tr>
      <w:tr w:rsidR="00F147A8" w:rsidRPr="00747FC8" w:rsidTr="00685C9A">
        <w:trPr>
          <w:trHeight w:hRule="exact" w:val="397"/>
        </w:trPr>
        <w:tc>
          <w:tcPr>
            <w:cnfStyle w:val="001000000000"/>
            <w:tcW w:w="2660" w:type="dxa"/>
            <w:vAlign w:val="center"/>
          </w:tcPr>
          <w:p w:rsidR="00F147A8" w:rsidRPr="00747FC8" w:rsidRDefault="006748A1" w:rsidP="00685C9A">
            <w:pPr>
              <w:spacing w:line="360" w:lineRule="auto"/>
              <w:jc w:val="center"/>
              <w:outlineLvl w:val="0"/>
              <w:rPr>
                <w:rFonts w:ascii="Arial" w:hAnsi="Arial" w:cs="Arial"/>
                <w:b w:val="0"/>
                <w:sz w:val="16"/>
                <w:szCs w:val="16"/>
                <w:lang w:val="pt-PT"/>
              </w:rPr>
            </w:pPr>
            <w:bookmarkStart w:id="505" w:name="_Toc276731524"/>
            <w:bookmarkStart w:id="506" w:name="_Toc277693751"/>
            <w:bookmarkStart w:id="507" w:name="_Toc277786575"/>
            <w:bookmarkStart w:id="508" w:name="_Toc278121572"/>
            <w:r w:rsidRPr="00747FC8">
              <w:rPr>
                <w:rFonts w:ascii="Arial" w:hAnsi="Arial" w:cs="Arial"/>
                <w:b w:val="0"/>
                <w:sz w:val="16"/>
                <w:szCs w:val="16"/>
                <w:lang w:val="pt-PT"/>
              </w:rPr>
              <w:t>Tom</w:t>
            </w:r>
            <w:bookmarkEnd w:id="505"/>
            <w:bookmarkEnd w:id="506"/>
            <w:bookmarkEnd w:id="507"/>
            <w:bookmarkEnd w:id="508"/>
          </w:p>
        </w:tc>
        <w:tc>
          <w:tcPr>
            <w:tcW w:w="4819"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509" w:name="_Toc276731525"/>
            <w:bookmarkStart w:id="510" w:name="_Toc277693752"/>
            <w:bookmarkStart w:id="511" w:name="_Toc277786576"/>
            <w:bookmarkStart w:id="512" w:name="_Toc278121573"/>
            <w:proofErr w:type="spellStart"/>
            <w:r w:rsidRPr="00747FC8">
              <w:rPr>
                <w:rFonts w:ascii="Arial" w:hAnsi="Arial" w:cs="Arial"/>
                <w:sz w:val="16"/>
                <w:szCs w:val="16"/>
                <w:lang w:val="pt-PT"/>
              </w:rPr>
              <w:t>Fresnel</w:t>
            </w:r>
            <w:proofErr w:type="spellEnd"/>
            <w:r w:rsidRPr="00747FC8">
              <w:rPr>
                <w:rFonts w:ascii="Arial" w:hAnsi="Arial" w:cs="Arial"/>
                <w:sz w:val="16"/>
                <w:szCs w:val="16"/>
                <w:lang w:val="pt-PT"/>
              </w:rPr>
              <w:t xml:space="preserve"> Linear / Moura</w:t>
            </w:r>
            <w:bookmarkEnd w:id="509"/>
            <w:bookmarkEnd w:id="510"/>
            <w:bookmarkEnd w:id="511"/>
            <w:bookmarkEnd w:id="512"/>
          </w:p>
        </w:tc>
        <w:tc>
          <w:tcPr>
            <w:tcW w:w="1732" w:type="dxa"/>
            <w:vAlign w:val="center"/>
          </w:tcPr>
          <w:p w:rsidR="00F147A8" w:rsidRPr="00747FC8" w:rsidRDefault="006748A1" w:rsidP="00685C9A">
            <w:pPr>
              <w:spacing w:line="360" w:lineRule="auto"/>
              <w:jc w:val="center"/>
              <w:outlineLvl w:val="0"/>
              <w:cnfStyle w:val="000000000000"/>
              <w:rPr>
                <w:rFonts w:ascii="Arial" w:hAnsi="Arial" w:cs="Arial"/>
                <w:sz w:val="16"/>
                <w:szCs w:val="16"/>
                <w:lang w:val="pt-PT"/>
              </w:rPr>
            </w:pPr>
            <w:bookmarkStart w:id="513" w:name="_Toc276731526"/>
            <w:bookmarkStart w:id="514" w:name="_Toc277693753"/>
            <w:bookmarkStart w:id="515" w:name="_Toc277786577"/>
            <w:bookmarkStart w:id="516" w:name="_Toc278121574"/>
            <w:r w:rsidRPr="00747FC8">
              <w:rPr>
                <w:rFonts w:ascii="Arial" w:hAnsi="Arial" w:cs="Arial"/>
                <w:sz w:val="16"/>
                <w:szCs w:val="16"/>
                <w:lang w:val="pt-PT"/>
              </w:rPr>
              <w:t>4</w:t>
            </w:r>
            <w:bookmarkEnd w:id="513"/>
            <w:bookmarkEnd w:id="514"/>
            <w:bookmarkEnd w:id="515"/>
            <w:bookmarkEnd w:id="516"/>
          </w:p>
        </w:tc>
      </w:tr>
    </w:tbl>
    <w:p w:rsidR="00685C9A" w:rsidRDefault="003D0891" w:rsidP="00475D55">
      <w:pPr>
        <w:ind w:left="708"/>
        <w:rPr>
          <w:rFonts w:ascii="Arial" w:hAnsi="Arial" w:cs="Arial"/>
          <w:sz w:val="20"/>
          <w:szCs w:val="20"/>
          <w:lang w:val="pt-PT"/>
        </w:rPr>
      </w:pPr>
      <w:r>
        <w:rPr>
          <w:rFonts w:ascii="Arial" w:hAnsi="Arial" w:cs="Arial"/>
          <w:noProof/>
          <w:sz w:val="20"/>
          <w:szCs w:val="20"/>
          <w:lang w:val="pt-PT" w:eastAsia="zh-TW"/>
        </w:rPr>
        <w:pict>
          <v:shape id="_x0000_s1073" type="#_x0000_t202" style="position:absolute;left:0;text-align:left;margin-left:-9.45pt;margin-top:3pt;width:469.55pt;height:19.55pt;z-index:251774464;mso-position-horizontal-relative:text;mso-position-vertical-relative:text;mso-width-relative:margin;mso-height-relative:margin" stroked="f">
            <v:textbox style="mso-next-textbox:#_x0000_s1073">
              <w:txbxContent>
                <w:p w:rsidR="00E9456F" w:rsidRPr="00FA7F46" w:rsidRDefault="00E9456F" w:rsidP="00360099">
                  <w:pPr>
                    <w:jc w:val="center"/>
                    <w:rPr>
                      <w:rFonts w:ascii="Arial" w:hAnsi="Arial" w:cs="Arial"/>
                      <w:sz w:val="16"/>
                      <w:szCs w:val="16"/>
                      <w:lang w:val="pt-PT"/>
                    </w:rPr>
                  </w:pPr>
                  <w:r w:rsidRPr="00360099">
                    <w:rPr>
                      <w:rFonts w:ascii="Arial" w:hAnsi="Arial" w:cs="Arial"/>
                      <w:b/>
                      <w:sz w:val="16"/>
                      <w:szCs w:val="16"/>
                    </w:rPr>
                    <w:t xml:space="preserve">Tabela </w:t>
                  </w:r>
                  <w:r>
                    <w:rPr>
                      <w:rFonts w:ascii="Arial" w:hAnsi="Arial" w:cs="Arial"/>
                      <w:b/>
                      <w:sz w:val="16"/>
                      <w:szCs w:val="16"/>
                    </w:rPr>
                    <w:t>3</w:t>
                  </w:r>
                  <w:r w:rsidRPr="00360099">
                    <w:rPr>
                      <w:rFonts w:ascii="Arial" w:hAnsi="Arial" w:cs="Arial"/>
                      <w:sz w:val="16"/>
                      <w:szCs w:val="16"/>
                    </w:rPr>
                    <w:t>. PIP</w:t>
                  </w:r>
                  <w:r>
                    <w:rPr>
                      <w:rFonts w:ascii="Arial" w:hAnsi="Arial" w:cs="Arial"/>
                      <w:sz w:val="16"/>
                      <w:szCs w:val="16"/>
                    </w:rPr>
                    <w:t xml:space="preserve"> aprovados em 2010 para CSP [21]</w:t>
                  </w:r>
                </w:p>
              </w:txbxContent>
            </v:textbox>
          </v:shape>
        </w:pict>
      </w:r>
    </w:p>
    <w:p w:rsidR="00714F58" w:rsidRPr="00FA7F46" w:rsidRDefault="00475D55" w:rsidP="00A90938">
      <w:pPr>
        <w:numPr>
          <w:ilvl w:val="3"/>
          <w:numId w:val="1"/>
        </w:numPr>
        <w:outlineLvl w:val="0"/>
        <w:rPr>
          <w:rFonts w:ascii="Arial" w:hAnsi="Arial" w:cs="Arial"/>
          <w:smallCaps/>
          <w:sz w:val="20"/>
          <w:szCs w:val="20"/>
          <w:lang w:val="pt-PT"/>
        </w:rPr>
      </w:pPr>
      <w:bookmarkStart w:id="517" w:name="_Toc277693754"/>
      <w:bookmarkStart w:id="518" w:name="_Toc277786578"/>
      <w:bookmarkStart w:id="519" w:name="_Toc278121575"/>
      <w:r w:rsidRPr="00FA7F46">
        <w:rPr>
          <w:rFonts w:ascii="Arial" w:hAnsi="Arial" w:cs="Arial"/>
          <w:smallCaps/>
          <w:sz w:val="22"/>
          <w:szCs w:val="22"/>
          <w:lang w:val="pt-PT"/>
        </w:rPr>
        <w:lastRenderedPageBreak/>
        <w:t>Energia solar fotovoltaica</w:t>
      </w:r>
      <w:bookmarkEnd w:id="517"/>
      <w:bookmarkEnd w:id="518"/>
      <w:bookmarkEnd w:id="519"/>
    </w:p>
    <w:p w:rsidR="00475D55" w:rsidRDefault="00475D55" w:rsidP="00475D55">
      <w:pPr>
        <w:ind w:left="1728"/>
        <w:outlineLvl w:val="0"/>
        <w:rPr>
          <w:rFonts w:ascii="Arial" w:hAnsi="Arial" w:cs="Arial"/>
          <w:smallCaps/>
          <w:sz w:val="22"/>
          <w:szCs w:val="22"/>
          <w:lang w:val="pt-PT"/>
        </w:rPr>
      </w:pPr>
    </w:p>
    <w:p w:rsidR="00475D55" w:rsidRDefault="00475D55" w:rsidP="00475D55">
      <w:pPr>
        <w:autoSpaceDE w:val="0"/>
        <w:autoSpaceDN w:val="0"/>
        <w:adjustRightInd w:val="0"/>
        <w:spacing w:line="360" w:lineRule="auto"/>
        <w:ind w:firstLine="709"/>
        <w:jc w:val="both"/>
        <w:rPr>
          <w:rFonts w:ascii="Arial" w:hAnsi="Arial" w:cs="Arial"/>
          <w:sz w:val="20"/>
          <w:szCs w:val="20"/>
          <w:lang w:val="pt-PT"/>
        </w:rPr>
      </w:pPr>
      <w:bookmarkStart w:id="520" w:name="_Toc276222975"/>
      <w:r w:rsidRPr="00475D55">
        <w:rPr>
          <w:rFonts w:ascii="Arial" w:hAnsi="Arial" w:cs="Arial"/>
          <w:sz w:val="20"/>
          <w:szCs w:val="20"/>
          <w:lang w:val="pt-PT"/>
        </w:rPr>
        <w:t>A energia solar fotovoltaica começa a assumir relevo no panorama mundial, como uma alternativa viável à rede de distribuição tradicional. Na Europa, Portugal situa-se entre os 3 primeiros, na lista dos países com maior potencial de utilização de equipamento fotovoltaico, acompanhado pela Espanha e Grécia. Observando os mapas de radiação solar para Portugal, torna-se claro o enorme potencial desta energia no nosso país. Em 2006, o número de horas anuais médias de insolação, e consequentemente de produção de energia eléctrica fotovoltaica, rondou as 2500, um valor bastante superior à média europeia.</w:t>
      </w:r>
    </w:p>
    <w:p w:rsidR="00475D55" w:rsidRDefault="00475D55" w:rsidP="00475D55">
      <w:pPr>
        <w:autoSpaceDE w:val="0"/>
        <w:autoSpaceDN w:val="0"/>
        <w:adjustRightInd w:val="0"/>
        <w:spacing w:line="360" w:lineRule="auto"/>
        <w:ind w:firstLine="709"/>
        <w:jc w:val="both"/>
        <w:rPr>
          <w:rFonts w:ascii="Arial" w:hAnsi="Arial" w:cs="Arial"/>
          <w:sz w:val="20"/>
          <w:szCs w:val="20"/>
          <w:lang w:val="pt-PT"/>
        </w:rPr>
      </w:pPr>
      <w:r w:rsidRPr="00475D55">
        <w:rPr>
          <w:rFonts w:ascii="Arial" w:hAnsi="Arial" w:cs="Arial"/>
          <w:sz w:val="20"/>
          <w:szCs w:val="20"/>
          <w:lang w:val="pt-PT"/>
        </w:rPr>
        <w:t>Uma das principais críticas à energia solar fotovoltaica, é que nunca será suficiente para fazer frente às necessidades humanas. No entanto, avaliando a potência total radiada pelo Sol, traduzida pela seguinte equação, apercebemo-nos da grandeza desta fonte energética [</w:t>
      </w:r>
      <w:r w:rsidR="003D0E49">
        <w:rPr>
          <w:rFonts w:ascii="Arial" w:hAnsi="Arial" w:cs="Arial"/>
          <w:sz w:val="20"/>
          <w:szCs w:val="20"/>
          <w:lang w:val="pt-PT"/>
        </w:rPr>
        <w:t>22</w:t>
      </w:r>
      <w:r w:rsidRPr="00475D55">
        <w:rPr>
          <w:rFonts w:ascii="Arial" w:hAnsi="Arial" w:cs="Arial"/>
          <w:sz w:val="20"/>
          <w:szCs w:val="20"/>
          <w:lang w:val="pt-PT"/>
        </w:rPr>
        <w:t>]:</w:t>
      </w:r>
    </w:p>
    <w:p w:rsidR="00475D55" w:rsidRPr="00475D55" w:rsidRDefault="00475D55" w:rsidP="00475D55">
      <w:pPr>
        <w:autoSpaceDE w:val="0"/>
        <w:autoSpaceDN w:val="0"/>
        <w:adjustRightInd w:val="0"/>
        <w:spacing w:line="360" w:lineRule="auto"/>
        <w:ind w:firstLine="709"/>
        <w:jc w:val="both"/>
        <w:rPr>
          <w:rFonts w:ascii="Arial" w:hAnsi="Arial" w:cs="Arial"/>
          <w:sz w:val="20"/>
          <w:szCs w:val="20"/>
          <w:lang w:val="pt-PT"/>
        </w:rPr>
      </w:pPr>
    </w:p>
    <w:p w:rsidR="00475D55" w:rsidRPr="00563EA3" w:rsidRDefault="00475D55" w:rsidP="00475D55">
      <w:pPr>
        <w:spacing w:line="360" w:lineRule="auto"/>
        <w:ind w:firstLine="708"/>
        <w:jc w:val="center"/>
        <w:outlineLvl w:val="0"/>
        <w:rPr>
          <w:rFonts w:ascii="Arial" w:hAnsi="Arial" w:cs="Arial"/>
          <w:b/>
          <w:sz w:val="20"/>
          <w:szCs w:val="20"/>
          <w:lang w:val="pt-PT"/>
        </w:rPr>
      </w:pPr>
      <w:bookmarkStart w:id="521" w:name="_Toc276731528"/>
      <w:bookmarkStart w:id="522" w:name="_Toc277693755"/>
      <w:bookmarkStart w:id="523" w:name="_Toc277786579"/>
      <w:bookmarkStart w:id="524" w:name="_Toc278121576"/>
      <w:r w:rsidRPr="00563EA3">
        <w:rPr>
          <w:rFonts w:ascii="Arial" w:hAnsi="Arial" w:cs="Arial"/>
          <w:b/>
          <w:sz w:val="20"/>
          <w:szCs w:val="20"/>
          <w:lang w:val="pt-PT"/>
        </w:rPr>
        <w:t xml:space="preserve">P = S x </w:t>
      </w:r>
      <w:r w:rsidRPr="00810DDD">
        <w:rPr>
          <w:rFonts w:ascii="Arial" w:hAnsi="Arial" w:cs="Arial"/>
          <w:b/>
          <w:sz w:val="20"/>
          <w:szCs w:val="20"/>
          <w:lang w:val="pt-PT"/>
        </w:rPr>
        <w:t xml:space="preserve">4 x </w:t>
      </w:r>
      <w:r w:rsidRPr="00810DDD">
        <w:rPr>
          <w:rFonts w:ascii="Arial" w:hAnsi="Arial" w:cs="Arial"/>
          <w:b/>
          <w:i/>
          <w:sz w:val="22"/>
          <w:szCs w:val="20"/>
          <w:lang w:val="pt-PT"/>
        </w:rPr>
        <w:t>π</w:t>
      </w:r>
      <w:r w:rsidRPr="00810DDD">
        <w:rPr>
          <w:rFonts w:ascii="Arial" w:hAnsi="Arial" w:cs="Arial"/>
          <w:b/>
          <w:sz w:val="20"/>
          <w:szCs w:val="20"/>
          <w:lang w:val="pt-PT"/>
        </w:rPr>
        <w:t xml:space="preserve"> </w:t>
      </w:r>
      <w:r w:rsidR="00810DDD" w:rsidRPr="00810DDD">
        <w:rPr>
          <w:rFonts w:ascii="Arial" w:hAnsi="Arial" w:cs="Arial"/>
          <w:b/>
          <w:sz w:val="20"/>
          <w:szCs w:val="20"/>
          <w:lang w:val="pt-PT"/>
        </w:rPr>
        <w:t>x R</w:t>
      </w:r>
      <w:r w:rsidR="00810DDD" w:rsidRPr="00810DDD">
        <w:rPr>
          <w:rFonts w:ascii="Arial" w:hAnsi="Arial" w:cs="Arial"/>
          <w:b/>
          <w:sz w:val="20"/>
          <w:szCs w:val="20"/>
          <w:vertAlign w:val="superscript"/>
          <w:lang w:val="pt-PT"/>
        </w:rPr>
        <w:t>2</w:t>
      </w:r>
      <w:r w:rsidR="00810DDD" w:rsidRPr="00810DDD">
        <w:rPr>
          <w:rFonts w:ascii="Arial" w:hAnsi="Arial" w:cs="Arial"/>
          <w:b/>
          <w:sz w:val="20"/>
          <w:szCs w:val="20"/>
          <w:lang w:val="pt-PT"/>
        </w:rPr>
        <w:t xml:space="preserve"> = 3,87 x 10</w:t>
      </w:r>
      <w:r w:rsidR="00810DDD" w:rsidRPr="00810DDD">
        <w:rPr>
          <w:rFonts w:ascii="Arial" w:hAnsi="Arial" w:cs="Arial"/>
          <w:b/>
          <w:sz w:val="20"/>
          <w:szCs w:val="20"/>
          <w:vertAlign w:val="superscript"/>
          <w:lang w:val="pt-PT"/>
        </w:rPr>
        <w:t>26</w:t>
      </w:r>
      <w:r w:rsidR="00810DDD" w:rsidRPr="00810DDD">
        <w:rPr>
          <w:rFonts w:ascii="Arial" w:hAnsi="Arial" w:cs="Arial"/>
          <w:b/>
          <w:sz w:val="20"/>
          <w:szCs w:val="20"/>
          <w:lang w:val="pt-PT"/>
        </w:rPr>
        <w:t xml:space="preserve"> W</w:t>
      </w:r>
      <w:bookmarkEnd w:id="521"/>
      <w:bookmarkEnd w:id="522"/>
      <w:bookmarkEnd w:id="523"/>
      <w:bookmarkEnd w:id="524"/>
      <w:r w:rsidR="00810DDD" w:rsidRPr="00810DDD">
        <w:rPr>
          <w:rFonts w:ascii="Arial" w:hAnsi="Arial" w:cs="Arial"/>
          <w:b/>
          <w:sz w:val="20"/>
          <w:szCs w:val="20"/>
          <w:lang w:val="pt-PT"/>
        </w:rPr>
        <w:t xml:space="preserve"> </w:t>
      </w:r>
    </w:p>
    <w:p w:rsidR="00475D55" w:rsidRPr="00563EA3" w:rsidRDefault="00475D55" w:rsidP="00810DDD">
      <w:pPr>
        <w:spacing w:line="360" w:lineRule="auto"/>
        <w:jc w:val="both"/>
        <w:outlineLvl w:val="0"/>
        <w:rPr>
          <w:rFonts w:ascii="Arial" w:hAnsi="Arial" w:cs="Arial"/>
          <w:sz w:val="20"/>
          <w:szCs w:val="20"/>
          <w:lang w:val="pt-PT"/>
        </w:rPr>
      </w:pPr>
    </w:p>
    <w:p w:rsidR="00810DDD" w:rsidRDefault="00810DDD" w:rsidP="00810DDD">
      <w:pPr>
        <w:spacing w:line="360" w:lineRule="auto"/>
        <w:jc w:val="both"/>
        <w:outlineLvl w:val="0"/>
        <w:rPr>
          <w:rFonts w:ascii="Arial" w:hAnsi="Arial" w:cs="Arial"/>
          <w:sz w:val="20"/>
          <w:szCs w:val="20"/>
          <w:lang w:val="pt-PT"/>
        </w:rPr>
      </w:pPr>
      <w:bookmarkStart w:id="525" w:name="_Toc276731529"/>
      <w:bookmarkStart w:id="526" w:name="_Toc277693756"/>
      <w:bookmarkStart w:id="527" w:name="_Toc277786580"/>
      <w:bookmarkStart w:id="528" w:name="_Toc278121577"/>
      <w:proofErr w:type="gramStart"/>
      <w:r w:rsidRPr="00810DDD">
        <w:rPr>
          <w:rFonts w:ascii="Arial" w:hAnsi="Arial" w:cs="Arial"/>
          <w:sz w:val="20"/>
          <w:szCs w:val="20"/>
          <w:lang w:val="pt-PT"/>
        </w:rPr>
        <w:t>onde</w:t>
      </w:r>
      <w:proofErr w:type="gramEnd"/>
      <w:r w:rsidRPr="00810DDD">
        <w:rPr>
          <w:rFonts w:ascii="Arial" w:hAnsi="Arial" w:cs="Arial"/>
          <w:sz w:val="20"/>
          <w:szCs w:val="20"/>
          <w:lang w:val="pt-PT"/>
        </w:rPr>
        <w:t xml:space="preserve"> </w:t>
      </w:r>
      <w:r w:rsidRPr="00FA7F46">
        <w:rPr>
          <w:rFonts w:ascii="Arial" w:hAnsi="Arial" w:cs="Arial"/>
          <w:b/>
          <w:sz w:val="20"/>
          <w:szCs w:val="20"/>
          <w:lang w:val="pt-PT"/>
        </w:rPr>
        <w:t>R</w:t>
      </w:r>
      <w:r w:rsidRPr="00810DDD">
        <w:rPr>
          <w:rFonts w:ascii="Arial" w:hAnsi="Arial" w:cs="Arial"/>
          <w:sz w:val="20"/>
          <w:szCs w:val="20"/>
          <w:lang w:val="pt-PT"/>
        </w:rPr>
        <w:t xml:space="preserve"> é o raio da </w:t>
      </w:r>
      <w:r>
        <w:rPr>
          <w:rFonts w:ascii="Arial" w:hAnsi="Arial" w:cs="Arial"/>
          <w:sz w:val="20"/>
          <w:szCs w:val="20"/>
          <w:lang w:val="pt-PT"/>
        </w:rPr>
        <w:t xml:space="preserve">órbita da Terra e </w:t>
      </w:r>
      <w:r w:rsidRPr="00FA7F46">
        <w:rPr>
          <w:rFonts w:ascii="Arial" w:hAnsi="Arial" w:cs="Arial"/>
          <w:b/>
          <w:sz w:val="20"/>
          <w:szCs w:val="20"/>
          <w:lang w:val="pt-PT"/>
        </w:rPr>
        <w:t>S</w:t>
      </w:r>
      <w:r>
        <w:rPr>
          <w:rFonts w:ascii="Arial" w:hAnsi="Arial" w:cs="Arial"/>
          <w:sz w:val="20"/>
          <w:szCs w:val="20"/>
          <w:lang w:val="pt-PT"/>
        </w:rPr>
        <w:t xml:space="preserve"> a intensidade da radiação solar ao nível da órbita da Terra, ou constante solar (1367 W/m</w:t>
      </w:r>
      <w:r w:rsidRPr="00810DDD">
        <w:rPr>
          <w:rFonts w:ascii="Arial" w:hAnsi="Arial" w:cs="Arial"/>
          <w:sz w:val="20"/>
          <w:szCs w:val="20"/>
          <w:vertAlign w:val="superscript"/>
          <w:lang w:val="pt-PT"/>
        </w:rPr>
        <w:t>2</w:t>
      </w:r>
      <w:r>
        <w:rPr>
          <w:rFonts w:ascii="Arial" w:hAnsi="Arial" w:cs="Arial"/>
          <w:sz w:val="20"/>
          <w:szCs w:val="20"/>
          <w:lang w:val="pt-PT"/>
        </w:rPr>
        <w:t>).</w:t>
      </w:r>
      <w:bookmarkEnd w:id="525"/>
      <w:bookmarkEnd w:id="526"/>
      <w:bookmarkEnd w:id="527"/>
      <w:bookmarkEnd w:id="528"/>
    </w:p>
    <w:p w:rsidR="00810DDD" w:rsidRDefault="00810DDD" w:rsidP="00810DDD">
      <w:pPr>
        <w:autoSpaceDE w:val="0"/>
        <w:autoSpaceDN w:val="0"/>
        <w:adjustRightInd w:val="0"/>
        <w:spacing w:line="360" w:lineRule="auto"/>
        <w:ind w:firstLine="709"/>
        <w:jc w:val="both"/>
        <w:rPr>
          <w:rFonts w:ascii="Arial" w:hAnsi="Arial" w:cs="Arial"/>
          <w:sz w:val="20"/>
          <w:szCs w:val="20"/>
          <w:lang w:val="pt-PT"/>
        </w:rPr>
      </w:pPr>
      <w:r w:rsidRPr="00810DDD">
        <w:rPr>
          <w:rFonts w:ascii="Arial" w:hAnsi="Arial" w:cs="Arial"/>
          <w:sz w:val="20"/>
          <w:szCs w:val="20"/>
          <w:lang w:val="pt-PT"/>
        </w:rPr>
        <w:t>Traduzindo este número de forma a ser melhor compreendid</w:t>
      </w:r>
      <w:r>
        <w:rPr>
          <w:rFonts w:ascii="Arial" w:hAnsi="Arial" w:cs="Arial"/>
          <w:sz w:val="20"/>
          <w:szCs w:val="20"/>
          <w:lang w:val="pt-PT"/>
        </w:rPr>
        <w:t xml:space="preserve">o, a energia libertada pelo Sol </w:t>
      </w:r>
      <w:r w:rsidRPr="00810DDD">
        <w:rPr>
          <w:rFonts w:ascii="Arial" w:hAnsi="Arial" w:cs="Arial"/>
          <w:sz w:val="20"/>
          <w:szCs w:val="20"/>
          <w:lang w:val="pt-PT"/>
        </w:rPr>
        <w:t>num</w:t>
      </w:r>
      <w:r>
        <w:rPr>
          <w:rFonts w:ascii="Arial" w:hAnsi="Arial" w:cs="Arial"/>
          <w:sz w:val="20"/>
          <w:szCs w:val="20"/>
          <w:lang w:val="pt-PT"/>
        </w:rPr>
        <w:t xml:space="preserve"> </w:t>
      </w:r>
      <w:r w:rsidRPr="00810DDD">
        <w:rPr>
          <w:rFonts w:ascii="Arial" w:hAnsi="Arial" w:cs="Arial"/>
          <w:sz w:val="20"/>
          <w:szCs w:val="20"/>
          <w:lang w:val="pt-PT"/>
        </w:rPr>
        <w:t>segundo, seria suficiente para fazer face às exigências e</w:t>
      </w:r>
      <w:r>
        <w:rPr>
          <w:rFonts w:ascii="Arial" w:hAnsi="Arial" w:cs="Arial"/>
          <w:sz w:val="20"/>
          <w:szCs w:val="20"/>
          <w:lang w:val="pt-PT"/>
        </w:rPr>
        <w:t xml:space="preserve">nergéticas mundiais, durante um </w:t>
      </w:r>
      <w:r w:rsidRPr="00810DDD">
        <w:rPr>
          <w:rFonts w:ascii="Arial" w:hAnsi="Arial" w:cs="Arial"/>
          <w:sz w:val="20"/>
          <w:szCs w:val="20"/>
          <w:lang w:val="pt-PT"/>
        </w:rPr>
        <w:t>período de</w:t>
      </w:r>
      <w:r>
        <w:rPr>
          <w:rFonts w:ascii="Arial" w:hAnsi="Arial" w:cs="Arial"/>
          <w:sz w:val="20"/>
          <w:szCs w:val="20"/>
          <w:lang w:val="pt-PT"/>
        </w:rPr>
        <w:t xml:space="preserve"> </w:t>
      </w:r>
      <w:r w:rsidRPr="00810DDD">
        <w:rPr>
          <w:rFonts w:ascii="Arial" w:hAnsi="Arial" w:cs="Arial"/>
          <w:sz w:val="20"/>
          <w:szCs w:val="20"/>
          <w:lang w:val="pt-PT"/>
        </w:rPr>
        <w:t>um milhão de anos</w:t>
      </w:r>
      <w:r>
        <w:rPr>
          <w:rFonts w:ascii="Arial" w:hAnsi="Arial" w:cs="Arial"/>
          <w:sz w:val="20"/>
          <w:szCs w:val="20"/>
          <w:lang w:val="pt-PT"/>
        </w:rPr>
        <w:t>.</w:t>
      </w:r>
    </w:p>
    <w:p w:rsidR="00810DDD" w:rsidRDefault="00810DDD" w:rsidP="00810DDD">
      <w:pPr>
        <w:autoSpaceDE w:val="0"/>
        <w:autoSpaceDN w:val="0"/>
        <w:adjustRightInd w:val="0"/>
        <w:spacing w:line="360" w:lineRule="auto"/>
        <w:ind w:firstLine="708"/>
        <w:jc w:val="both"/>
        <w:rPr>
          <w:rFonts w:ascii="Arial" w:hAnsi="Arial" w:cs="Arial"/>
          <w:sz w:val="20"/>
          <w:szCs w:val="20"/>
          <w:lang w:val="pt-PT"/>
        </w:rPr>
      </w:pPr>
      <w:r w:rsidRPr="00810DDD">
        <w:rPr>
          <w:rFonts w:ascii="Arial" w:hAnsi="Arial" w:cs="Arial"/>
          <w:sz w:val="20"/>
          <w:szCs w:val="20"/>
          <w:lang w:val="pt-PT"/>
        </w:rPr>
        <w:t xml:space="preserve">O elemento que permite a conversão de energia solar em energia eléctrica são as </w:t>
      </w:r>
      <w:r>
        <w:rPr>
          <w:rFonts w:ascii="Arial" w:hAnsi="Arial" w:cs="Arial"/>
          <w:sz w:val="20"/>
          <w:szCs w:val="20"/>
          <w:lang w:val="pt-PT"/>
        </w:rPr>
        <w:t xml:space="preserve">células </w:t>
      </w:r>
      <w:r w:rsidRPr="00810DDD">
        <w:rPr>
          <w:rFonts w:ascii="Arial" w:hAnsi="Arial" w:cs="Arial"/>
          <w:sz w:val="20"/>
          <w:szCs w:val="20"/>
          <w:lang w:val="pt-PT"/>
        </w:rPr>
        <w:t xml:space="preserve">fotovoltaicas. Estas células baseiam-se no efeito </w:t>
      </w:r>
      <w:proofErr w:type="spellStart"/>
      <w:r w:rsidRPr="00810DDD">
        <w:rPr>
          <w:rFonts w:ascii="Arial" w:hAnsi="Arial" w:cs="Arial"/>
          <w:sz w:val="20"/>
          <w:szCs w:val="20"/>
          <w:lang w:val="pt-PT"/>
        </w:rPr>
        <w:t>fotovoltaico</w:t>
      </w:r>
      <w:proofErr w:type="spellEnd"/>
      <w:r w:rsidRPr="00810DDD">
        <w:rPr>
          <w:rFonts w:ascii="Arial" w:hAnsi="Arial" w:cs="Arial"/>
          <w:sz w:val="20"/>
          <w:szCs w:val="20"/>
          <w:lang w:val="pt-PT"/>
        </w:rPr>
        <w:t xml:space="preserve"> des</w:t>
      </w:r>
      <w:r>
        <w:rPr>
          <w:rFonts w:ascii="Arial" w:hAnsi="Arial" w:cs="Arial"/>
          <w:sz w:val="20"/>
          <w:szCs w:val="20"/>
          <w:lang w:val="pt-PT"/>
        </w:rPr>
        <w:t xml:space="preserve">coberto por </w:t>
      </w:r>
      <w:proofErr w:type="spellStart"/>
      <w:r>
        <w:rPr>
          <w:rFonts w:ascii="Arial" w:hAnsi="Arial" w:cs="Arial"/>
          <w:sz w:val="20"/>
          <w:szCs w:val="20"/>
          <w:lang w:val="pt-PT"/>
        </w:rPr>
        <w:t>Edmond</w:t>
      </w:r>
      <w:proofErr w:type="spellEnd"/>
      <w:r>
        <w:rPr>
          <w:rFonts w:ascii="Arial" w:hAnsi="Arial" w:cs="Arial"/>
          <w:sz w:val="20"/>
          <w:szCs w:val="20"/>
          <w:lang w:val="pt-PT"/>
        </w:rPr>
        <w:t xml:space="preserve"> </w:t>
      </w:r>
      <w:proofErr w:type="spellStart"/>
      <w:r>
        <w:rPr>
          <w:rFonts w:ascii="Arial" w:hAnsi="Arial" w:cs="Arial"/>
          <w:sz w:val="20"/>
          <w:szCs w:val="20"/>
          <w:lang w:val="pt-PT"/>
        </w:rPr>
        <w:t>Becquerel</w:t>
      </w:r>
      <w:proofErr w:type="spellEnd"/>
      <w:r>
        <w:rPr>
          <w:rFonts w:ascii="Arial" w:hAnsi="Arial" w:cs="Arial"/>
          <w:sz w:val="20"/>
          <w:szCs w:val="20"/>
          <w:lang w:val="pt-PT"/>
        </w:rPr>
        <w:t xml:space="preserve"> em </w:t>
      </w:r>
      <w:r w:rsidRPr="00810DDD">
        <w:rPr>
          <w:rFonts w:ascii="Arial" w:hAnsi="Arial" w:cs="Arial"/>
          <w:sz w:val="20"/>
          <w:szCs w:val="20"/>
          <w:lang w:val="pt-PT"/>
        </w:rPr>
        <w:t>1839 [</w:t>
      </w:r>
      <w:r w:rsidR="003D0E49">
        <w:rPr>
          <w:rFonts w:ascii="Arial" w:hAnsi="Arial" w:cs="Arial"/>
          <w:sz w:val="20"/>
          <w:szCs w:val="20"/>
          <w:lang w:val="pt-PT"/>
        </w:rPr>
        <w:t>23</w:t>
      </w:r>
      <w:r w:rsidRPr="00810DDD">
        <w:rPr>
          <w:rFonts w:ascii="Arial" w:hAnsi="Arial" w:cs="Arial"/>
          <w:sz w:val="20"/>
          <w:szCs w:val="20"/>
          <w:lang w:val="pt-PT"/>
        </w:rPr>
        <w:t>], sendo o silício o material de eleição. Existem três tipo</w:t>
      </w:r>
      <w:r>
        <w:rPr>
          <w:rFonts w:ascii="Arial" w:hAnsi="Arial" w:cs="Arial"/>
          <w:sz w:val="20"/>
          <w:szCs w:val="20"/>
          <w:lang w:val="pt-PT"/>
        </w:rPr>
        <w:t>s</w:t>
      </w:r>
      <w:r w:rsidRPr="00810DDD">
        <w:rPr>
          <w:rFonts w:ascii="Arial" w:hAnsi="Arial" w:cs="Arial"/>
          <w:sz w:val="20"/>
          <w:szCs w:val="20"/>
          <w:lang w:val="pt-PT"/>
        </w:rPr>
        <w:t xml:space="preserve"> de cé</w:t>
      </w:r>
      <w:r>
        <w:rPr>
          <w:rFonts w:ascii="Arial" w:hAnsi="Arial" w:cs="Arial"/>
          <w:sz w:val="20"/>
          <w:szCs w:val="20"/>
          <w:lang w:val="pt-PT"/>
        </w:rPr>
        <w:t xml:space="preserve">lulas constituídas por silício, </w:t>
      </w:r>
      <w:r w:rsidRPr="00810DDD">
        <w:rPr>
          <w:rFonts w:ascii="Arial" w:hAnsi="Arial" w:cs="Arial"/>
          <w:sz w:val="20"/>
          <w:szCs w:val="20"/>
          <w:lang w:val="pt-PT"/>
        </w:rPr>
        <w:t>com variações no tipo de cristal utilizado, na quantidade de energia di</w:t>
      </w:r>
      <w:r>
        <w:rPr>
          <w:rFonts w:ascii="Arial" w:hAnsi="Arial" w:cs="Arial"/>
          <w:sz w:val="20"/>
          <w:szCs w:val="20"/>
          <w:lang w:val="pt-PT"/>
        </w:rPr>
        <w:t xml:space="preserve">spendida na sua construção e na </w:t>
      </w:r>
      <w:r w:rsidRPr="00810DDD">
        <w:rPr>
          <w:rFonts w:ascii="Arial" w:hAnsi="Arial" w:cs="Arial"/>
          <w:sz w:val="20"/>
          <w:szCs w:val="20"/>
          <w:lang w:val="pt-PT"/>
        </w:rPr>
        <w:t>sua eficiência [</w:t>
      </w:r>
      <w:r w:rsidR="003D0E49">
        <w:rPr>
          <w:rFonts w:ascii="Arial" w:hAnsi="Arial" w:cs="Arial"/>
          <w:sz w:val="20"/>
          <w:szCs w:val="20"/>
          <w:lang w:val="pt-PT"/>
        </w:rPr>
        <w:t>24</w:t>
      </w:r>
      <w:r w:rsidRPr="00810DDD">
        <w:rPr>
          <w:rFonts w:ascii="Arial" w:hAnsi="Arial" w:cs="Arial"/>
          <w:sz w:val="20"/>
          <w:szCs w:val="20"/>
          <w:lang w:val="pt-PT"/>
        </w:rPr>
        <w:t>]:</w:t>
      </w:r>
    </w:p>
    <w:p w:rsidR="00CB654B" w:rsidRPr="00810DDD" w:rsidRDefault="00CB654B" w:rsidP="00810DDD">
      <w:pPr>
        <w:autoSpaceDE w:val="0"/>
        <w:autoSpaceDN w:val="0"/>
        <w:adjustRightInd w:val="0"/>
        <w:spacing w:line="360" w:lineRule="auto"/>
        <w:ind w:firstLine="708"/>
        <w:jc w:val="both"/>
        <w:rPr>
          <w:rFonts w:ascii="Arial" w:hAnsi="Arial" w:cs="Arial"/>
          <w:sz w:val="20"/>
          <w:szCs w:val="20"/>
          <w:lang w:val="pt-PT"/>
        </w:rPr>
      </w:pPr>
    </w:p>
    <w:p w:rsidR="00810DDD" w:rsidRPr="00810DDD" w:rsidRDefault="00275091" w:rsidP="00A90938">
      <w:pPr>
        <w:pStyle w:val="PargrafodaLista"/>
        <w:numPr>
          <w:ilvl w:val="0"/>
          <w:numId w:val="14"/>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Células mono</w:t>
      </w:r>
      <w:r w:rsidR="00810DDD" w:rsidRPr="00810DDD">
        <w:rPr>
          <w:rFonts w:ascii="Arial" w:hAnsi="Arial" w:cs="Arial"/>
          <w:sz w:val="20"/>
          <w:szCs w:val="20"/>
          <w:lang w:val="pt-PT"/>
        </w:rPr>
        <w:t>cristalinas com eficiência na ordem d</w:t>
      </w:r>
      <w:r w:rsidR="00810DDD">
        <w:rPr>
          <w:rFonts w:ascii="Arial" w:hAnsi="Arial" w:cs="Arial"/>
          <w:sz w:val="20"/>
          <w:szCs w:val="20"/>
          <w:lang w:val="pt-PT"/>
        </w:rPr>
        <w:t xml:space="preserve">os 15% - 18%, produzidas recorrendo a </w:t>
      </w:r>
      <w:r w:rsidR="00810DDD" w:rsidRPr="00810DDD">
        <w:rPr>
          <w:rFonts w:ascii="Arial" w:hAnsi="Arial" w:cs="Arial"/>
          <w:sz w:val="20"/>
          <w:szCs w:val="20"/>
          <w:lang w:val="pt-PT"/>
        </w:rPr>
        <w:t>técnicas de</w:t>
      </w:r>
      <w:r w:rsidR="00810DDD">
        <w:rPr>
          <w:rFonts w:ascii="Arial" w:hAnsi="Arial" w:cs="Arial"/>
          <w:sz w:val="20"/>
          <w:szCs w:val="20"/>
          <w:lang w:val="pt-PT"/>
        </w:rPr>
        <w:t xml:space="preserve"> </w:t>
      </w:r>
      <w:r w:rsidR="00810DDD" w:rsidRPr="00810DDD">
        <w:rPr>
          <w:rFonts w:ascii="Arial" w:hAnsi="Arial" w:cs="Arial"/>
          <w:sz w:val="20"/>
          <w:szCs w:val="20"/>
          <w:lang w:val="pt-PT"/>
        </w:rPr>
        <w:t>custo elevado e necessitando de muita energia devido à perfeição dos cristais e materiais;</w:t>
      </w:r>
    </w:p>
    <w:p w:rsidR="00810DDD" w:rsidRPr="00810DDD" w:rsidRDefault="00275091" w:rsidP="00A90938">
      <w:pPr>
        <w:pStyle w:val="PargrafodaLista"/>
        <w:numPr>
          <w:ilvl w:val="0"/>
          <w:numId w:val="14"/>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Células poli</w:t>
      </w:r>
      <w:r w:rsidR="00810DDD" w:rsidRPr="00810DDD">
        <w:rPr>
          <w:rFonts w:ascii="Arial" w:hAnsi="Arial" w:cs="Arial"/>
          <w:sz w:val="20"/>
          <w:szCs w:val="20"/>
          <w:lang w:val="pt-PT"/>
        </w:rPr>
        <w:t>cristalinas com eficiência na ordem dos 12%</w:t>
      </w:r>
      <w:r w:rsidR="00091134">
        <w:rPr>
          <w:rFonts w:ascii="Arial" w:hAnsi="Arial" w:cs="Arial"/>
          <w:sz w:val="20"/>
          <w:szCs w:val="20"/>
          <w:lang w:val="pt-PT"/>
        </w:rPr>
        <w:t xml:space="preserve"> - 15%. Esta redução deve-</w:t>
      </w:r>
      <w:r w:rsidR="00810DDD">
        <w:rPr>
          <w:rFonts w:ascii="Arial" w:hAnsi="Arial" w:cs="Arial"/>
          <w:sz w:val="20"/>
          <w:szCs w:val="20"/>
          <w:lang w:val="pt-PT"/>
        </w:rPr>
        <w:t>se</w:t>
      </w:r>
      <w:r w:rsidR="00810DDD" w:rsidRPr="00810DDD">
        <w:rPr>
          <w:rFonts w:ascii="Arial" w:hAnsi="Arial" w:cs="Arial"/>
          <w:sz w:val="20"/>
          <w:szCs w:val="20"/>
          <w:lang w:val="pt-PT"/>
        </w:rPr>
        <w:t xml:space="preserve"> à maior imperfeição</w:t>
      </w:r>
      <w:r w:rsidR="00810DDD">
        <w:rPr>
          <w:rFonts w:ascii="Arial" w:hAnsi="Arial" w:cs="Arial"/>
          <w:sz w:val="20"/>
          <w:szCs w:val="20"/>
          <w:lang w:val="pt-PT"/>
        </w:rPr>
        <w:t xml:space="preserve"> </w:t>
      </w:r>
      <w:r w:rsidR="00810DDD" w:rsidRPr="00810DDD">
        <w:rPr>
          <w:rFonts w:ascii="Arial" w:hAnsi="Arial" w:cs="Arial"/>
          <w:sz w:val="20"/>
          <w:szCs w:val="20"/>
          <w:lang w:val="pt-PT"/>
        </w:rPr>
        <w:t>do cristal</w:t>
      </w:r>
      <w:r w:rsidR="00810DDD">
        <w:rPr>
          <w:rFonts w:ascii="Arial" w:hAnsi="Arial" w:cs="Arial"/>
          <w:sz w:val="20"/>
          <w:szCs w:val="20"/>
          <w:lang w:val="pt-PT"/>
        </w:rPr>
        <w:t xml:space="preserve"> constituinte sendo que o seu processo construtivo é mais económico</w:t>
      </w:r>
      <w:r w:rsidR="00810DDD" w:rsidRPr="00810DDD">
        <w:rPr>
          <w:rFonts w:ascii="Arial" w:hAnsi="Arial" w:cs="Arial"/>
          <w:sz w:val="20"/>
          <w:szCs w:val="20"/>
          <w:lang w:val="pt-PT"/>
        </w:rPr>
        <w:t xml:space="preserve"> pois não consome tanta energia;</w:t>
      </w:r>
    </w:p>
    <w:p w:rsidR="00810DDD" w:rsidRDefault="00810DDD" w:rsidP="00A90938">
      <w:pPr>
        <w:pStyle w:val="PargrafodaLista"/>
        <w:numPr>
          <w:ilvl w:val="0"/>
          <w:numId w:val="14"/>
        </w:numPr>
        <w:autoSpaceDE w:val="0"/>
        <w:autoSpaceDN w:val="0"/>
        <w:adjustRightInd w:val="0"/>
        <w:spacing w:line="360" w:lineRule="auto"/>
        <w:jc w:val="both"/>
        <w:rPr>
          <w:rFonts w:ascii="Arial" w:hAnsi="Arial" w:cs="Arial"/>
          <w:sz w:val="20"/>
          <w:szCs w:val="20"/>
          <w:lang w:val="pt-PT"/>
        </w:rPr>
      </w:pPr>
      <w:r w:rsidRPr="00810DDD">
        <w:rPr>
          <w:rFonts w:ascii="Arial" w:hAnsi="Arial" w:cs="Arial"/>
          <w:sz w:val="20"/>
          <w:szCs w:val="20"/>
          <w:lang w:val="pt-PT"/>
        </w:rPr>
        <w:t>Células de silício amorfo com eficiência na ordem dos 9%, apresentam o custo de produção mais</w:t>
      </w:r>
      <w:r>
        <w:rPr>
          <w:rFonts w:ascii="Arial" w:hAnsi="Arial" w:cs="Arial"/>
          <w:sz w:val="20"/>
          <w:szCs w:val="20"/>
          <w:lang w:val="pt-PT"/>
        </w:rPr>
        <w:t xml:space="preserve"> </w:t>
      </w:r>
      <w:r w:rsidRPr="00810DDD">
        <w:rPr>
          <w:rFonts w:ascii="Arial" w:hAnsi="Arial" w:cs="Arial"/>
          <w:sz w:val="20"/>
          <w:szCs w:val="20"/>
          <w:lang w:val="pt-PT"/>
        </w:rPr>
        <w:t>económico e sendo películas finas podem ser incorporadas como material de construção.</w:t>
      </w:r>
    </w:p>
    <w:p w:rsidR="00810DDD" w:rsidRPr="00810DDD" w:rsidRDefault="00810DDD" w:rsidP="00810DDD">
      <w:pPr>
        <w:pStyle w:val="PargrafodaLista"/>
        <w:autoSpaceDE w:val="0"/>
        <w:autoSpaceDN w:val="0"/>
        <w:adjustRightInd w:val="0"/>
        <w:spacing w:line="360" w:lineRule="auto"/>
        <w:ind w:left="714"/>
        <w:jc w:val="both"/>
        <w:rPr>
          <w:rFonts w:ascii="Arial" w:hAnsi="Arial" w:cs="Arial"/>
          <w:sz w:val="20"/>
          <w:szCs w:val="20"/>
          <w:lang w:val="pt-PT"/>
        </w:rPr>
      </w:pPr>
    </w:p>
    <w:p w:rsidR="00810DDD" w:rsidRPr="00810DDD" w:rsidRDefault="00810DDD" w:rsidP="00810DDD">
      <w:pPr>
        <w:autoSpaceDE w:val="0"/>
        <w:autoSpaceDN w:val="0"/>
        <w:adjustRightInd w:val="0"/>
        <w:spacing w:line="360" w:lineRule="auto"/>
        <w:ind w:firstLine="708"/>
        <w:jc w:val="both"/>
        <w:rPr>
          <w:rFonts w:ascii="Arial" w:hAnsi="Arial" w:cs="Arial"/>
          <w:sz w:val="20"/>
          <w:szCs w:val="20"/>
          <w:lang w:val="pt-PT"/>
        </w:rPr>
      </w:pPr>
      <w:r w:rsidRPr="00810DDD">
        <w:rPr>
          <w:rFonts w:ascii="Arial" w:hAnsi="Arial" w:cs="Arial"/>
          <w:sz w:val="20"/>
          <w:szCs w:val="20"/>
          <w:lang w:val="pt-PT"/>
        </w:rPr>
        <w:t>O princípio de funcionamento das células fotovoltaicas está associado à movimentação e trocas</w:t>
      </w:r>
      <w:r>
        <w:rPr>
          <w:rFonts w:ascii="Arial" w:hAnsi="Arial" w:cs="Arial"/>
          <w:sz w:val="20"/>
          <w:szCs w:val="20"/>
          <w:lang w:val="pt-PT"/>
        </w:rPr>
        <w:t xml:space="preserve"> </w:t>
      </w:r>
      <w:r w:rsidRPr="00810DDD">
        <w:rPr>
          <w:rFonts w:ascii="Arial" w:hAnsi="Arial" w:cs="Arial"/>
          <w:sz w:val="20"/>
          <w:szCs w:val="20"/>
          <w:lang w:val="pt-PT"/>
        </w:rPr>
        <w:t>de energia de moléculas com carga electromagnética</w:t>
      </w:r>
      <w:r>
        <w:rPr>
          <w:rFonts w:ascii="Arial" w:hAnsi="Arial" w:cs="Arial"/>
          <w:sz w:val="20"/>
          <w:szCs w:val="20"/>
          <w:lang w:val="pt-PT"/>
        </w:rPr>
        <w:t xml:space="preserve"> (</w:t>
      </w:r>
      <w:r w:rsidR="003D0E49">
        <w:rPr>
          <w:rFonts w:ascii="Arial" w:hAnsi="Arial" w:cs="Arial"/>
          <w:sz w:val="20"/>
          <w:szCs w:val="20"/>
          <w:lang w:val="pt-PT"/>
        </w:rPr>
        <w:t>Figura 30</w:t>
      </w:r>
      <w:r>
        <w:rPr>
          <w:rFonts w:ascii="Arial" w:hAnsi="Arial" w:cs="Arial"/>
          <w:sz w:val="20"/>
          <w:szCs w:val="20"/>
          <w:lang w:val="pt-PT"/>
        </w:rPr>
        <w:t>)</w:t>
      </w:r>
      <w:r w:rsidRPr="00810DDD">
        <w:rPr>
          <w:rFonts w:ascii="Arial" w:hAnsi="Arial" w:cs="Arial"/>
          <w:sz w:val="20"/>
          <w:szCs w:val="20"/>
          <w:lang w:val="pt-PT"/>
        </w:rPr>
        <w:t>. Resumidamente, a radiação solar é uma corrente</w:t>
      </w:r>
      <w:r>
        <w:rPr>
          <w:rFonts w:ascii="Arial" w:hAnsi="Arial" w:cs="Arial"/>
          <w:sz w:val="20"/>
          <w:szCs w:val="20"/>
          <w:lang w:val="pt-PT"/>
        </w:rPr>
        <w:t xml:space="preserve"> </w:t>
      </w:r>
      <w:r w:rsidRPr="00810DDD">
        <w:rPr>
          <w:rFonts w:ascii="Arial" w:hAnsi="Arial" w:cs="Arial"/>
          <w:sz w:val="20"/>
          <w:szCs w:val="20"/>
          <w:lang w:val="pt-PT"/>
        </w:rPr>
        <w:t>de fotões com capacidade de ceder energia a electrões. Quando o electrão absorve essa energia pode</w:t>
      </w:r>
      <w:r>
        <w:rPr>
          <w:rFonts w:ascii="Arial" w:hAnsi="Arial" w:cs="Arial"/>
          <w:sz w:val="20"/>
          <w:szCs w:val="20"/>
          <w:lang w:val="pt-PT"/>
        </w:rPr>
        <w:t xml:space="preserve"> </w:t>
      </w:r>
      <w:r w:rsidRPr="00810DDD">
        <w:rPr>
          <w:rFonts w:ascii="Arial" w:hAnsi="Arial" w:cs="Arial"/>
          <w:sz w:val="20"/>
          <w:szCs w:val="20"/>
          <w:lang w:val="pt-PT"/>
        </w:rPr>
        <w:t>passar a um estado de excitação superior, deixando uma lacuna na banda de valência. Sendo o electrão</w:t>
      </w:r>
      <w:r>
        <w:rPr>
          <w:rFonts w:ascii="Arial" w:hAnsi="Arial" w:cs="Arial"/>
          <w:sz w:val="20"/>
          <w:szCs w:val="20"/>
          <w:lang w:val="pt-PT"/>
        </w:rPr>
        <w:t xml:space="preserve"> </w:t>
      </w:r>
      <w:r w:rsidRPr="00810DDD">
        <w:rPr>
          <w:rFonts w:ascii="Arial" w:hAnsi="Arial" w:cs="Arial"/>
          <w:sz w:val="20"/>
          <w:szCs w:val="20"/>
          <w:lang w:val="pt-PT"/>
        </w:rPr>
        <w:t xml:space="preserve">e a lacuna elementos móveis, se o material semicondutor </w:t>
      </w:r>
      <w:r w:rsidRPr="00810DDD">
        <w:rPr>
          <w:rFonts w:ascii="Arial" w:hAnsi="Arial" w:cs="Arial"/>
          <w:sz w:val="20"/>
          <w:szCs w:val="20"/>
          <w:lang w:val="pt-PT"/>
        </w:rPr>
        <w:lastRenderedPageBreak/>
        <w:t>conseguir dirigir os electrões para um</w:t>
      </w:r>
      <w:r>
        <w:rPr>
          <w:rFonts w:ascii="Arial" w:hAnsi="Arial" w:cs="Arial"/>
          <w:sz w:val="20"/>
          <w:szCs w:val="20"/>
          <w:lang w:val="pt-PT"/>
        </w:rPr>
        <w:t xml:space="preserve"> </w:t>
      </w:r>
      <w:r w:rsidRPr="00810DDD">
        <w:rPr>
          <w:rFonts w:ascii="Arial" w:hAnsi="Arial" w:cs="Arial"/>
          <w:sz w:val="20"/>
          <w:szCs w:val="20"/>
          <w:lang w:val="pt-PT"/>
        </w:rPr>
        <w:t>eléctrodo (negativo) e as lacunas para outro eléctrodo (positivo), estamos na presença de uma célula</w:t>
      </w:r>
      <w:r>
        <w:rPr>
          <w:rFonts w:ascii="Arial" w:hAnsi="Arial" w:cs="Arial"/>
          <w:sz w:val="20"/>
          <w:szCs w:val="20"/>
          <w:lang w:val="pt-PT"/>
        </w:rPr>
        <w:t xml:space="preserve"> </w:t>
      </w:r>
      <w:r w:rsidRPr="00810DDD">
        <w:rPr>
          <w:rFonts w:ascii="Arial" w:hAnsi="Arial" w:cs="Arial"/>
          <w:sz w:val="20"/>
          <w:szCs w:val="20"/>
          <w:lang w:val="pt-PT"/>
        </w:rPr>
        <w:t>fotovoltaica.</w:t>
      </w:r>
    </w:p>
    <w:p w:rsidR="00810DDD" w:rsidRDefault="00810DDD" w:rsidP="00810DDD">
      <w:pPr>
        <w:autoSpaceDE w:val="0"/>
        <w:autoSpaceDN w:val="0"/>
        <w:adjustRightInd w:val="0"/>
        <w:spacing w:line="360" w:lineRule="auto"/>
        <w:ind w:firstLine="708"/>
        <w:jc w:val="both"/>
        <w:rPr>
          <w:rFonts w:ascii="Arial" w:hAnsi="Arial" w:cs="Arial"/>
          <w:sz w:val="20"/>
          <w:szCs w:val="20"/>
          <w:lang w:val="pt-PT"/>
        </w:rPr>
      </w:pPr>
      <w:r w:rsidRPr="00810DDD">
        <w:rPr>
          <w:rFonts w:ascii="Arial" w:hAnsi="Arial" w:cs="Arial"/>
          <w:sz w:val="20"/>
          <w:szCs w:val="20"/>
          <w:lang w:val="pt-PT"/>
        </w:rPr>
        <w:t>As reduzidas eficiências das células podem ser explicadas através destas trocas energéticas entre</w:t>
      </w:r>
      <w:r>
        <w:rPr>
          <w:rFonts w:ascii="Arial" w:hAnsi="Arial" w:cs="Arial"/>
          <w:sz w:val="20"/>
          <w:szCs w:val="20"/>
          <w:lang w:val="pt-PT"/>
        </w:rPr>
        <w:t xml:space="preserve"> </w:t>
      </w:r>
      <w:r w:rsidRPr="00810DDD">
        <w:rPr>
          <w:rFonts w:ascii="Arial" w:hAnsi="Arial" w:cs="Arial"/>
          <w:sz w:val="20"/>
          <w:szCs w:val="20"/>
          <w:lang w:val="pt-PT"/>
        </w:rPr>
        <w:t>moléculas, uma vez que muitos fotões provenientes da radiação solar não apresentam energia</w:t>
      </w:r>
      <w:r>
        <w:rPr>
          <w:rFonts w:ascii="Arial" w:hAnsi="Arial" w:cs="Arial"/>
          <w:sz w:val="20"/>
          <w:szCs w:val="20"/>
          <w:lang w:val="pt-PT"/>
        </w:rPr>
        <w:t xml:space="preserve"> </w:t>
      </w:r>
      <w:r w:rsidRPr="00810DDD">
        <w:rPr>
          <w:rFonts w:ascii="Arial" w:hAnsi="Arial" w:cs="Arial"/>
          <w:sz w:val="20"/>
          <w:szCs w:val="20"/>
          <w:lang w:val="pt-PT"/>
        </w:rPr>
        <w:t>suficiente, sendo desperdiçados.</w:t>
      </w:r>
    </w:p>
    <w:p w:rsidR="00810DDD" w:rsidRDefault="00810DDD" w:rsidP="00810DDD">
      <w:pPr>
        <w:autoSpaceDE w:val="0"/>
        <w:autoSpaceDN w:val="0"/>
        <w:adjustRightInd w:val="0"/>
        <w:spacing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57056" behindDoc="0" locked="0" layoutInCell="1" allowOverlap="1">
            <wp:simplePos x="0" y="0"/>
            <wp:positionH relativeFrom="column">
              <wp:posOffset>604520</wp:posOffset>
            </wp:positionH>
            <wp:positionV relativeFrom="paragraph">
              <wp:posOffset>13970</wp:posOffset>
            </wp:positionV>
            <wp:extent cx="2390775" cy="2124075"/>
            <wp:effectExtent l="19050" t="0" r="9525" b="0"/>
            <wp:wrapNone/>
            <wp:docPr id="18" name="Picture 1" descr="http://www.greensolutions.pt/images/fotovoltaico.jpg"/>
            <wp:cNvGraphicFramePr/>
            <a:graphic xmlns:a="http://schemas.openxmlformats.org/drawingml/2006/main">
              <a:graphicData uri="http://schemas.openxmlformats.org/drawingml/2006/picture">
                <pic:pic xmlns:pic="http://schemas.openxmlformats.org/drawingml/2006/picture">
                  <pic:nvPicPr>
                    <pic:cNvPr id="14" name="Picture 6" descr="http://www.greensolutions.pt/images/fotovoltaico.jpg"/>
                    <pic:cNvPicPr>
                      <a:picLocks noChangeAspect="1" noChangeArrowheads="1"/>
                    </pic:cNvPicPr>
                  </pic:nvPicPr>
                  <pic:blipFill>
                    <a:blip r:embed="rId82" cstate="print"/>
                    <a:srcRect/>
                    <a:stretch>
                      <a:fillRect/>
                    </a:stretch>
                  </pic:blipFill>
                  <pic:spPr bwMode="auto">
                    <a:xfrm>
                      <a:off x="0" y="0"/>
                      <a:ext cx="2390775" cy="2124075"/>
                    </a:xfrm>
                    <a:prstGeom prst="rect">
                      <a:avLst/>
                    </a:prstGeom>
                    <a:noFill/>
                    <a:ln w="9525">
                      <a:noFill/>
                      <a:miter lim="800000"/>
                      <a:headEnd/>
                      <a:tailEnd/>
                    </a:ln>
                  </pic:spPr>
                </pic:pic>
              </a:graphicData>
            </a:graphic>
          </wp:anchor>
        </w:drawing>
      </w:r>
    </w:p>
    <w:p w:rsidR="00810DDD" w:rsidRPr="00810DDD" w:rsidRDefault="00810DDD" w:rsidP="00810DDD">
      <w:pPr>
        <w:autoSpaceDE w:val="0"/>
        <w:autoSpaceDN w:val="0"/>
        <w:adjustRightInd w:val="0"/>
        <w:spacing w:line="360" w:lineRule="auto"/>
        <w:ind w:firstLine="708"/>
        <w:jc w:val="both"/>
        <w:rPr>
          <w:rFonts w:ascii="Arial" w:hAnsi="Arial" w:cs="Arial"/>
          <w:sz w:val="20"/>
          <w:szCs w:val="20"/>
          <w:lang w:val="pt-PT"/>
        </w:rPr>
      </w:pPr>
    </w:p>
    <w:p w:rsidR="00475D55" w:rsidRDefault="00475D55" w:rsidP="00475D55">
      <w:pPr>
        <w:spacing w:line="360" w:lineRule="auto"/>
        <w:ind w:firstLine="708"/>
        <w:jc w:val="both"/>
        <w:outlineLvl w:val="0"/>
        <w:rPr>
          <w:rFonts w:ascii="Arial" w:hAnsi="Arial" w:cs="Arial"/>
          <w:sz w:val="20"/>
          <w:szCs w:val="20"/>
          <w:lang w:val="pt-PT"/>
        </w:rPr>
      </w:pPr>
    </w:p>
    <w:p w:rsidR="00810DDD" w:rsidRDefault="003D0891" w:rsidP="00475D55">
      <w:pPr>
        <w:spacing w:line="360" w:lineRule="auto"/>
        <w:ind w:firstLine="708"/>
        <w:jc w:val="both"/>
        <w:outlineLvl w:val="0"/>
        <w:rPr>
          <w:rFonts w:ascii="Arial" w:hAnsi="Arial" w:cs="Arial"/>
          <w:sz w:val="20"/>
          <w:szCs w:val="20"/>
          <w:lang w:val="pt-PT"/>
        </w:rPr>
      </w:pPr>
      <w:r>
        <w:rPr>
          <w:rFonts w:ascii="Arial" w:hAnsi="Arial" w:cs="Arial"/>
          <w:noProof/>
          <w:sz w:val="20"/>
          <w:szCs w:val="20"/>
          <w:lang w:val="pt-PT" w:eastAsia="zh-TW"/>
        </w:rPr>
        <w:pict>
          <v:shape id="_x0000_s1067" type="#_x0000_t202" style="position:absolute;left:0;text-align:left;margin-left:265.3pt;margin-top:13.1pt;width:170.8pt;height:81.75pt;z-index:251760128;mso-width-relative:margin;mso-height-relative:margin" stroked="f">
            <v:textbox style="mso-next-textbox:#_x0000_s1067">
              <w:txbxContent>
                <w:p w:rsidR="00E9456F" w:rsidRPr="002B7940" w:rsidRDefault="00E9456F" w:rsidP="002B7940">
                  <w:pPr>
                    <w:spacing w:line="360" w:lineRule="auto"/>
                    <w:rPr>
                      <w:rFonts w:ascii="Arial" w:hAnsi="Arial" w:cs="Arial"/>
                      <w:sz w:val="16"/>
                      <w:szCs w:val="16"/>
                    </w:rPr>
                  </w:pPr>
                  <w:r w:rsidRPr="002B7940">
                    <w:rPr>
                      <w:rFonts w:ascii="Arial" w:hAnsi="Arial" w:cs="Arial"/>
                      <w:sz w:val="16"/>
                      <w:szCs w:val="16"/>
                    </w:rPr>
                    <w:t>1 – Eléctrodo negativo</w:t>
                  </w:r>
                </w:p>
                <w:p w:rsidR="00E9456F" w:rsidRPr="002B7940" w:rsidRDefault="00E9456F" w:rsidP="002B7940">
                  <w:pPr>
                    <w:spacing w:line="360" w:lineRule="auto"/>
                    <w:rPr>
                      <w:rFonts w:ascii="Arial" w:hAnsi="Arial" w:cs="Arial"/>
                      <w:sz w:val="16"/>
                      <w:szCs w:val="16"/>
                    </w:rPr>
                  </w:pPr>
                  <w:r w:rsidRPr="002B7940">
                    <w:rPr>
                      <w:rFonts w:ascii="Arial" w:hAnsi="Arial" w:cs="Arial"/>
                      <w:sz w:val="16"/>
                      <w:szCs w:val="16"/>
                    </w:rPr>
                    <w:t xml:space="preserve">2 – Eléctrodo positivo  </w:t>
                  </w:r>
                </w:p>
                <w:p w:rsidR="00E9456F" w:rsidRPr="002B7940" w:rsidRDefault="00E9456F" w:rsidP="002B7940">
                  <w:pPr>
                    <w:spacing w:line="360" w:lineRule="auto"/>
                    <w:rPr>
                      <w:rFonts w:ascii="Arial" w:hAnsi="Arial" w:cs="Arial"/>
                      <w:sz w:val="16"/>
                      <w:szCs w:val="16"/>
                    </w:rPr>
                  </w:pPr>
                  <w:r w:rsidRPr="002B7940">
                    <w:rPr>
                      <w:rFonts w:ascii="Arial" w:hAnsi="Arial" w:cs="Arial"/>
                      <w:sz w:val="16"/>
                      <w:szCs w:val="16"/>
                    </w:rPr>
                    <w:t xml:space="preserve">3 – Camada tipo </w:t>
                  </w:r>
                  <w:r w:rsidRPr="002B7940">
                    <w:rPr>
                      <w:rFonts w:ascii="Arial" w:hAnsi="Arial" w:cs="Arial"/>
                      <w:i/>
                      <w:sz w:val="16"/>
                      <w:szCs w:val="16"/>
                    </w:rPr>
                    <w:t>n</w:t>
                  </w:r>
                  <w:r w:rsidRPr="002B7940">
                    <w:rPr>
                      <w:rFonts w:ascii="Arial" w:hAnsi="Arial" w:cs="Arial"/>
                      <w:sz w:val="16"/>
                      <w:szCs w:val="16"/>
                    </w:rPr>
                    <w:t xml:space="preserve"> (“</w:t>
                  </w:r>
                  <w:r w:rsidRPr="002B7940">
                    <w:rPr>
                      <w:rFonts w:ascii="Arial" w:hAnsi="Arial" w:cs="Arial"/>
                      <w:i/>
                      <w:sz w:val="16"/>
                      <w:szCs w:val="16"/>
                    </w:rPr>
                    <w:t>n-type silicon</w:t>
                  </w:r>
                  <w:r w:rsidRPr="002B7940">
                    <w:rPr>
                      <w:rFonts w:ascii="Arial" w:hAnsi="Arial" w:cs="Arial"/>
                      <w:sz w:val="16"/>
                      <w:szCs w:val="16"/>
                    </w:rPr>
                    <w:t xml:space="preserve">”) </w:t>
                  </w:r>
                </w:p>
                <w:p w:rsidR="00E9456F" w:rsidRPr="002B7940" w:rsidRDefault="00E9456F" w:rsidP="002B7940">
                  <w:pPr>
                    <w:spacing w:line="360" w:lineRule="auto"/>
                    <w:rPr>
                      <w:rFonts w:ascii="Arial" w:hAnsi="Arial" w:cs="Arial"/>
                      <w:sz w:val="16"/>
                      <w:szCs w:val="16"/>
                      <w:lang w:val="pt-PT"/>
                    </w:rPr>
                  </w:pPr>
                  <w:r w:rsidRPr="002B7940">
                    <w:rPr>
                      <w:rFonts w:ascii="Arial" w:hAnsi="Arial" w:cs="Arial"/>
                      <w:sz w:val="16"/>
                      <w:szCs w:val="16"/>
                      <w:lang w:val="pt-PT"/>
                    </w:rPr>
                    <w:t xml:space="preserve">4 – Camada tipo </w:t>
                  </w:r>
                  <w:r w:rsidRPr="002B7940">
                    <w:rPr>
                      <w:rFonts w:ascii="Arial" w:hAnsi="Arial" w:cs="Arial"/>
                      <w:i/>
                      <w:sz w:val="16"/>
                      <w:szCs w:val="16"/>
                      <w:lang w:val="pt-PT"/>
                    </w:rPr>
                    <w:t>p</w:t>
                  </w:r>
                  <w:r w:rsidRPr="002B7940">
                    <w:rPr>
                      <w:rFonts w:ascii="Arial" w:hAnsi="Arial" w:cs="Arial"/>
                      <w:sz w:val="16"/>
                      <w:szCs w:val="16"/>
                      <w:lang w:val="pt-PT"/>
                    </w:rPr>
                    <w:t xml:space="preserve"> (“</w:t>
                  </w:r>
                  <w:proofErr w:type="spellStart"/>
                  <w:r w:rsidRPr="002B7940">
                    <w:rPr>
                      <w:rFonts w:ascii="Arial" w:hAnsi="Arial" w:cs="Arial"/>
                      <w:i/>
                      <w:sz w:val="16"/>
                      <w:szCs w:val="16"/>
                      <w:lang w:val="pt-PT"/>
                    </w:rPr>
                    <w:t>p-type</w:t>
                  </w:r>
                  <w:proofErr w:type="spellEnd"/>
                  <w:r w:rsidRPr="002B7940">
                    <w:rPr>
                      <w:rFonts w:ascii="Arial" w:hAnsi="Arial" w:cs="Arial"/>
                      <w:i/>
                      <w:sz w:val="16"/>
                      <w:szCs w:val="16"/>
                      <w:lang w:val="pt-PT"/>
                    </w:rPr>
                    <w:t xml:space="preserve"> </w:t>
                  </w:r>
                  <w:proofErr w:type="spellStart"/>
                  <w:r w:rsidRPr="002B7940">
                    <w:rPr>
                      <w:rFonts w:ascii="Arial" w:hAnsi="Arial" w:cs="Arial"/>
                      <w:i/>
                      <w:sz w:val="16"/>
                      <w:szCs w:val="16"/>
                      <w:lang w:val="pt-PT"/>
                    </w:rPr>
                    <w:t>silicon</w:t>
                  </w:r>
                  <w:proofErr w:type="spellEnd"/>
                  <w:r w:rsidRPr="002B7940">
                    <w:rPr>
                      <w:rFonts w:ascii="Arial" w:hAnsi="Arial" w:cs="Arial"/>
                      <w:sz w:val="16"/>
                      <w:szCs w:val="16"/>
                      <w:lang w:val="pt-PT"/>
                    </w:rPr>
                    <w:t>”)</w:t>
                  </w:r>
                </w:p>
                <w:p w:rsidR="00E9456F" w:rsidRPr="002B7940" w:rsidRDefault="00E9456F" w:rsidP="002B7940">
                  <w:pPr>
                    <w:spacing w:line="360" w:lineRule="auto"/>
                    <w:rPr>
                      <w:rFonts w:ascii="Arial" w:hAnsi="Arial" w:cs="Arial"/>
                      <w:sz w:val="16"/>
                      <w:szCs w:val="16"/>
                      <w:lang w:val="pt-PT"/>
                    </w:rPr>
                  </w:pPr>
                  <w:r w:rsidRPr="002B7940">
                    <w:rPr>
                      <w:rFonts w:ascii="Arial" w:hAnsi="Arial" w:cs="Arial"/>
                      <w:sz w:val="16"/>
                      <w:szCs w:val="16"/>
                      <w:lang w:val="pt-PT"/>
                    </w:rPr>
                    <w:t>5 – Camada de limite (“</w:t>
                  </w:r>
                  <w:proofErr w:type="spellStart"/>
                  <w:r w:rsidRPr="002B7940">
                    <w:rPr>
                      <w:rFonts w:ascii="Arial" w:hAnsi="Arial" w:cs="Arial"/>
                      <w:i/>
                      <w:sz w:val="16"/>
                      <w:szCs w:val="16"/>
                      <w:lang w:val="pt-PT"/>
                    </w:rPr>
                    <w:t>boundary</w:t>
                  </w:r>
                  <w:proofErr w:type="spellEnd"/>
                  <w:r w:rsidRPr="002B7940">
                    <w:rPr>
                      <w:rFonts w:ascii="Arial" w:hAnsi="Arial" w:cs="Arial"/>
                      <w:i/>
                      <w:sz w:val="16"/>
                      <w:szCs w:val="16"/>
                      <w:lang w:val="pt-PT"/>
                    </w:rPr>
                    <w:t xml:space="preserve"> </w:t>
                  </w:r>
                  <w:proofErr w:type="spellStart"/>
                  <w:r w:rsidRPr="002B7940">
                    <w:rPr>
                      <w:rFonts w:ascii="Arial" w:hAnsi="Arial" w:cs="Arial"/>
                      <w:i/>
                      <w:sz w:val="16"/>
                      <w:szCs w:val="16"/>
                      <w:lang w:val="pt-PT"/>
                    </w:rPr>
                    <w:t>layer</w:t>
                  </w:r>
                  <w:proofErr w:type="spellEnd"/>
                  <w:r w:rsidRPr="002B7940">
                    <w:rPr>
                      <w:rFonts w:ascii="Arial" w:hAnsi="Arial" w:cs="Arial"/>
                      <w:sz w:val="16"/>
                      <w:szCs w:val="16"/>
                      <w:lang w:val="pt-PT"/>
                    </w:rPr>
                    <w:t>”)</w:t>
                  </w:r>
                </w:p>
              </w:txbxContent>
            </v:textbox>
          </v:shape>
        </w:pict>
      </w:r>
    </w:p>
    <w:p w:rsidR="00810DDD" w:rsidRDefault="00810DDD" w:rsidP="00475D55">
      <w:pPr>
        <w:spacing w:line="360" w:lineRule="auto"/>
        <w:ind w:firstLine="708"/>
        <w:jc w:val="both"/>
        <w:outlineLvl w:val="0"/>
        <w:rPr>
          <w:rFonts w:ascii="Arial" w:hAnsi="Arial" w:cs="Arial"/>
          <w:sz w:val="20"/>
          <w:szCs w:val="20"/>
          <w:lang w:val="pt-PT"/>
        </w:rPr>
      </w:pPr>
    </w:p>
    <w:p w:rsidR="00810DDD" w:rsidRDefault="00810DDD" w:rsidP="00475D55">
      <w:pPr>
        <w:spacing w:line="360" w:lineRule="auto"/>
        <w:ind w:firstLine="708"/>
        <w:jc w:val="both"/>
        <w:outlineLvl w:val="0"/>
        <w:rPr>
          <w:rFonts w:ascii="Arial" w:hAnsi="Arial" w:cs="Arial"/>
          <w:sz w:val="20"/>
          <w:szCs w:val="20"/>
          <w:lang w:val="pt-PT"/>
        </w:rPr>
      </w:pPr>
    </w:p>
    <w:p w:rsidR="00810DDD" w:rsidRDefault="00810DDD" w:rsidP="00475D55">
      <w:pPr>
        <w:spacing w:line="360" w:lineRule="auto"/>
        <w:ind w:firstLine="708"/>
        <w:jc w:val="both"/>
        <w:outlineLvl w:val="0"/>
        <w:rPr>
          <w:rFonts w:ascii="Arial" w:hAnsi="Arial" w:cs="Arial"/>
          <w:sz w:val="20"/>
          <w:szCs w:val="20"/>
          <w:lang w:val="pt-PT"/>
        </w:rPr>
      </w:pPr>
    </w:p>
    <w:p w:rsidR="00810DDD" w:rsidRDefault="00810DDD" w:rsidP="00475D55">
      <w:pPr>
        <w:spacing w:line="360" w:lineRule="auto"/>
        <w:ind w:firstLine="708"/>
        <w:jc w:val="both"/>
        <w:outlineLvl w:val="0"/>
        <w:rPr>
          <w:rFonts w:ascii="Arial" w:hAnsi="Arial" w:cs="Arial"/>
          <w:sz w:val="20"/>
          <w:szCs w:val="20"/>
          <w:lang w:val="pt-PT"/>
        </w:rPr>
      </w:pPr>
    </w:p>
    <w:p w:rsidR="00810DDD" w:rsidRDefault="00810DDD" w:rsidP="00475D55">
      <w:pPr>
        <w:spacing w:line="360" w:lineRule="auto"/>
        <w:ind w:firstLine="708"/>
        <w:jc w:val="both"/>
        <w:outlineLvl w:val="0"/>
        <w:rPr>
          <w:rFonts w:ascii="Arial" w:hAnsi="Arial" w:cs="Arial"/>
          <w:sz w:val="20"/>
          <w:szCs w:val="20"/>
          <w:lang w:val="pt-PT"/>
        </w:rPr>
      </w:pPr>
    </w:p>
    <w:p w:rsidR="00810DDD" w:rsidRDefault="003D0891" w:rsidP="00475D55">
      <w:pPr>
        <w:spacing w:line="360" w:lineRule="auto"/>
        <w:ind w:firstLine="708"/>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68" type="#_x0000_t202" style="position:absolute;left:0;text-align:left;margin-left:47.05pt;margin-top:16.85pt;width:376.3pt;height:22.5pt;z-index:251761152;mso-width-relative:margin;mso-height-relative:margin" stroked="f">
            <v:textbox style="mso-next-textbox:#_x0000_s1068">
              <w:txbxContent>
                <w:p w:rsidR="00E9456F" w:rsidRPr="002B7940" w:rsidRDefault="00E9456F" w:rsidP="003D0E49">
                  <w:pPr>
                    <w:spacing w:line="360" w:lineRule="auto"/>
                    <w:jc w:val="center"/>
                    <w:rPr>
                      <w:rFonts w:ascii="Arial" w:hAnsi="Arial" w:cs="Arial"/>
                      <w:sz w:val="16"/>
                      <w:szCs w:val="16"/>
                      <w:lang w:val="pt-PT"/>
                    </w:rPr>
                  </w:pPr>
                  <w:r>
                    <w:rPr>
                      <w:rFonts w:ascii="Arial" w:hAnsi="Arial" w:cs="Arial"/>
                      <w:b/>
                      <w:sz w:val="16"/>
                      <w:szCs w:val="16"/>
                      <w:lang w:val="pt-PT"/>
                    </w:rPr>
                    <w:t>Figura 30</w:t>
                  </w:r>
                  <w:r>
                    <w:rPr>
                      <w:rFonts w:ascii="Arial" w:hAnsi="Arial" w:cs="Arial"/>
                      <w:sz w:val="16"/>
                      <w:szCs w:val="16"/>
                      <w:lang w:val="pt-PT"/>
                    </w:rPr>
                    <w:t>. Constituição e representação do efeito fotovoltaico [25]</w:t>
                  </w:r>
                </w:p>
              </w:txbxContent>
            </v:textbox>
          </v:shape>
        </w:pict>
      </w:r>
    </w:p>
    <w:p w:rsidR="00810DDD" w:rsidRDefault="00810DDD" w:rsidP="00475D55">
      <w:pPr>
        <w:spacing w:line="360" w:lineRule="auto"/>
        <w:ind w:firstLine="708"/>
        <w:jc w:val="both"/>
        <w:outlineLvl w:val="0"/>
        <w:rPr>
          <w:rFonts w:ascii="Arial" w:hAnsi="Arial" w:cs="Arial"/>
          <w:sz w:val="20"/>
          <w:szCs w:val="20"/>
          <w:lang w:val="pt-PT"/>
        </w:rPr>
      </w:pPr>
    </w:p>
    <w:p w:rsidR="00EB0F61" w:rsidRDefault="00EB0F61" w:rsidP="002B7940">
      <w:pPr>
        <w:autoSpaceDE w:val="0"/>
        <w:autoSpaceDN w:val="0"/>
        <w:adjustRightInd w:val="0"/>
        <w:spacing w:line="360" w:lineRule="auto"/>
        <w:ind w:firstLine="708"/>
        <w:jc w:val="both"/>
        <w:rPr>
          <w:rFonts w:ascii="Arial" w:hAnsi="Arial" w:cs="Arial"/>
          <w:sz w:val="20"/>
          <w:szCs w:val="20"/>
          <w:lang w:val="pt-PT"/>
        </w:rPr>
      </w:pPr>
    </w:p>
    <w:p w:rsidR="00810DDD" w:rsidRPr="002B7940" w:rsidRDefault="002B7940" w:rsidP="002B7940">
      <w:pPr>
        <w:autoSpaceDE w:val="0"/>
        <w:autoSpaceDN w:val="0"/>
        <w:adjustRightInd w:val="0"/>
        <w:spacing w:line="360" w:lineRule="auto"/>
        <w:ind w:firstLine="708"/>
        <w:jc w:val="both"/>
        <w:rPr>
          <w:rFonts w:ascii="Arial" w:hAnsi="Arial" w:cs="Arial"/>
          <w:sz w:val="20"/>
          <w:szCs w:val="20"/>
          <w:lang w:val="pt-PT"/>
        </w:rPr>
      </w:pPr>
      <w:r w:rsidRPr="002B7940">
        <w:rPr>
          <w:rFonts w:ascii="Arial" w:hAnsi="Arial" w:cs="Arial"/>
          <w:sz w:val="20"/>
          <w:szCs w:val="20"/>
          <w:lang w:val="pt-PT"/>
        </w:rPr>
        <w:t>Apesar das células de silício cristalino representarem quase a totalidade do mercado, novos materiais e tipos de células estão a ser pesquisados. As células podem ser divididas em três gerações, sendo que a primeira corresponde às células normais de silício cristalino, a segunda baseia-se em películas finas sobre substratos rígidos, representando 10% do mercado, e a terceira geração ainda em fase de pesquisa, consistirá em películas finas sobre substratos flexíveis.</w:t>
      </w:r>
    </w:p>
    <w:p w:rsidR="002B7940" w:rsidRPr="002B7940" w:rsidRDefault="002B7940" w:rsidP="00517C1A">
      <w:pPr>
        <w:autoSpaceDE w:val="0"/>
        <w:autoSpaceDN w:val="0"/>
        <w:adjustRightInd w:val="0"/>
        <w:spacing w:line="360" w:lineRule="auto"/>
        <w:ind w:firstLine="708"/>
        <w:jc w:val="both"/>
        <w:rPr>
          <w:rFonts w:ascii="Arial" w:hAnsi="Arial" w:cs="Arial"/>
          <w:sz w:val="20"/>
          <w:szCs w:val="20"/>
          <w:lang w:val="pt-PT"/>
        </w:rPr>
      </w:pPr>
      <w:r w:rsidRPr="002B7940">
        <w:rPr>
          <w:rFonts w:ascii="Arial" w:hAnsi="Arial" w:cs="Arial"/>
          <w:sz w:val="20"/>
          <w:szCs w:val="20"/>
          <w:lang w:val="pt-PT"/>
        </w:rPr>
        <w:t>Dada a reduzida potência eléctrica produzida por cada célula, que ronda 1 e</w:t>
      </w:r>
      <w:r w:rsidR="00517C1A">
        <w:rPr>
          <w:rFonts w:ascii="Arial" w:hAnsi="Arial" w:cs="Arial"/>
          <w:sz w:val="20"/>
          <w:szCs w:val="20"/>
          <w:lang w:val="pt-PT"/>
        </w:rPr>
        <w:t xml:space="preserve"> 5</w:t>
      </w:r>
      <w:r w:rsidRPr="002B7940">
        <w:rPr>
          <w:rFonts w:ascii="Arial" w:hAnsi="Arial" w:cs="Arial"/>
          <w:sz w:val="20"/>
          <w:szCs w:val="20"/>
          <w:lang w:val="pt-PT"/>
        </w:rPr>
        <w:t xml:space="preserve"> W, não existe a possibilidade do seu uso individual. Com o intuito de produzir potências consideráveis, as várias células são aglomeradas entre si, criando painéis ou módulos fotovoltaicos. Por sua vez, a integração entre estes módulos permite a criação de sistemas fotovoltaicos. A forma de ligação entre células pode ser realizada em série ou em paralelo, consoante se pretenda respectivamente, um aumento de tensão ou um aumento de corrente eléctrica. </w:t>
      </w:r>
    </w:p>
    <w:p w:rsidR="00810DDD" w:rsidRDefault="002B7940" w:rsidP="00517C1A">
      <w:pPr>
        <w:autoSpaceDE w:val="0"/>
        <w:autoSpaceDN w:val="0"/>
        <w:adjustRightInd w:val="0"/>
        <w:spacing w:line="360" w:lineRule="auto"/>
        <w:ind w:firstLine="708"/>
        <w:jc w:val="both"/>
        <w:rPr>
          <w:rFonts w:ascii="Arial" w:hAnsi="Arial" w:cs="Arial"/>
          <w:sz w:val="20"/>
          <w:szCs w:val="20"/>
          <w:lang w:val="pt-PT"/>
        </w:rPr>
      </w:pPr>
      <w:r w:rsidRPr="002B7940">
        <w:rPr>
          <w:rFonts w:ascii="Arial" w:hAnsi="Arial" w:cs="Arial"/>
          <w:sz w:val="20"/>
          <w:szCs w:val="20"/>
          <w:lang w:val="pt-PT"/>
        </w:rPr>
        <w:t>Relativamente aos painéis, estes podem apresentar diferentes dimensões consoante as necessidades energéticas. Para pequenos equipamentos, como é o caso de relógios ou calculadoras, aplicam-se painéis de reduzida potência e voltagem, constituídos por 3 a 12 elementos de silício amorfo. Para equipamentos de média dimensão como rádios, parquímetros ou pequenas bombas de água, aplicam-se pequenos painéis com voltagens entre 3 e 12</w:t>
      </w:r>
      <w:r w:rsidR="00881D6F">
        <w:rPr>
          <w:rFonts w:ascii="Arial" w:hAnsi="Arial" w:cs="Arial"/>
          <w:sz w:val="20"/>
          <w:szCs w:val="20"/>
          <w:lang w:val="pt-PT"/>
        </w:rPr>
        <w:t xml:space="preserve"> </w:t>
      </w:r>
      <w:r w:rsidRPr="002B7940">
        <w:rPr>
          <w:rFonts w:ascii="Arial" w:hAnsi="Arial" w:cs="Arial"/>
          <w:sz w:val="20"/>
          <w:szCs w:val="20"/>
          <w:lang w:val="pt-PT"/>
        </w:rPr>
        <w:t>V e potências entre 1 e 10 W. Por fim, temos os grandes painéis, utilizados na construção civil, com aplicações em grandes bombas de água</w:t>
      </w:r>
      <w:r w:rsidR="00517C1A">
        <w:rPr>
          <w:rFonts w:ascii="Arial" w:hAnsi="Arial" w:cs="Arial"/>
          <w:sz w:val="20"/>
          <w:szCs w:val="20"/>
          <w:lang w:val="pt-PT"/>
        </w:rPr>
        <w:t>,</w:t>
      </w:r>
      <w:r w:rsidRPr="002B7940">
        <w:rPr>
          <w:rFonts w:ascii="Arial" w:hAnsi="Arial" w:cs="Arial"/>
          <w:sz w:val="20"/>
          <w:szCs w:val="20"/>
          <w:lang w:val="pt-PT"/>
        </w:rPr>
        <w:t xml:space="preserve"> em edificações,</w:t>
      </w:r>
      <w:r w:rsidR="00517C1A">
        <w:rPr>
          <w:rFonts w:ascii="Arial" w:hAnsi="Arial" w:cs="Arial"/>
          <w:sz w:val="20"/>
          <w:szCs w:val="20"/>
          <w:lang w:val="pt-PT"/>
        </w:rPr>
        <w:t xml:space="preserve"> em centrais solares de chão, etc.,</w:t>
      </w:r>
      <w:r w:rsidRPr="002B7940">
        <w:rPr>
          <w:rFonts w:ascii="Arial" w:hAnsi="Arial" w:cs="Arial"/>
          <w:sz w:val="20"/>
          <w:szCs w:val="20"/>
          <w:lang w:val="pt-PT"/>
        </w:rPr>
        <w:t xml:space="preserve"> com potências entre 10 e </w:t>
      </w:r>
      <w:r w:rsidR="00517C1A">
        <w:rPr>
          <w:rFonts w:ascii="Arial" w:hAnsi="Arial" w:cs="Arial"/>
          <w:sz w:val="20"/>
          <w:szCs w:val="20"/>
          <w:lang w:val="pt-PT"/>
        </w:rPr>
        <w:t>30</w:t>
      </w:r>
      <w:r w:rsidRPr="002B7940">
        <w:rPr>
          <w:rFonts w:ascii="Arial" w:hAnsi="Arial" w:cs="Arial"/>
          <w:sz w:val="20"/>
          <w:szCs w:val="20"/>
          <w:lang w:val="pt-PT"/>
        </w:rPr>
        <w:t xml:space="preserve">0 W e tensões entre 6 e </w:t>
      </w:r>
      <w:r w:rsidRPr="003D0E49">
        <w:rPr>
          <w:rFonts w:ascii="Arial" w:hAnsi="Arial" w:cs="Arial"/>
          <w:sz w:val="20"/>
          <w:szCs w:val="20"/>
          <w:lang w:val="pt-PT"/>
        </w:rPr>
        <w:t>12</w:t>
      </w:r>
      <w:r w:rsidR="00DF30D4">
        <w:rPr>
          <w:rFonts w:ascii="Arial" w:hAnsi="Arial" w:cs="Arial"/>
          <w:sz w:val="20"/>
          <w:szCs w:val="20"/>
          <w:lang w:val="pt-PT"/>
        </w:rPr>
        <w:t xml:space="preserve"> </w:t>
      </w:r>
      <w:r w:rsidRPr="003D0E49">
        <w:rPr>
          <w:rFonts w:ascii="Arial" w:hAnsi="Arial" w:cs="Arial"/>
          <w:sz w:val="20"/>
          <w:szCs w:val="20"/>
          <w:lang w:val="pt-PT"/>
        </w:rPr>
        <w:t>V [</w:t>
      </w:r>
      <w:r w:rsidR="003D0E49" w:rsidRPr="003D0E49">
        <w:rPr>
          <w:rFonts w:ascii="Arial" w:hAnsi="Arial" w:cs="Arial"/>
          <w:sz w:val="20"/>
          <w:szCs w:val="20"/>
          <w:lang w:val="pt-PT"/>
        </w:rPr>
        <w:t>24</w:t>
      </w:r>
      <w:r w:rsidRPr="003D0E49">
        <w:rPr>
          <w:rFonts w:ascii="Arial" w:hAnsi="Arial" w:cs="Arial"/>
          <w:sz w:val="20"/>
          <w:szCs w:val="20"/>
          <w:lang w:val="pt-PT"/>
        </w:rPr>
        <w:t>].</w:t>
      </w:r>
    </w:p>
    <w:p w:rsidR="00517C1A" w:rsidRDefault="00517C1A" w:rsidP="00517C1A">
      <w:pPr>
        <w:autoSpaceDE w:val="0"/>
        <w:autoSpaceDN w:val="0"/>
        <w:adjustRightInd w:val="0"/>
        <w:spacing w:line="360" w:lineRule="auto"/>
        <w:ind w:firstLine="708"/>
        <w:jc w:val="both"/>
        <w:rPr>
          <w:rFonts w:ascii="Arial" w:hAnsi="Arial" w:cs="Arial"/>
          <w:sz w:val="20"/>
          <w:szCs w:val="20"/>
          <w:lang w:val="pt-PT"/>
        </w:rPr>
      </w:pPr>
      <w:r w:rsidRPr="00517C1A">
        <w:rPr>
          <w:rFonts w:ascii="Arial" w:hAnsi="Arial" w:cs="Arial"/>
          <w:sz w:val="20"/>
          <w:szCs w:val="20"/>
          <w:lang w:val="pt-PT"/>
        </w:rPr>
        <w:t>Os sistemas fotovoltaicos podem ser autónomos ou ligados à rede eléctrica pública. Os autónomos são os sistemas tradicionais para uso privado, que possuem equipamentos de armazenamento de energia eléctrica, geralmente baterias. A energia armazenada pode posteriormente ser utilizada para fazer às necessidades de consumo. Nos sistemas ligados à rede,</w:t>
      </w:r>
      <w:r w:rsidR="00C75F31">
        <w:rPr>
          <w:rFonts w:ascii="Arial" w:hAnsi="Arial" w:cs="Arial"/>
          <w:sz w:val="20"/>
          <w:szCs w:val="20"/>
          <w:lang w:val="pt-PT"/>
        </w:rPr>
        <w:t xml:space="preserve"> </w:t>
      </w:r>
      <w:r w:rsidR="00C75F31">
        <w:rPr>
          <w:rFonts w:ascii="Arial" w:hAnsi="Arial" w:cs="Arial"/>
          <w:sz w:val="20"/>
          <w:szCs w:val="20"/>
          <w:lang w:val="pt-PT"/>
        </w:rPr>
        <w:lastRenderedPageBreak/>
        <w:t>existem duas alternativas. A primeira e mais usual</w:t>
      </w:r>
      <w:proofErr w:type="gramStart"/>
      <w:r w:rsidR="00C75F31">
        <w:rPr>
          <w:rFonts w:ascii="Arial" w:hAnsi="Arial" w:cs="Arial"/>
          <w:sz w:val="20"/>
          <w:szCs w:val="20"/>
          <w:lang w:val="pt-PT"/>
        </w:rPr>
        <w:t>,</w:t>
      </w:r>
      <w:proofErr w:type="gramEnd"/>
      <w:r w:rsidR="00C75F31">
        <w:rPr>
          <w:rFonts w:ascii="Arial" w:hAnsi="Arial" w:cs="Arial"/>
          <w:sz w:val="20"/>
          <w:szCs w:val="20"/>
          <w:lang w:val="pt-PT"/>
        </w:rPr>
        <w:t xml:space="preserve"> consiste na venda directa e total da energia produzida à rede pública (ou outro comercializador). A segunda consiste no consumo directo da energia produzida e venda do excedente </w:t>
      </w:r>
      <w:r w:rsidRPr="00517C1A">
        <w:rPr>
          <w:rFonts w:ascii="Arial" w:hAnsi="Arial" w:cs="Arial"/>
          <w:sz w:val="20"/>
          <w:szCs w:val="20"/>
          <w:lang w:val="pt-PT"/>
        </w:rPr>
        <w:t>à rede pública</w:t>
      </w:r>
      <w:r w:rsidR="00C75F31">
        <w:rPr>
          <w:rFonts w:ascii="Arial" w:hAnsi="Arial" w:cs="Arial"/>
          <w:sz w:val="20"/>
          <w:szCs w:val="20"/>
          <w:lang w:val="pt-PT"/>
        </w:rPr>
        <w:t xml:space="preserve"> (ou outro comercializador)</w:t>
      </w:r>
      <w:r w:rsidRPr="00517C1A">
        <w:rPr>
          <w:rFonts w:ascii="Arial" w:hAnsi="Arial" w:cs="Arial"/>
          <w:sz w:val="20"/>
          <w:szCs w:val="20"/>
          <w:lang w:val="pt-PT"/>
        </w:rPr>
        <w:t>. Independentemente do tipo de sistema, a composição base é semelhante entre ambos:</w:t>
      </w:r>
    </w:p>
    <w:p w:rsidR="00CB654B" w:rsidRPr="00517C1A" w:rsidRDefault="00CB654B" w:rsidP="00517C1A">
      <w:pPr>
        <w:autoSpaceDE w:val="0"/>
        <w:autoSpaceDN w:val="0"/>
        <w:adjustRightInd w:val="0"/>
        <w:spacing w:line="360" w:lineRule="auto"/>
        <w:ind w:firstLine="708"/>
        <w:jc w:val="both"/>
        <w:rPr>
          <w:rFonts w:ascii="Arial" w:hAnsi="Arial" w:cs="Arial"/>
          <w:sz w:val="20"/>
          <w:szCs w:val="20"/>
          <w:lang w:val="pt-PT"/>
        </w:rPr>
      </w:pPr>
    </w:p>
    <w:p w:rsidR="00517C1A" w:rsidRPr="00517C1A" w:rsidRDefault="00517C1A" w:rsidP="00A90938">
      <w:pPr>
        <w:pStyle w:val="PargrafodaLista"/>
        <w:numPr>
          <w:ilvl w:val="0"/>
          <w:numId w:val="15"/>
        </w:numPr>
        <w:autoSpaceDE w:val="0"/>
        <w:autoSpaceDN w:val="0"/>
        <w:adjustRightInd w:val="0"/>
        <w:spacing w:line="360" w:lineRule="auto"/>
        <w:jc w:val="both"/>
        <w:rPr>
          <w:rFonts w:ascii="Arial" w:hAnsi="Arial" w:cs="Arial"/>
          <w:sz w:val="20"/>
          <w:szCs w:val="20"/>
          <w:lang w:val="pt-PT"/>
        </w:rPr>
      </w:pPr>
      <w:r w:rsidRPr="00517C1A">
        <w:rPr>
          <w:rFonts w:ascii="Arial" w:hAnsi="Arial" w:cs="Arial"/>
          <w:sz w:val="20"/>
          <w:szCs w:val="20"/>
          <w:lang w:val="pt-PT"/>
        </w:rPr>
        <w:t>Módulos fotovoltaicos para captação de energia solar;</w:t>
      </w:r>
    </w:p>
    <w:p w:rsidR="00517C1A" w:rsidRDefault="00FA7F46" w:rsidP="00A90938">
      <w:pPr>
        <w:pStyle w:val="PargrafodaLista"/>
        <w:numPr>
          <w:ilvl w:val="0"/>
          <w:numId w:val="15"/>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Inversor</w:t>
      </w:r>
      <w:r w:rsidR="00275091">
        <w:rPr>
          <w:rFonts w:ascii="Arial" w:hAnsi="Arial" w:cs="Arial"/>
          <w:sz w:val="20"/>
          <w:szCs w:val="20"/>
          <w:lang w:val="pt-PT"/>
        </w:rPr>
        <w:t>,</w:t>
      </w:r>
      <w:r w:rsidRPr="00517C1A">
        <w:rPr>
          <w:rFonts w:ascii="Arial" w:hAnsi="Arial" w:cs="Arial"/>
          <w:sz w:val="20"/>
          <w:szCs w:val="20"/>
          <w:lang w:val="pt-PT"/>
        </w:rPr>
        <w:t xml:space="preserve"> transforma a corrente e</w:t>
      </w:r>
      <w:r>
        <w:rPr>
          <w:rFonts w:ascii="Arial" w:hAnsi="Arial" w:cs="Arial"/>
          <w:sz w:val="20"/>
          <w:szCs w:val="20"/>
          <w:lang w:val="pt-PT"/>
        </w:rPr>
        <w:t>léctrica continua (DC) produzida</w:t>
      </w:r>
      <w:r w:rsidR="00517C1A" w:rsidRPr="00517C1A">
        <w:rPr>
          <w:rFonts w:ascii="Arial" w:hAnsi="Arial" w:cs="Arial"/>
          <w:sz w:val="20"/>
          <w:szCs w:val="20"/>
          <w:lang w:val="pt-PT"/>
        </w:rPr>
        <w:t xml:space="preserve"> nos painéis,</w:t>
      </w:r>
      <w:r w:rsidR="00517C1A">
        <w:rPr>
          <w:rFonts w:ascii="Arial" w:hAnsi="Arial" w:cs="Arial"/>
          <w:sz w:val="20"/>
          <w:szCs w:val="20"/>
          <w:lang w:val="pt-PT"/>
        </w:rPr>
        <w:t xml:space="preserve"> </w:t>
      </w:r>
      <w:r w:rsidR="00517C1A" w:rsidRPr="00517C1A">
        <w:rPr>
          <w:rFonts w:ascii="Arial" w:hAnsi="Arial" w:cs="Arial"/>
          <w:sz w:val="20"/>
          <w:szCs w:val="20"/>
          <w:lang w:val="pt-PT"/>
        </w:rPr>
        <w:t>em corrente eléctrica alterna</w:t>
      </w:r>
      <w:r w:rsidR="00875F58">
        <w:rPr>
          <w:rFonts w:ascii="Arial" w:hAnsi="Arial" w:cs="Arial"/>
          <w:sz w:val="20"/>
          <w:szCs w:val="20"/>
          <w:lang w:val="pt-PT"/>
        </w:rPr>
        <w:t>da</w:t>
      </w:r>
      <w:r w:rsidR="00C75F31">
        <w:rPr>
          <w:rFonts w:ascii="Arial" w:hAnsi="Arial" w:cs="Arial"/>
          <w:sz w:val="20"/>
          <w:szCs w:val="20"/>
          <w:lang w:val="pt-PT"/>
        </w:rPr>
        <w:t xml:space="preserve"> (AC)</w:t>
      </w:r>
      <w:r w:rsidR="00517C1A" w:rsidRPr="00517C1A">
        <w:rPr>
          <w:rFonts w:ascii="Arial" w:hAnsi="Arial" w:cs="Arial"/>
          <w:sz w:val="20"/>
          <w:szCs w:val="20"/>
          <w:lang w:val="pt-PT"/>
        </w:rPr>
        <w:t xml:space="preserve"> comum de 230</w:t>
      </w:r>
      <w:r w:rsidR="00DF30D4">
        <w:rPr>
          <w:rFonts w:ascii="Arial" w:hAnsi="Arial" w:cs="Arial"/>
          <w:sz w:val="20"/>
          <w:szCs w:val="20"/>
          <w:lang w:val="pt-PT"/>
        </w:rPr>
        <w:t xml:space="preserve"> </w:t>
      </w:r>
      <w:r w:rsidR="00517C1A" w:rsidRPr="00517C1A">
        <w:rPr>
          <w:rFonts w:ascii="Arial" w:hAnsi="Arial" w:cs="Arial"/>
          <w:sz w:val="20"/>
          <w:szCs w:val="20"/>
          <w:lang w:val="pt-PT"/>
        </w:rPr>
        <w:t>V;</w:t>
      </w:r>
    </w:p>
    <w:p w:rsidR="00C75F31" w:rsidRPr="00C75F31" w:rsidRDefault="00C75F31" w:rsidP="00A90938">
      <w:pPr>
        <w:pStyle w:val="PargrafodaLista"/>
        <w:numPr>
          <w:ilvl w:val="0"/>
          <w:numId w:val="15"/>
        </w:numPr>
        <w:autoSpaceDE w:val="0"/>
        <w:autoSpaceDN w:val="0"/>
        <w:adjustRightInd w:val="0"/>
        <w:spacing w:line="360" w:lineRule="auto"/>
        <w:jc w:val="both"/>
        <w:rPr>
          <w:rFonts w:ascii="Arial" w:hAnsi="Arial" w:cs="Arial"/>
          <w:sz w:val="20"/>
          <w:szCs w:val="20"/>
          <w:lang w:val="pt-PT"/>
        </w:rPr>
      </w:pPr>
      <w:r w:rsidRPr="00517C1A">
        <w:rPr>
          <w:rFonts w:ascii="Arial" w:hAnsi="Arial" w:cs="Arial"/>
          <w:sz w:val="20"/>
          <w:szCs w:val="20"/>
          <w:lang w:val="pt-PT"/>
        </w:rPr>
        <w:t>Cabos de ligação</w:t>
      </w:r>
      <w:r w:rsidR="00E70D72">
        <w:rPr>
          <w:rFonts w:ascii="Arial" w:hAnsi="Arial" w:cs="Arial"/>
          <w:sz w:val="20"/>
          <w:szCs w:val="20"/>
          <w:lang w:val="pt-PT"/>
        </w:rPr>
        <w:t xml:space="preserve"> (DC e AC)</w:t>
      </w:r>
      <w:r w:rsidRPr="00517C1A">
        <w:rPr>
          <w:rFonts w:ascii="Arial" w:hAnsi="Arial" w:cs="Arial"/>
          <w:sz w:val="20"/>
          <w:szCs w:val="20"/>
          <w:lang w:val="pt-PT"/>
        </w:rPr>
        <w:t xml:space="preserve"> entre os componentes;</w:t>
      </w:r>
    </w:p>
    <w:p w:rsidR="00E70D72" w:rsidRDefault="00E70D72" w:rsidP="00A90938">
      <w:pPr>
        <w:pStyle w:val="PargrafodaLista"/>
        <w:numPr>
          <w:ilvl w:val="0"/>
          <w:numId w:val="15"/>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Quadros de protecção (DC e AC)</w:t>
      </w:r>
    </w:p>
    <w:p w:rsidR="00517C1A" w:rsidRPr="00517C1A" w:rsidRDefault="00517C1A" w:rsidP="00A90938">
      <w:pPr>
        <w:pStyle w:val="PargrafodaLista"/>
        <w:numPr>
          <w:ilvl w:val="0"/>
          <w:numId w:val="15"/>
        </w:numPr>
        <w:autoSpaceDE w:val="0"/>
        <w:autoSpaceDN w:val="0"/>
        <w:adjustRightInd w:val="0"/>
        <w:spacing w:line="360" w:lineRule="auto"/>
        <w:jc w:val="both"/>
        <w:rPr>
          <w:rFonts w:ascii="Arial" w:hAnsi="Arial" w:cs="Arial"/>
          <w:sz w:val="20"/>
          <w:szCs w:val="20"/>
          <w:lang w:val="pt-PT"/>
        </w:rPr>
      </w:pPr>
      <w:r w:rsidRPr="00517C1A">
        <w:rPr>
          <w:rFonts w:ascii="Arial" w:hAnsi="Arial" w:cs="Arial"/>
          <w:sz w:val="20"/>
          <w:szCs w:val="20"/>
          <w:lang w:val="pt-PT"/>
        </w:rPr>
        <w:t>Contador de produção de energia solar;</w:t>
      </w:r>
    </w:p>
    <w:p w:rsidR="00CB654B" w:rsidRDefault="00CB654B" w:rsidP="00517C1A">
      <w:pPr>
        <w:autoSpaceDE w:val="0"/>
        <w:autoSpaceDN w:val="0"/>
        <w:adjustRightInd w:val="0"/>
        <w:spacing w:line="360" w:lineRule="auto"/>
        <w:jc w:val="both"/>
        <w:rPr>
          <w:rFonts w:ascii="Arial" w:hAnsi="Arial" w:cs="Arial"/>
          <w:noProof/>
          <w:sz w:val="20"/>
          <w:szCs w:val="20"/>
          <w:lang w:val="pt-PT" w:eastAsia="fr-FR"/>
        </w:rPr>
      </w:pPr>
    </w:p>
    <w:p w:rsidR="00685C9A" w:rsidRDefault="00EB0F61" w:rsidP="00517C1A">
      <w:pPr>
        <w:autoSpaceDE w:val="0"/>
        <w:autoSpaceDN w:val="0"/>
        <w:adjustRightInd w:val="0"/>
        <w:spacing w:line="360" w:lineRule="auto"/>
        <w:jc w:val="both"/>
        <w:rPr>
          <w:rFonts w:ascii="Arial" w:hAnsi="Arial" w:cs="Arial"/>
          <w:noProof/>
          <w:sz w:val="20"/>
          <w:szCs w:val="20"/>
          <w:lang w:val="pt-PT" w:eastAsia="fr-FR"/>
        </w:rPr>
      </w:pPr>
      <w:r>
        <w:rPr>
          <w:rFonts w:ascii="Arial" w:hAnsi="Arial" w:cs="Arial"/>
          <w:noProof/>
          <w:sz w:val="20"/>
          <w:szCs w:val="20"/>
          <w:lang w:val="pt-PT" w:eastAsia="pt-PT"/>
        </w:rPr>
        <w:drawing>
          <wp:anchor distT="0" distB="0" distL="114300" distR="114300" simplePos="0" relativeHeight="251767296" behindDoc="0" locked="0" layoutInCell="1" allowOverlap="1">
            <wp:simplePos x="0" y="0"/>
            <wp:positionH relativeFrom="column">
              <wp:posOffset>2776220</wp:posOffset>
            </wp:positionH>
            <wp:positionV relativeFrom="paragraph">
              <wp:posOffset>42545</wp:posOffset>
            </wp:positionV>
            <wp:extent cx="3117215" cy="1647825"/>
            <wp:effectExtent l="19050" t="0" r="6985" b="0"/>
            <wp:wrapNone/>
            <wp:docPr id="38" name="Picture 37" descr="02sistema isol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sistema isolado.jpg"/>
                    <pic:cNvPicPr/>
                  </pic:nvPicPr>
                  <pic:blipFill>
                    <a:blip r:embed="rId83" cstate="print">
                      <a:lum contrast="-10000"/>
                    </a:blip>
                    <a:srcRect l="3193" t="2556" r="1513" b="1917"/>
                    <a:stretch>
                      <a:fillRect/>
                    </a:stretch>
                  </pic:blipFill>
                  <pic:spPr>
                    <a:xfrm>
                      <a:off x="0" y="0"/>
                      <a:ext cx="3117215" cy="1647825"/>
                    </a:xfrm>
                    <a:prstGeom prst="rect">
                      <a:avLst/>
                    </a:prstGeom>
                    <a:ln>
                      <a:noFill/>
                    </a:ln>
                  </pic:spPr>
                </pic:pic>
              </a:graphicData>
            </a:graphic>
          </wp:anchor>
        </w:drawing>
      </w:r>
      <w:r>
        <w:rPr>
          <w:rFonts w:ascii="Arial" w:hAnsi="Arial" w:cs="Arial"/>
          <w:noProof/>
          <w:sz w:val="20"/>
          <w:szCs w:val="20"/>
          <w:lang w:val="pt-PT" w:eastAsia="pt-PT"/>
        </w:rPr>
        <w:drawing>
          <wp:anchor distT="0" distB="0" distL="0" distR="0" simplePos="0" relativeHeight="251764224" behindDoc="0" locked="0" layoutInCell="1" allowOverlap="1">
            <wp:simplePos x="0" y="0"/>
            <wp:positionH relativeFrom="column">
              <wp:posOffset>-100330</wp:posOffset>
            </wp:positionH>
            <wp:positionV relativeFrom="line">
              <wp:posOffset>42545</wp:posOffset>
            </wp:positionV>
            <wp:extent cx="2717165" cy="1647825"/>
            <wp:effectExtent l="19050" t="0" r="6985" b="0"/>
            <wp:wrapNone/>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4" cstate="print">
                      <a:lum contrast="-10000"/>
                    </a:blip>
                    <a:srcRect l="28252" t="40282" r="26338" b="15739"/>
                    <a:stretch>
                      <a:fillRect/>
                    </a:stretch>
                  </pic:blipFill>
                  <pic:spPr bwMode="auto">
                    <a:xfrm>
                      <a:off x="0" y="0"/>
                      <a:ext cx="2717165" cy="1647825"/>
                    </a:xfrm>
                    <a:prstGeom prst="rect">
                      <a:avLst/>
                    </a:prstGeom>
                    <a:noFill/>
                    <a:ln w="9525">
                      <a:noFill/>
                      <a:miter lim="800000"/>
                      <a:headEnd/>
                      <a:tailEnd/>
                    </a:ln>
                    <a:effectLst/>
                  </pic:spPr>
                </pic:pic>
              </a:graphicData>
            </a:graphic>
          </wp:anchor>
        </w:drawing>
      </w:r>
    </w:p>
    <w:p w:rsidR="00685C9A" w:rsidRDefault="00685C9A" w:rsidP="00517C1A">
      <w:pPr>
        <w:autoSpaceDE w:val="0"/>
        <w:autoSpaceDN w:val="0"/>
        <w:adjustRightInd w:val="0"/>
        <w:spacing w:line="360" w:lineRule="auto"/>
        <w:jc w:val="both"/>
        <w:rPr>
          <w:rFonts w:ascii="Arial" w:hAnsi="Arial" w:cs="Arial"/>
          <w:noProof/>
          <w:sz w:val="20"/>
          <w:szCs w:val="20"/>
          <w:lang w:val="pt-PT" w:eastAsia="fr-FR"/>
        </w:rPr>
      </w:pPr>
    </w:p>
    <w:p w:rsidR="00685C9A" w:rsidRDefault="00685C9A" w:rsidP="00517C1A">
      <w:pPr>
        <w:autoSpaceDE w:val="0"/>
        <w:autoSpaceDN w:val="0"/>
        <w:adjustRightInd w:val="0"/>
        <w:spacing w:line="360" w:lineRule="auto"/>
        <w:jc w:val="both"/>
        <w:rPr>
          <w:rFonts w:ascii="Arial" w:hAnsi="Arial" w:cs="Arial"/>
          <w:noProof/>
          <w:sz w:val="20"/>
          <w:szCs w:val="20"/>
          <w:lang w:val="pt-PT" w:eastAsia="fr-FR"/>
        </w:rPr>
      </w:pPr>
    </w:p>
    <w:p w:rsidR="00685C9A" w:rsidRDefault="00685C9A" w:rsidP="00517C1A">
      <w:pPr>
        <w:autoSpaceDE w:val="0"/>
        <w:autoSpaceDN w:val="0"/>
        <w:adjustRightInd w:val="0"/>
        <w:spacing w:line="360" w:lineRule="auto"/>
        <w:jc w:val="both"/>
        <w:rPr>
          <w:rFonts w:ascii="Arial" w:hAnsi="Arial" w:cs="Arial"/>
          <w:noProof/>
          <w:sz w:val="20"/>
          <w:szCs w:val="20"/>
          <w:lang w:val="pt-PT" w:eastAsia="fr-FR"/>
        </w:rPr>
      </w:pPr>
    </w:p>
    <w:p w:rsidR="00685C9A" w:rsidRDefault="00685C9A" w:rsidP="00517C1A">
      <w:pPr>
        <w:autoSpaceDE w:val="0"/>
        <w:autoSpaceDN w:val="0"/>
        <w:adjustRightInd w:val="0"/>
        <w:spacing w:line="360" w:lineRule="auto"/>
        <w:jc w:val="both"/>
        <w:rPr>
          <w:rFonts w:ascii="Arial" w:hAnsi="Arial" w:cs="Arial"/>
          <w:noProof/>
          <w:sz w:val="20"/>
          <w:szCs w:val="20"/>
          <w:lang w:val="pt-PT" w:eastAsia="fr-FR"/>
        </w:rPr>
      </w:pPr>
    </w:p>
    <w:p w:rsidR="00E70D72" w:rsidRDefault="00E70D72" w:rsidP="00517C1A">
      <w:pPr>
        <w:autoSpaceDE w:val="0"/>
        <w:autoSpaceDN w:val="0"/>
        <w:adjustRightInd w:val="0"/>
        <w:spacing w:line="360" w:lineRule="auto"/>
        <w:jc w:val="both"/>
        <w:rPr>
          <w:rFonts w:ascii="Arial" w:hAnsi="Arial" w:cs="Arial"/>
          <w:sz w:val="20"/>
          <w:szCs w:val="20"/>
          <w:lang w:val="pt-PT"/>
        </w:rPr>
      </w:pPr>
    </w:p>
    <w:p w:rsidR="00C75F31" w:rsidRDefault="003D0891" w:rsidP="00517C1A">
      <w:pPr>
        <w:autoSpaceDE w:val="0"/>
        <w:autoSpaceDN w:val="0"/>
        <w:adjustRightInd w:val="0"/>
        <w:spacing w:line="360" w:lineRule="auto"/>
        <w:jc w:val="both"/>
        <w:rPr>
          <w:rFonts w:ascii="Arial" w:hAnsi="Arial" w:cs="Arial"/>
          <w:sz w:val="20"/>
          <w:szCs w:val="20"/>
          <w:lang w:val="pt-PT"/>
        </w:rPr>
      </w:pPr>
      <w:r w:rsidRPr="003D0891">
        <w:rPr>
          <w:rFonts w:ascii="Arial" w:hAnsi="Arial" w:cs="Arial"/>
          <w:noProof/>
          <w:sz w:val="20"/>
          <w:szCs w:val="20"/>
          <w:lang w:val="fr-FR" w:eastAsia="fr-FR"/>
        </w:rPr>
        <w:pict>
          <v:rect id="_x0000_s1070" style="position:absolute;left:0;text-align:left;margin-left:218.95pt;margin-top:.35pt;width:57pt;height:29.25pt;z-index:251768320" fillcolor="#f2f2f2 [3052]" stroked="f" strokecolor="#d8d8d8 [2732]"/>
        </w:pict>
      </w:r>
    </w:p>
    <w:p w:rsidR="00C75F31" w:rsidRDefault="003D0891" w:rsidP="00517C1A">
      <w:pPr>
        <w:autoSpaceDE w:val="0"/>
        <w:autoSpaceDN w:val="0"/>
        <w:adjustRightInd w:val="0"/>
        <w:spacing w:line="360" w:lineRule="auto"/>
        <w:jc w:val="both"/>
        <w:rPr>
          <w:rFonts w:ascii="Arial" w:hAnsi="Arial" w:cs="Arial"/>
          <w:sz w:val="20"/>
          <w:szCs w:val="20"/>
          <w:lang w:val="pt-PT"/>
        </w:rPr>
      </w:pPr>
      <w:r>
        <w:rPr>
          <w:rFonts w:ascii="Arial" w:hAnsi="Arial" w:cs="Arial"/>
          <w:noProof/>
          <w:sz w:val="20"/>
          <w:szCs w:val="20"/>
          <w:lang w:val="pt-PT" w:eastAsia="zh-TW"/>
        </w:rPr>
        <w:pict>
          <v:shape id="_x0000_s1069" type="#_x0000_t202" style="position:absolute;left:0;text-align:left;margin-left:-8.3pt;margin-top:12.35pt;width:213.4pt;height:31.5pt;z-index:251766272;mso-width-relative:margin;mso-height-relative:margin" stroked="f">
            <v:textbox style="mso-next-textbox:#_x0000_s1069">
              <w:txbxContent>
                <w:p w:rsidR="00E9456F" w:rsidRPr="00E70D72" w:rsidRDefault="00E9456F" w:rsidP="00685C9A">
                  <w:pPr>
                    <w:jc w:val="both"/>
                    <w:rPr>
                      <w:rFonts w:ascii="Arial" w:hAnsi="Arial" w:cs="Arial"/>
                      <w:sz w:val="16"/>
                      <w:szCs w:val="16"/>
                      <w:lang w:val="pt-PT"/>
                    </w:rPr>
                  </w:pPr>
                  <w:r>
                    <w:rPr>
                      <w:rFonts w:ascii="Arial" w:hAnsi="Arial" w:cs="Arial"/>
                      <w:b/>
                      <w:sz w:val="16"/>
                      <w:szCs w:val="16"/>
                    </w:rPr>
                    <w:t>Figura 31</w:t>
                  </w:r>
                  <w:r w:rsidRPr="00E70D72">
                    <w:rPr>
                      <w:rFonts w:ascii="Arial" w:hAnsi="Arial" w:cs="Arial"/>
                      <w:sz w:val="16"/>
                      <w:szCs w:val="16"/>
                    </w:rPr>
                    <w:t xml:space="preserve">. Composição de um sistema </w:t>
                  </w:r>
                  <w:r>
                    <w:rPr>
                      <w:rFonts w:ascii="Arial" w:hAnsi="Arial" w:cs="Arial"/>
                      <w:sz w:val="16"/>
                      <w:szCs w:val="16"/>
                    </w:rPr>
                    <w:t>PV ligado à rede [26]</w:t>
                  </w:r>
                  <w:r w:rsidRPr="00E70D72">
                    <w:rPr>
                      <w:rFonts w:ascii="Arial" w:hAnsi="Arial" w:cs="Arial"/>
                      <w:sz w:val="16"/>
                      <w:szCs w:val="16"/>
                    </w:rPr>
                    <w:t>.</w:t>
                  </w:r>
                </w:p>
              </w:txbxContent>
            </v:textbox>
          </v:shape>
        </w:pict>
      </w:r>
      <w:r w:rsidRPr="003D0891">
        <w:rPr>
          <w:rFonts w:ascii="Arial" w:hAnsi="Arial" w:cs="Arial"/>
          <w:noProof/>
          <w:sz w:val="20"/>
          <w:szCs w:val="20"/>
          <w:lang w:val="fr-FR" w:eastAsia="fr-FR"/>
        </w:rPr>
        <w:pict>
          <v:shape id="_x0000_s1071" type="#_x0000_t202" style="position:absolute;left:0;text-align:left;margin-left:218.95pt;margin-top:12.35pt;width:244.15pt;height:21.7pt;z-index:251769344;mso-width-relative:margin;mso-height-relative:margin" stroked="f">
            <v:textbox style="mso-next-textbox:#_x0000_s1071">
              <w:txbxContent>
                <w:p w:rsidR="00E9456F" w:rsidRPr="00E70D72" w:rsidRDefault="00E9456F" w:rsidP="00685C9A">
                  <w:pPr>
                    <w:jc w:val="center"/>
                    <w:rPr>
                      <w:rFonts w:ascii="Arial" w:hAnsi="Arial" w:cs="Arial"/>
                      <w:sz w:val="16"/>
                      <w:szCs w:val="16"/>
                      <w:lang w:val="pt-PT"/>
                    </w:rPr>
                  </w:pPr>
                  <w:r>
                    <w:rPr>
                      <w:rFonts w:ascii="Arial" w:hAnsi="Arial" w:cs="Arial"/>
                      <w:b/>
                      <w:sz w:val="16"/>
                      <w:szCs w:val="16"/>
                    </w:rPr>
                    <w:t>Figura 32</w:t>
                  </w:r>
                  <w:r w:rsidRPr="00E70D72">
                    <w:rPr>
                      <w:rFonts w:ascii="Arial" w:hAnsi="Arial" w:cs="Arial"/>
                      <w:sz w:val="16"/>
                      <w:szCs w:val="16"/>
                    </w:rPr>
                    <w:t xml:space="preserve">. Composição de um sistema </w:t>
                  </w:r>
                  <w:r>
                    <w:rPr>
                      <w:rFonts w:ascii="Arial" w:hAnsi="Arial" w:cs="Arial"/>
                      <w:sz w:val="16"/>
                      <w:szCs w:val="16"/>
                    </w:rPr>
                    <w:t>PV isolado [26]</w:t>
                  </w:r>
                  <w:r w:rsidRPr="00E70D72">
                    <w:rPr>
                      <w:rFonts w:ascii="Arial" w:hAnsi="Arial" w:cs="Arial"/>
                      <w:sz w:val="16"/>
                      <w:szCs w:val="16"/>
                    </w:rPr>
                    <w:t>.</w:t>
                  </w:r>
                </w:p>
              </w:txbxContent>
            </v:textbox>
          </v:shape>
        </w:pict>
      </w:r>
    </w:p>
    <w:p w:rsidR="00C75F31" w:rsidRDefault="00C75F31" w:rsidP="00517C1A">
      <w:pPr>
        <w:autoSpaceDE w:val="0"/>
        <w:autoSpaceDN w:val="0"/>
        <w:adjustRightInd w:val="0"/>
        <w:spacing w:line="360" w:lineRule="auto"/>
        <w:jc w:val="both"/>
        <w:rPr>
          <w:rFonts w:ascii="Arial" w:hAnsi="Arial" w:cs="Arial"/>
          <w:sz w:val="20"/>
          <w:szCs w:val="20"/>
          <w:lang w:val="pt-PT"/>
        </w:rPr>
      </w:pPr>
    </w:p>
    <w:p w:rsidR="00E70D72" w:rsidRDefault="00E70D72" w:rsidP="00517C1A">
      <w:pPr>
        <w:autoSpaceDE w:val="0"/>
        <w:autoSpaceDN w:val="0"/>
        <w:adjustRightInd w:val="0"/>
        <w:spacing w:line="360" w:lineRule="auto"/>
        <w:jc w:val="both"/>
        <w:rPr>
          <w:rFonts w:ascii="Arial" w:hAnsi="Arial" w:cs="Arial"/>
          <w:sz w:val="20"/>
          <w:szCs w:val="20"/>
          <w:lang w:val="pt-PT"/>
        </w:rPr>
      </w:pPr>
    </w:p>
    <w:p w:rsidR="00517C1A" w:rsidRPr="002B7940" w:rsidRDefault="002A6F35" w:rsidP="003D0E49">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Como podemos verificar nas figuras em cima, e</w:t>
      </w:r>
      <w:r w:rsidR="00517C1A" w:rsidRPr="00517C1A">
        <w:rPr>
          <w:rFonts w:ascii="Arial" w:hAnsi="Arial" w:cs="Arial"/>
          <w:sz w:val="20"/>
          <w:szCs w:val="20"/>
          <w:lang w:val="pt-PT"/>
        </w:rPr>
        <w:t xml:space="preserve">m termos de equipamento as principais </w:t>
      </w:r>
      <w:r>
        <w:rPr>
          <w:rFonts w:ascii="Arial" w:hAnsi="Arial" w:cs="Arial"/>
          <w:sz w:val="20"/>
          <w:szCs w:val="20"/>
          <w:lang w:val="pt-PT"/>
        </w:rPr>
        <w:t>diferenças entre os dois</w:t>
      </w:r>
      <w:r w:rsidR="00517C1A" w:rsidRPr="00517C1A">
        <w:rPr>
          <w:rFonts w:ascii="Arial" w:hAnsi="Arial" w:cs="Arial"/>
          <w:sz w:val="20"/>
          <w:szCs w:val="20"/>
          <w:lang w:val="pt-PT"/>
        </w:rPr>
        <w:t xml:space="preserve"> tipos de sistemas</w:t>
      </w:r>
      <w:r>
        <w:rPr>
          <w:rFonts w:ascii="Arial" w:hAnsi="Arial" w:cs="Arial"/>
          <w:sz w:val="20"/>
          <w:szCs w:val="20"/>
          <w:lang w:val="pt-PT"/>
        </w:rPr>
        <w:t xml:space="preserve"> (isolados e ligados à rede)</w:t>
      </w:r>
      <w:r w:rsidR="00517C1A" w:rsidRPr="00517C1A">
        <w:rPr>
          <w:rFonts w:ascii="Arial" w:hAnsi="Arial" w:cs="Arial"/>
          <w:sz w:val="20"/>
          <w:szCs w:val="20"/>
          <w:lang w:val="pt-PT"/>
        </w:rPr>
        <w:t xml:space="preserve"> consistem nos dispositivos de armaz</w:t>
      </w:r>
      <w:r>
        <w:rPr>
          <w:rFonts w:ascii="Arial" w:hAnsi="Arial" w:cs="Arial"/>
          <w:sz w:val="20"/>
          <w:szCs w:val="20"/>
          <w:lang w:val="pt-PT"/>
        </w:rPr>
        <w:t>enamento dos sistemas autónomos</w:t>
      </w:r>
      <w:r w:rsidR="00517C1A" w:rsidRPr="00517C1A">
        <w:rPr>
          <w:rFonts w:ascii="Arial" w:hAnsi="Arial" w:cs="Arial"/>
          <w:sz w:val="20"/>
          <w:szCs w:val="20"/>
          <w:lang w:val="pt-PT"/>
        </w:rPr>
        <w:t xml:space="preserve"> e nos </w:t>
      </w:r>
      <w:r>
        <w:rPr>
          <w:rFonts w:ascii="Arial" w:hAnsi="Arial" w:cs="Arial"/>
          <w:sz w:val="20"/>
          <w:szCs w:val="20"/>
          <w:lang w:val="pt-PT"/>
        </w:rPr>
        <w:t>controladores de carga.</w:t>
      </w:r>
    </w:p>
    <w:p w:rsidR="00475D55" w:rsidRPr="00A72C25" w:rsidRDefault="00475D55" w:rsidP="00475D55">
      <w:pPr>
        <w:spacing w:line="360" w:lineRule="auto"/>
        <w:ind w:firstLine="708"/>
        <w:jc w:val="both"/>
        <w:outlineLvl w:val="0"/>
        <w:rPr>
          <w:rFonts w:ascii="Arial" w:hAnsi="Arial" w:cs="Arial"/>
          <w:sz w:val="20"/>
          <w:szCs w:val="20"/>
          <w:lang w:val="pt-PT"/>
        </w:rPr>
      </w:pPr>
      <w:bookmarkStart w:id="529" w:name="_Toc276731530"/>
      <w:bookmarkStart w:id="530" w:name="_Toc277693757"/>
      <w:bookmarkStart w:id="531" w:name="_Toc277786581"/>
      <w:bookmarkStart w:id="532" w:name="_Toc278121578"/>
      <w:r w:rsidRPr="00A72C25">
        <w:rPr>
          <w:rFonts w:ascii="Arial" w:hAnsi="Arial" w:cs="Arial"/>
          <w:sz w:val="20"/>
          <w:szCs w:val="20"/>
          <w:lang w:val="pt-PT"/>
        </w:rPr>
        <w:t>A redução do custo de produção dos sistema</w:t>
      </w:r>
      <w:r w:rsidR="002A6F35">
        <w:rPr>
          <w:rFonts w:ascii="Arial" w:hAnsi="Arial" w:cs="Arial"/>
          <w:sz w:val="20"/>
          <w:szCs w:val="20"/>
          <w:lang w:val="pt-PT"/>
        </w:rPr>
        <w:t>s</w:t>
      </w:r>
      <w:r w:rsidRPr="00A72C25">
        <w:rPr>
          <w:rFonts w:ascii="Arial" w:hAnsi="Arial" w:cs="Arial"/>
          <w:sz w:val="20"/>
          <w:szCs w:val="20"/>
          <w:lang w:val="pt-PT"/>
        </w:rPr>
        <w:t xml:space="preserve"> baseados na tecnologia do Silício</w:t>
      </w:r>
      <w:r>
        <w:rPr>
          <w:rFonts w:ascii="Arial" w:hAnsi="Arial" w:cs="Arial"/>
          <w:sz w:val="20"/>
          <w:szCs w:val="20"/>
          <w:lang w:val="pt-PT"/>
        </w:rPr>
        <w:t xml:space="preserve"> (</w:t>
      </w:r>
      <w:r w:rsidR="004A5867">
        <w:rPr>
          <w:rFonts w:ascii="Arial" w:hAnsi="Arial" w:cs="Arial"/>
          <w:sz w:val="20"/>
          <w:szCs w:val="20"/>
          <w:lang w:val="pt-PT"/>
        </w:rPr>
        <w:t>ver</w:t>
      </w:r>
      <w:r>
        <w:rPr>
          <w:rFonts w:ascii="Arial" w:hAnsi="Arial" w:cs="Arial"/>
          <w:sz w:val="20"/>
          <w:szCs w:val="20"/>
          <w:lang w:val="pt-PT"/>
        </w:rPr>
        <w:t xml:space="preserve"> 3.2.3.2.1.)</w:t>
      </w:r>
      <w:r w:rsidRPr="00A72C25">
        <w:rPr>
          <w:rFonts w:ascii="Arial" w:hAnsi="Arial" w:cs="Arial"/>
          <w:sz w:val="20"/>
          <w:szCs w:val="20"/>
          <w:lang w:val="pt-PT"/>
        </w:rPr>
        <w:t xml:space="preserve">, a utilização de sistemas da chamada segunda geração, baseados em películas finas </w:t>
      </w:r>
      <w:r>
        <w:rPr>
          <w:rFonts w:ascii="Arial" w:hAnsi="Arial" w:cs="Arial"/>
          <w:sz w:val="20"/>
          <w:szCs w:val="20"/>
          <w:lang w:val="pt-PT"/>
        </w:rPr>
        <w:t>(</w:t>
      </w:r>
      <w:r w:rsidR="004A5867">
        <w:rPr>
          <w:rFonts w:ascii="Arial" w:hAnsi="Arial" w:cs="Arial"/>
          <w:sz w:val="20"/>
          <w:szCs w:val="20"/>
          <w:lang w:val="pt-PT"/>
        </w:rPr>
        <w:t>ver</w:t>
      </w:r>
      <w:r>
        <w:rPr>
          <w:rFonts w:ascii="Arial" w:hAnsi="Arial" w:cs="Arial"/>
          <w:sz w:val="20"/>
          <w:szCs w:val="20"/>
          <w:lang w:val="pt-PT"/>
        </w:rPr>
        <w:t xml:space="preserve"> 3.2.3.2.2.)</w:t>
      </w:r>
      <w:r w:rsidRPr="00A72C25">
        <w:rPr>
          <w:rFonts w:ascii="Arial" w:hAnsi="Arial" w:cs="Arial"/>
          <w:sz w:val="20"/>
          <w:szCs w:val="20"/>
          <w:lang w:val="pt-PT"/>
        </w:rPr>
        <w:t xml:space="preserve"> e o aparecimento de sistemas baseados em células de alta eficiência</w:t>
      </w:r>
      <w:r>
        <w:rPr>
          <w:rFonts w:ascii="Arial" w:hAnsi="Arial" w:cs="Arial"/>
          <w:sz w:val="20"/>
          <w:szCs w:val="20"/>
          <w:lang w:val="pt-PT"/>
        </w:rPr>
        <w:t>, que podemos considerar de terceira geração, associados a sistemas de Concentração (</w:t>
      </w:r>
      <w:r w:rsidR="004A5867">
        <w:rPr>
          <w:rFonts w:ascii="Arial" w:hAnsi="Arial" w:cs="Arial"/>
          <w:sz w:val="20"/>
          <w:szCs w:val="20"/>
          <w:lang w:val="pt-PT"/>
        </w:rPr>
        <w:t>ver</w:t>
      </w:r>
      <w:r>
        <w:rPr>
          <w:rFonts w:ascii="Arial" w:hAnsi="Arial" w:cs="Arial"/>
          <w:sz w:val="20"/>
          <w:szCs w:val="20"/>
          <w:lang w:val="pt-PT"/>
        </w:rPr>
        <w:t xml:space="preserve"> 3.2.3.2.3.) vão tornar, num futuro próximo, o fotovoltaico competitivo com outras formas de produção de energia eléctrica, o que de momento ainda não acontece, salvo em alguns países do Sul da América e Europa onde devido à óptima incidência solar a que estão expostos, o preço de produção do kWh (para alimentação em baixa tensão) produzido por estes sistemas aproxima-se já do preço de produção por fontes convencionais, atingindo-se a chamada “</w:t>
      </w:r>
      <w:r w:rsidRPr="00BC07D6">
        <w:rPr>
          <w:rFonts w:ascii="Arial" w:hAnsi="Arial" w:cs="Arial"/>
          <w:i/>
          <w:sz w:val="20"/>
          <w:szCs w:val="20"/>
          <w:lang w:val="pt-PT"/>
        </w:rPr>
        <w:t>paridade com a rede</w:t>
      </w:r>
      <w:r>
        <w:rPr>
          <w:rFonts w:ascii="Arial" w:hAnsi="Arial" w:cs="Arial"/>
          <w:sz w:val="20"/>
          <w:szCs w:val="20"/>
          <w:lang w:val="pt-PT"/>
        </w:rPr>
        <w:t>”.</w:t>
      </w:r>
      <w:bookmarkEnd w:id="520"/>
      <w:bookmarkEnd w:id="529"/>
      <w:bookmarkEnd w:id="530"/>
      <w:bookmarkEnd w:id="531"/>
      <w:bookmarkEnd w:id="532"/>
    </w:p>
    <w:p w:rsidR="00475D55" w:rsidRDefault="00475D55" w:rsidP="00475D55">
      <w:pPr>
        <w:ind w:left="1728"/>
        <w:outlineLvl w:val="0"/>
        <w:rPr>
          <w:rFonts w:ascii="Arial" w:hAnsi="Arial" w:cs="Arial"/>
          <w:smallCaps/>
          <w:sz w:val="22"/>
          <w:szCs w:val="22"/>
          <w:lang w:val="pt-PT"/>
        </w:rPr>
      </w:pPr>
    </w:p>
    <w:p w:rsidR="00475D55" w:rsidRPr="00475D55" w:rsidRDefault="00475D55" w:rsidP="00A90938">
      <w:pPr>
        <w:numPr>
          <w:ilvl w:val="4"/>
          <w:numId w:val="1"/>
        </w:numPr>
        <w:outlineLvl w:val="0"/>
        <w:rPr>
          <w:rFonts w:ascii="Arial" w:hAnsi="Arial" w:cs="Arial"/>
          <w:smallCaps/>
          <w:sz w:val="20"/>
          <w:szCs w:val="20"/>
          <w:lang w:val="pt-PT"/>
        </w:rPr>
      </w:pPr>
      <w:bookmarkStart w:id="533" w:name="_Toc278121579"/>
      <w:r w:rsidRPr="00A72C25">
        <w:rPr>
          <w:rFonts w:ascii="Arial" w:hAnsi="Arial" w:cs="Arial"/>
          <w:smallCaps/>
          <w:sz w:val="20"/>
          <w:szCs w:val="20"/>
          <w:lang w:val="pt-PT"/>
        </w:rPr>
        <w:t>Painéis fotovoltaicos cristalinos</w:t>
      </w:r>
      <w:bookmarkEnd w:id="533"/>
    </w:p>
    <w:p w:rsidR="002A3016" w:rsidRDefault="002A3016" w:rsidP="00A90938">
      <w:pPr>
        <w:numPr>
          <w:ilvl w:val="5"/>
          <w:numId w:val="1"/>
        </w:numPr>
        <w:outlineLvl w:val="0"/>
        <w:rPr>
          <w:rFonts w:ascii="Arial" w:hAnsi="Arial" w:cs="Arial"/>
          <w:smallCaps/>
          <w:sz w:val="20"/>
          <w:szCs w:val="20"/>
          <w:lang w:val="pt-PT"/>
        </w:rPr>
      </w:pPr>
      <w:bookmarkStart w:id="534" w:name="_Toc278121580"/>
      <w:r w:rsidRPr="00A72C25">
        <w:rPr>
          <w:rFonts w:ascii="Arial" w:hAnsi="Arial" w:cs="Arial"/>
          <w:smallCaps/>
          <w:sz w:val="20"/>
          <w:szCs w:val="20"/>
          <w:lang w:val="pt-PT"/>
        </w:rPr>
        <w:t>Monocristalinos</w:t>
      </w:r>
      <w:bookmarkEnd w:id="534"/>
    </w:p>
    <w:p w:rsidR="00FD515D" w:rsidRDefault="00FD515D" w:rsidP="00FD515D">
      <w:pPr>
        <w:rPr>
          <w:rFonts w:ascii="Arial" w:hAnsi="Arial" w:cs="Arial"/>
          <w:color w:val="0000FF"/>
        </w:rPr>
      </w:pPr>
    </w:p>
    <w:p w:rsidR="00FD515D" w:rsidRDefault="00FD515D" w:rsidP="00FD515D">
      <w:pPr>
        <w:spacing w:line="360" w:lineRule="auto"/>
        <w:ind w:firstLine="708"/>
        <w:jc w:val="both"/>
        <w:rPr>
          <w:rFonts w:ascii="Arial" w:hAnsi="Arial" w:cs="Arial"/>
          <w:sz w:val="20"/>
          <w:szCs w:val="20"/>
          <w:lang w:val="pt-PT"/>
        </w:rPr>
      </w:pPr>
      <w:r w:rsidRPr="00FD515D">
        <w:rPr>
          <w:rFonts w:ascii="Arial" w:hAnsi="Arial" w:cs="Arial"/>
          <w:sz w:val="20"/>
          <w:szCs w:val="20"/>
          <w:lang w:val="pt-PT"/>
        </w:rPr>
        <w:t>A célula de silício mo</w:t>
      </w:r>
      <w:r w:rsidR="00E81880">
        <w:rPr>
          <w:rFonts w:ascii="Arial" w:hAnsi="Arial" w:cs="Arial"/>
          <w:sz w:val="20"/>
          <w:szCs w:val="20"/>
          <w:lang w:val="pt-PT"/>
        </w:rPr>
        <w:t>nocristalino é historicamente a mais usada</w:t>
      </w:r>
      <w:r w:rsidRPr="00FD515D">
        <w:rPr>
          <w:rFonts w:ascii="Arial" w:hAnsi="Arial" w:cs="Arial"/>
          <w:sz w:val="20"/>
          <w:szCs w:val="20"/>
          <w:lang w:val="pt-PT"/>
        </w:rPr>
        <w:t xml:space="preserve"> e comercializada como conversor dire</w:t>
      </w:r>
      <w:r>
        <w:rPr>
          <w:rFonts w:ascii="Arial" w:hAnsi="Arial" w:cs="Arial"/>
          <w:sz w:val="20"/>
          <w:szCs w:val="20"/>
          <w:lang w:val="pt-PT"/>
        </w:rPr>
        <w:t>c</w:t>
      </w:r>
      <w:r w:rsidRPr="00FD515D">
        <w:rPr>
          <w:rFonts w:ascii="Arial" w:hAnsi="Arial" w:cs="Arial"/>
          <w:sz w:val="20"/>
          <w:szCs w:val="20"/>
          <w:lang w:val="pt-PT"/>
        </w:rPr>
        <w:t xml:space="preserve">to de energia solar em </w:t>
      </w:r>
      <w:r w:rsidR="00E81880" w:rsidRPr="00FD515D">
        <w:rPr>
          <w:rFonts w:ascii="Arial" w:hAnsi="Arial" w:cs="Arial"/>
          <w:sz w:val="20"/>
          <w:szCs w:val="20"/>
          <w:lang w:val="pt-PT"/>
        </w:rPr>
        <w:t>electricidade</w:t>
      </w:r>
      <w:r w:rsidRPr="00FD515D">
        <w:rPr>
          <w:rFonts w:ascii="Arial" w:hAnsi="Arial" w:cs="Arial"/>
          <w:sz w:val="20"/>
          <w:szCs w:val="20"/>
          <w:lang w:val="pt-PT"/>
        </w:rPr>
        <w:t xml:space="preserve"> e a tecnologia para sua fabricação é um proces</w:t>
      </w:r>
      <w:r>
        <w:rPr>
          <w:rFonts w:ascii="Arial" w:hAnsi="Arial" w:cs="Arial"/>
          <w:sz w:val="20"/>
          <w:szCs w:val="20"/>
          <w:lang w:val="pt-PT"/>
        </w:rPr>
        <w:t xml:space="preserve">so básico muito bem constituído. </w:t>
      </w:r>
    </w:p>
    <w:p w:rsidR="00FD515D" w:rsidRDefault="00FD515D" w:rsidP="00FD515D">
      <w:pPr>
        <w:spacing w:line="360" w:lineRule="auto"/>
        <w:ind w:firstLine="708"/>
        <w:jc w:val="both"/>
        <w:rPr>
          <w:rFonts w:ascii="Arial" w:hAnsi="Arial" w:cs="Arial"/>
          <w:sz w:val="20"/>
          <w:szCs w:val="20"/>
          <w:lang w:val="pt-PT"/>
        </w:rPr>
      </w:pPr>
      <w:r w:rsidRPr="00FD515D">
        <w:rPr>
          <w:rFonts w:ascii="Arial" w:hAnsi="Arial" w:cs="Arial"/>
          <w:sz w:val="20"/>
          <w:szCs w:val="20"/>
          <w:lang w:val="pt-PT"/>
        </w:rPr>
        <w:lastRenderedPageBreak/>
        <w:t xml:space="preserve">A fabricação da célula de silício começa com a </w:t>
      </w:r>
      <w:r w:rsidR="00E81880" w:rsidRPr="00FD515D">
        <w:rPr>
          <w:rFonts w:ascii="Arial" w:hAnsi="Arial" w:cs="Arial"/>
          <w:sz w:val="20"/>
          <w:szCs w:val="20"/>
          <w:lang w:val="pt-PT"/>
        </w:rPr>
        <w:t>extracção</w:t>
      </w:r>
      <w:r w:rsidRPr="00FD515D">
        <w:rPr>
          <w:rFonts w:ascii="Arial" w:hAnsi="Arial" w:cs="Arial"/>
          <w:sz w:val="20"/>
          <w:szCs w:val="20"/>
          <w:lang w:val="pt-PT"/>
        </w:rPr>
        <w:t xml:space="preserve"> do cristal de dióxido de silício. Este material é desoxidado em grandes fornos, purificado e solidificado. Este processo atinge um grau de pureza em 98 e 99% o que é razoavelmente eficiente sob o ponto de vista energético e custo. Este silício para funcionar como células fotovoltaicas </w:t>
      </w:r>
      <w:r w:rsidR="00E81880" w:rsidRPr="00FD515D">
        <w:rPr>
          <w:rFonts w:ascii="Arial" w:hAnsi="Arial" w:cs="Arial"/>
          <w:sz w:val="20"/>
          <w:szCs w:val="20"/>
          <w:lang w:val="pt-PT"/>
        </w:rPr>
        <w:t>necessita</w:t>
      </w:r>
      <w:r w:rsidRPr="00FD515D">
        <w:rPr>
          <w:rFonts w:ascii="Arial" w:hAnsi="Arial" w:cs="Arial"/>
          <w:sz w:val="20"/>
          <w:szCs w:val="20"/>
          <w:lang w:val="pt-PT"/>
        </w:rPr>
        <w:t xml:space="preserve"> de outros dispositivos semicondutores e de um grau de pureza maior devendo </w:t>
      </w:r>
      <w:r w:rsidR="00E81880">
        <w:rPr>
          <w:rFonts w:ascii="Arial" w:hAnsi="Arial" w:cs="Arial"/>
          <w:sz w:val="20"/>
          <w:szCs w:val="20"/>
          <w:lang w:val="pt-PT"/>
        </w:rPr>
        <w:t>atingir os</w:t>
      </w:r>
      <w:r w:rsidRPr="00FD515D">
        <w:rPr>
          <w:rFonts w:ascii="Arial" w:hAnsi="Arial" w:cs="Arial"/>
          <w:sz w:val="20"/>
          <w:szCs w:val="20"/>
          <w:lang w:val="pt-PT"/>
        </w:rPr>
        <w:t xml:space="preserve"> 99,9999%.</w:t>
      </w:r>
    </w:p>
    <w:p w:rsidR="00FD515D" w:rsidRDefault="00FD515D" w:rsidP="00FD515D">
      <w:pPr>
        <w:spacing w:line="360" w:lineRule="auto"/>
        <w:ind w:firstLine="708"/>
        <w:jc w:val="both"/>
        <w:rPr>
          <w:rFonts w:ascii="Arial" w:hAnsi="Arial" w:cs="Arial"/>
          <w:sz w:val="20"/>
          <w:szCs w:val="20"/>
          <w:lang w:val="pt-PT"/>
        </w:rPr>
      </w:pPr>
      <w:r w:rsidRPr="00FD515D">
        <w:rPr>
          <w:rFonts w:ascii="Arial" w:hAnsi="Arial" w:cs="Arial"/>
          <w:sz w:val="20"/>
          <w:szCs w:val="20"/>
          <w:lang w:val="pt-PT"/>
        </w:rPr>
        <w:t xml:space="preserve">Para utilizar o silício na indústria </w:t>
      </w:r>
      <w:r w:rsidR="00E81880" w:rsidRPr="00FD515D">
        <w:rPr>
          <w:rFonts w:ascii="Arial" w:hAnsi="Arial" w:cs="Arial"/>
          <w:sz w:val="20"/>
          <w:szCs w:val="20"/>
          <w:lang w:val="pt-PT"/>
        </w:rPr>
        <w:t>electrónica</w:t>
      </w:r>
      <w:r w:rsidRPr="00FD515D">
        <w:rPr>
          <w:rFonts w:ascii="Arial" w:hAnsi="Arial" w:cs="Arial"/>
          <w:sz w:val="20"/>
          <w:szCs w:val="20"/>
          <w:lang w:val="pt-PT"/>
        </w:rPr>
        <w:t xml:space="preserve"> além do alto grau de pureza, o material deve ter a estrutura monocristalina e baixa densidade de defeitos na rede. O processo mais utilizado para chegar as qualificações desejadas é chamado "processo </w:t>
      </w:r>
      <w:proofErr w:type="spellStart"/>
      <w:r w:rsidRPr="00FD515D">
        <w:rPr>
          <w:rFonts w:ascii="Arial" w:hAnsi="Arial" w:cs="Arial"/>
          <w:sz w:val="20"/>
          <w:szCs w:val="20"/>
          <w:lang w:val="pt-PT"/>
        </w:rPr>
        <w:t>Czochralski</w:t>
      </w:r>
      <w:proofErr w:type="spellEnd"/>
      <w:r w:rsidRPr="00FD515D">
        <w:rPr>
          <w:rFonts w:ascii="Arial" w:hAnsi="Arial" w:cs="Arial"/>
          <w:sz w:val="20"/>
          <w:szCs w:val="20"/>
          <w:lang w:val="pt-PT"/>
        </w:rPr>
        <w:t xml:space="preserve">". O silício é fundido juntamente com uma pequena quantidade de </w:t>
      </w:r>
      <w:proofErr w:type="spellStart"/>
      <w:r w:rsidRPr="00FD515D">
        <w:rPr>
          <w:rFonts w:ascii="Arial" w:hAnsi="Arial" w:cs="Arial"/>
          <w:sz w:val="20"/>
          <w:szCs w:val="20"/>
          <w:lang w:val="pt-PT"/>
        </w:rPr>
        <w:t>dopante</w:t>
      </w:r>
      <w:proofErr w:type="spellEnd"/>
      <w:r w:rsidRPr="00FD515D">
        <w:rPr>
          <w:rFonts w:ascii="Arial" w:hAnsi="Arial" w:cs="Arial"/>
          <w:sz w:val="20"/>
          <w:szCs w:val="20"/>
          <w:lang w:val="pt-PT"/>
        </w:rPr>
        <w:t xml:space="preserve">, normalmente o boro que é do tipo </w:t>
      </w:r>
      <w:r w:rsidRPr="00FD515D">
        <w:rPr>
          <w:rFonts w:ascii="Arial" w:hAnsi="Arial" w:cs="Arial"/>
          <w:i/>
          <w:sz w:val="20"/>
          <w:szCs w:val="20"/>
          <w:lang w:val="pt-PT"/>
        </w:rPr>
        <w:t>p</w:t>
      </w:r>
      <w:r w:rsidR="00E81880">
        <w:rPr>
          <w:rFonts w:ascii="Arial" w:hAnsi="Arial" w:cs="Arial"/>
          <w:sz w:val="20"/>
          <w:szCs w:val="20"/>
          <w:lang w:val="pt-PT"/>
        </w:rPr>
        <w:t>. Com o</w:t>
      </w:r>
      <w:r w:rsidRPr="00FD515D">
        <w:rPr>
          <w:rFonts w:ascii="Arial" w:hAnsi="Arial" w:cs="Arial"/>
          <w:sz w:val="20"/>
          <w:szCs w:val="20"/>
          <w:lang w:val="pt-PT"/>
        </w:rPr>
        <w:t xml:space="preserve"> fragmento do cristal devidamente orientad</w:t>
      </w:r>
      <w:r w:rsidR="00E81880">
        <w:rPr>
          <w:rFonts w:ascii="Arial" w:hAnsi="Arial" w:cs="Arial"/>
          <w:sz w:val="20"/>
          <w:szCs w:val="20"/>
          <w:lang w:val="pt-PT"/>
        </w:rPr>
        <w:t>o</w:t>
      </w:r>
      <w:r w:rsidRPr="00FD515D">
        <w:rPr>
          <w:rFonts w:ascii="Arial" w:hAnsi="Arial" w:cs="Arial"/>
          <w:sz w:val="20"/>
          <w:szCs w:val="20"/>
          <w:lang w:val="pt-PT"/>
        </w:rPr>
        <w:t xml:space="preserve"> e sob rígido controlo de temperatura, vai-se extraindo do material fundido um grande cilindro de silício monocristalino levemente dopado. Após o corte e limpezas de impurezas das fatias, deve-se introduzir impurezas do tipo N de forma a obter a junção. Este processo é feito através da difusão controlada onde as fatias de silício são expostas a vapor de fósforo </w:t>
      </w:r>
      <w:r w:rsidR="00E81880">
        <w:rPr>
          <w:rFonts w:ascii="Arial" w:hAnsi="Arial" w:cs="Arial"/>
          <w:sz w:val="20"/>
          <w:szCs w:val="20"/>
          <w:lang w:val="pt-PT"/>
        </w:rPr>
        <w:t>num</w:t>
      </w:r>
      <w:r w:rsidRPr="00FD515D">
        <w:rPr>
          <w:rFonts w:ascii="Arial" w:hAnsi="Arial" w:cs="Arial"/>
          <w:sz w:val="20"/>
          <w:szCs w:val="20"/>
          <w:lang w:val="pt-PT"/>
        </w:rPr>
        <w:t xml:space="preserve"> forno onde a temper</w:t>
      </w:r>
      <w:r>
        <w:rPr>
          <w:rFonts w:ascii="Arial" w:hAnsi="Arial" w:cs="Arial"/>
          <w:sz w:val="20"/>
          <w:szCs w:val="20"/>
          <w:lang w:val="pt-PT"/>
        </w:rPr>
        <w:t>atura varia entre 800 a 1000</w:t>
      </w:r>
      <w:r w:rsidR="00DF30D4">
        <w:rPr>
          <w:rFonts w:ascii="Arial" w:hAnsi="Arial" w:cs="Arial"/>
          <w:sz w:val="20"/>
          <w:szCs w:val="20"/>
          <w:lang w:val="pt-PT"/>
        </w:rPr>
        <w:t xml:space="preserve"> ˚</w:t>
      </w:r>
      <w:r w:rsidR="00D537A5">
        <w:rPr>
          <w:rFonts w:ascii="Arial" w:hAnsi="Arial" w:cs="Arial"/>
          <w:sz w:val="20"/>
          <w:szCs w:val="20"/>
          <w:lang w:val="pt-PT"/>
        </w:rPr>
        <w:t>C.</w:t>
      </w:r>
    </w:p>
    <w:p w:rsidR="00E81880" w:rsidRDefault="00E81880" w:rsidP="00FD515D">
      <w:pPr>
        <w:spacing w:line="360" w:lineRule="auto"/>
        <w:ind w:firstLine="708"/>
        <w:jc w:val="both"/>
        <w:rPr>
          <w:rFonts w:ascii="Arial" w:hAnsi="Arial" w:cs="Arial"/>
          <w:sz w:val="20"/>
          <w:szCs w:val="20"/>
          <w:lang w:val="pt-PT"/>
        </w:rPr>
      </w:pPr>
      <w:r>
        <w:rPr>
          <w:rFonts w:ascii="Arial" w:hAnsi="Arial" w:cs="Arial"/>
          <w:sz w:val="20"/>
          <w:szCs w:val="20"/>
          <w:lang w:val="pt-PT"/>
        </w:rPr>
        <w:t>D</w:t>
      </w:r>
      <w:r w:rsidR="00FD515D" w:rsidRPr="00FD515D">
        <w:rPr>
          <w:rFonts w:ascii="Arial" w:hAnsi="Arial" w:cs="Arial"/>
          <w:sz w:val="20"/>
          <w:szCs w:val="20"/>
          <w:lang w:val="pt-PT"/>
        </w:rPr>
        <w:t>as células fotovoltaicas que utilizam o silício como material base, as monocristalinas são, em geral, as que apresentam as maiores eficiências</w:t>
      </w:r>
      <w:r>
        <w:rPr>
          <w:rFonts w:ascii="Arial" w:hAnsi="Arial" w:cs="Arial"/>
          <w:sz w:val="20"/>
          <w:szCs w:val="20"/>
          <w:lang w:val="pt-PT"/>
        </w:rPr>
        <w:t>, na ordem dos 13% - 18%.</w:t>
      </w:r>
    </w:p>
    <w:p w:rsidR="00E81880" w:rsidRDefault="00EC61C1" w:rsidP="00FD515D">
      <w:pPr>
        <w:spacing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801088" behindDoc="0" locked="0" layoutInCell="1" allowOverlap="1">
            <wp:simplePos x="0" y="0"/>
            <wp:positionH relativeFrom="column">
              <wp:posOffset>1014095</wp:posOffset>
            </wp:positionH>
            <wp:positionV relativeFrom="paragraph">
              <wp:posOffset>128270</wp:posOffset>
            </wp:positionV>
            <wp:extent cx="2047875" cy="2343150"/>
            <wp:effectExtent l="19050" t="0" r="9525" b="0"/>
            <wp:wrapNone/>
            <wp:docPr id="57" name="Picture 5" descr="PA220642.JPG"/>
            <wp:cNvGraphicFramePr/>
            <a:graphic xmlns:a="http://schemas.openxmlformats.org/drawingml/2006/main">
              <a:graphicData uri="http://schemas.openxmlformats.org/drawingml/2006/picture">
                <pic:pic xmlns:pic="http://schemas.openxmlformats.org/drawingml/2006/picture">
                  <pic:nvPicPr>
                    <pic:cNvPr id="4" name="Picture 6" descr="PA220642.JPG"/>
                    <pic:cNvPicPr>
                      <a:picLocks noChangeAspect="1"/>
                    </pic:cNvPicPr>
                  </pic:nvPicPr>
                  <pic:blipFill>
                    <a:blip r:embed="rId85" cstate="print"/>
                    <a:srcRect/>
                    <a:stretch>
                      <a:fillRect/>
                    </a:stretch>
                  </pic:blipFill>
                  <pic:spPr bwMode="auto">
                    <a:xfrm>
                      <a:off x="0" y="0"/>
                      <a:ext cx="2047875" cy="2343150"/>
                    </a:xfrm>
                    <a:prstGeom prst="rect">
                      <a:avLst/>
                    </a:prstGeom>
                    <a:noFill/>
                    <a:ln w="9525">
                      <a:noFill/>
                      <a:miter lim="800000"/>
                      <a:headEnd/>
                      <a:tailEnd/>
                    </a:ln>
                  </pic:spPr>
                </pic:pic>
              </a:graphicData>
            </a:graphic>
          </wp:anchor>
        </w:drawing>
      </w:r>
    </w:p>
    <w:p w:rsidR="00FD515D" w:rsidRPr="00FD515D" w:rsidRDefault="00FD515D" w:rsidP="00FD515D">
      <w:pPr>
        <w:spacing w:line="360" w:lineRule="auto"/>
        <w:ind w:firstLine="708"/>
        <w:jc w:val="both"/>
        <w:rPr>
          <w:rFonts w:ascii="Arial" w:hAnsi="Arial" w:cs="Arial"/>
          <w:sz w:val="20"/>
          <w:szCs w:val="20"/>
        </w:rPr>
      </w:pPr>
    </w:p>
    <w:p w:rsidR="00360099" w:rsidRPr="00FD515D" w:rsidRDefault="00360099">
      <w:pPr>
        <w:rPr>
          <w:rFonts w:ascii="Arial" w:hAnsi="Arial" w:cs="Arial"/>
          <w:smallCaps/>
          <w:sz w:val="20"/>
          <w:szCs w:val="20"/>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EB0F61">
      <w:pPr>
        <w:rPr>
          <w:rFonts w:ascii="Arial" w:hAnsi="Arial" w:cs="Arial"/>
          <w:smallCaps/>
          <w:sz w:val="20"/>
          <w:szCs w:val="20"/>
          <w:lang w:val="pt-PT"/>
        </w:rPr>
      </w:pPr>
      <w:r>
        <w:rPr>
          <w:rFonts w:ascii="Arial" w:hAnsi="Arial" w:cs="Arial"/>
          <w:smallCaps/>
          <w:noProof/>
          <w:sz w:val="20"/>
          <w:szCs w:val="20"/>
          <w:lang w:val="pt-PT" w:eastAsia="pt-PT"/>
        </w:rPr>
        <w:drawing>
          <wp:anchor distT="0" distB="0" distL="114300" distR="114300" simplePos="0" relativeHeight="251802112" behindDoc="0" locked="0" layoutInCell="1" allowOverlap="1">
            <wp:simplePos x="0" y="0"/>
            <wp:positionH relativeFrom="column">
              <wp:posOffset>3652520</wp:posOffset>
            </wp:positionH>
            <wp:positionV relativeFrom="paragraph">
              <wp:posOffset>116205</wp:posOffset>
            </wp:positionV>
            <wp:extent cx="1343025" cy="1333500"/>
            <wp:effectExtent l="19050" t="0" r="9525" b="0"/>
            <wp:wrapNone/>
            <wp:docPr id="58" name="Picture 57" descr="monocristal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ocristalino.jpg"/>
                    <pic:cNvPicPr/>
                  </pic:nvPicPr>
                  <pic:blipFill>
                    <a:blip r:embed="rId86" cstate="print"/>
                    <a:stretch>
                      <a:fillRect/>
                    </a:stretch>
                  </pic:blipFill>
                  <pic:spPr>
                    <a:xfrm>
                      <a:off x="0" y="0"/>
                      <a:ext cx="1343025" cy="1333500"/>
                    </a:xfrm>
                    <a:prstGeom prst="rect">
                      <a:avLst/>
                    </a:prstGeom>
                  </pic:spPr>
                </pic:pic>
              </a:graphicData>
            </a:graphic>
          </wp:anchor>
        </w:drawing>
      </w: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3D0891">
      <w:pPr>
        <w:rPr>
          <w:rFonts w:ascii="Arial" w:hAnsi="Arial" w:cs="Arial"/>
          <w:smallCaps/>
          <w:sz w:val="20"/>
          <w:szCs w:val="20"/>
          <w:lang w:val="pt-PT"/>
        </w:rPr>
      </w:pPr>
      <w:r w:rsidRPr="003D0891">
        <w:rPr>
          <w:rFonts w:ascii="Arial" w:hAnsi="Arial" w:cs="Arial"/>
          <w:noProof/>
          <w:sz w:val="20"/>
          <w:szCs w:val="20"/>
          <w:lang w:val="fr-FR" w:eastAsia="fr-FR"/>
        </w:rPr>
        <w:pict>
          <v:shape id="_x0000_s1098" type="#_x0000_t202" style="position:absolute;margin-left:277.1pt;margin-top:10.65pt;width:157.5pt;height:22.5pt;z-index:251830784;mso-width-relative:margin;mso-height-relative:margin" stroked="f">
            <v:textbox style="mso-next-textbox:#_x0000_s1098">
              <w:txbxContent>
                <w:p w:rsidR="00E9456F" w:rsidRPr="00EC61C1" w:rsidRDefault="00E9456F" w:rsidP="00EC61C1">
                  <w:pPr>
                    <w:jc w:val="center"/>
                    <w:rPr>
                      <w:rFonts w:ascii="Arial" w:hAnsi="Arial" w:cs="Arial"/>
                      <w:sz w:val="16"/>
                      <w:szCs w:val="16"/>
                      <w:lang w:val="pt-PT"/>
                    </w:rPr>
                  </w:pPr>
                  <w:r w:rsidRPr="00EC61C1">
                    <w:rPr>
                      <w:rFonts w:ascii="Arial" w:hAnsi="Arial" w:cs="Arial"/>
                      <w:b/>
                      <w:sz w:val="16"/>
                      <w:szCs w:val="16"/>
                    </w:rPr>
                    <w:t>F</w:t>
                  </w:r>
                  <w:r>
                    <w:rPr>
                      <w:rFonts w:ascii="Arial" w:hAnsi="Arial" w:cs="Arial"/>
                      <w:b/>
                      <w:sz w:val="16"/>
                      <w:szCs w:val="16"/>
                    </w:rPr>
                    <w:t>igura 34</w:t>
                  </w:r>
                  <w:r w:rsidRPr="00EC61C1">
                    <w:rPr>
                      <w:rFonts w:ascii="Arial" w:hAnsi="Arial" w:cs="Arial"/>
                      <w:sz w:val="16"/>
                      <w:szCs w:val="16"/>
                    </w:rPr>
                    <w:t xml:space="preserve">. </w:t>
                  </w:r>
                  <w:r>
                    <w:rPr>
                      <w:rFonts w:ascii="Arial" w:hAnsi="Arial" w:cs="Arial"/>
                      <w:sz w:val="16"/>
                      <w:szCs w:val="16"/>
                    </w:rPr>
                    <w:t>Célula monocristalina [23]</w:t>
                  </w:r>
                </w:p>
              </w:txbxContent>
            </v:textbox>
          </v:shape>
        </w:pict>
      </w:r>
    </w:p>
    <w:p w:rsidR="00685C9A" w:rsidRDefault="003D0891">
      <w:pPr>
        <w:rPr>
          <w:rFonts w:ascii="Arial" w:hAnsi="Arial" w:cs="Arial"/>
          <w:smallCaps/>
          <w:sz w:val="20"/>
          <w:szCs w:val="20"/>
          <w:lang w:val="pt-PT"/>
        </w:rPr>
      </w:pPr>
      <w:r w:rsidRPr="003D0891">
        <w:rPr>
          <w:rFonts w:ascii="Arial" w:hAnsi="Arial" w:cs="Arial"/>
          <w:noProof/>
          <w:sz w:val="20"/>
          <w:szCs w:val="20"/>
          <w:lang w:val="pt-PT" w:eastAsia="zh-TW"/>
        </w:rPr>
        <w:pict>
          <v:shape id="_x0000_s1097" type="#_x0000_t202" style="position:absolute;margin-left:48.25pt;margin-top:.65pt;width:228.85pt;height:36pt;z-index:251829760;mso-width-relative:margin;mso-height-relative:margin" stroked="f">
            <v:textbox style="mso-next-textbox:#_x0000_s1097">
              <w:txbxContent>
                <w:p w:rsidR="00E9456F" w:rsidRPr="00EC61C1" w:rsidRDefault="00E9456F" w:rsidP="00EC61C1">
                  <w:pPr>
                    <w:jc w:val="both"/>
                    <w:rPr>
                      <w:rFonts w:ascii="Arial" w:hAnsi="Arial" w:cs="Arial"/>
                      <w:sz w:val="16"/>
                      <w:szCs w:val="16"/>
                      <w:lang w:val="pt-PT"/>
                    </w:rPr>
                  </w:pPr>
                  <w:r w:rsidRPr="00EC61C1">
                    <w:rPr>
                      <w:rFonts w:ascii="Arial" w:hAnsi="Arial" w:cs="Arial"/>
                      <w:b/>
                      <w:sz w:val="16"/>
                      <w:szCs w:val="16"/>
                    </w:rPr>
                    <w:t>Figura 33</w:t>
                  </w:r>
                  <w:r w:rsidRPr="00EC61C1">
                    <w:rPr>
                      <w:rFonts w:ascii="Arial" w:hAnsi="Arial" w:cs="Arial"/>
                      <w:sz w:val="16"/>
                      <w:szCs w:val="16"/>
                    </w:rPr>
                    <w:t xml:space="preserve">. </w:t>
                  </w:r>
                  <w:r>
                    <w:rPr>
                      <w:rFonts w:ascii="Arial" w:hAnsi="Arial" w:cs="Arial"/>
                      <w:sz w:val="16"/>
                      <w:szCs w:val="16"/>
                    </w:rPr>
                    <w:t>Sistema</w:t>
                  </w:r>
                  <w:r w:rsidRPr="00EC61C1">
                    <w:rPr>
                      <w:rFonts w:ascii="Arial" w:hAnsi="Arial" w:cs="Arial"/>
                      <w:sz w:val="16"/>
                      <w:szCs w:val="16"/>
                    </w:rPr>
                    <w:t xml:space="preserve"> </w:t>
                  </w:r>
                  <w:r>
                    <w:rPr>
                      <w:rFonts w:ascii="Arial" w:hAnsi="Arial" w:cs="Arial"/>
                      <w:sz w:val="16"/>
                      <w:szCs w:val="16"/>
                    </w:rPr>
                    <w:t xml:space="preserve">PV </w:t>
                  </w:r>
                  <w:r w:rsidRPr="00EC61C1">
                    <w:rPr>
                      <w:rFonts w:ascii="Arial" w:hAnsi="Arial" w:cs="Arial"/>
                      <w:sz w:val="16"/>
                      <w:szCs w:val="16"/>
                    </w:rPr>
                    <w:t xml:space="preserve">4,4kWp </w:t>
                  </w:r>
                  <w:r>
                    <w:rPr>
                      <w:rFonts w:ascii="Arial" w:hAnsi="Arial" w:cs="Arial"/>
                      <w:sz w:val="16"/>
                      <w:szCs w:val="16"/>
                    </w:rPr>
                    <w:t>com modulos monocristalinos. Azenhas do Mar, Portugal [16]</w:t>
                  </w:r>
                </w:p>
              </w:txbxContent>
            </v:textbox>
          </v:shape>
        </w:pict>
      </w: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360099" w:rsidRPr="00A72C25" w:rsidRDefault="00360099" w:rsidP="00360099">
      <w:pPr>
        <w:ind w:left="2736"/>
        <w:outlineLvl w:val="0"/>
        <w:rPr>
          <w:rFonts w:ascii="Arial" w:hAnsi="Arial" w:cs="Arial"/>
          <w:smallCaps/>
          <w:sz w:val="20"/>
          <w:szCs w:val="20"/>
          <w:lang w:val="pt-PT"/>
        </w:rPr>
      </w:pPr>
    </w:p>
    <w:p w:rsidR="002A3016" w:rsidRDefault="002A3016" w:rsidP="00A90938">
      <w:pPr>
        <w:numPr>
          <w:ilvl w:val="5"/>
          <w:numId w:val="1"/>
        </w:numPr>
        <w:outlineLvl w:val="0"/>
        <w:rPr>
          <w:rFonts w:ascii="Arial" w:hAnsi="Arial" w:cs="Arial"/>
          <w:smallCaps/>
          <w:sz w:val="20"/>
          <w:szCs w:val="20"/>
          <w:lang w:val="pt-PT"/>
        </w:rPr>
      </w:pPr>
      <w:bookmarkStart w:id="535" w:name="_Toc278121581"/>
      <w:r w:rsidRPr="00A72C25">
        <w:rPr>
          <w:rFonts w:ascii="Arial" w:hAnsi="Arial" w:cs="Arial"/>
          <w:smallCaps/>
          <w:sz w:val="20"/>
          <w:szCs w:val="20"/>
          <w:lang w:val="pt-PT"/>
        </w:rPr>
        <w:t>Policristalinos</w:t>
      </w:r>
      <w:bookmarkEnd w:id="535"/>
    </w:p>
    <w:p w:rsidR="00FD515D" w:rsidRDefault="00FD515D" w:rsidP="00FD515D">
      <w:pPr>
        <w:rPr>
          <w:rFonts w:ascii="Arial" w:hAnsi="Arial" w:cs="Arial"/>
          <w:smallCaps/>
          <w:sz w:val="20"/>
          <w:szCs w:val="20"/>
          <w:lang w:val="pt-PT"/>
        </w:rPr>
      </w:pPr>
    </w:p>
    <w:p w:rsidR="00FE0941" w:rsidRDefault="00FD515D" w:rsidP="00FD515D">
      <w:pPr>
        <w:spacing w:line="360" w:lineRule="auto"/>
        <w:ind w:firstLine="708"/>
        <w:jc w:val="both"/>
        <w:rPr>
          <w:rFonts w:ascii="Arial" w:hAnsi="Arial" w:cs="Arial"/>
          <w:sz w:val="20"/>
          <w:szCs w:val="20"/>
          <w:lang w:val="pt-PT"/>
        </w:rPr>
      </w:pPr>
      <w:r>
        <w:rPr>
          <w:rFonts w:ascii="Arial" w:hAnsi="Arial" w:cs="Arial"/>
          <w:sz w:val="20"/>
          <w:szCs w:val="20"/>
          <w:lang w:val="pt-PT"/>
        </w:rPr>
        <w:t>A</w:t>
      </w:r>
      <w:r w:rsidRPr="00FD515D">
        <w:rPr>
          <w:rFonts w:ascii="Arial" w:hAnsi="Arial" w:cs="Arial"/>
          <w:sz w:val="20"/>
          <w:szCs w:val="20"/>
          <w:lang w:val="pt-PT"/>
        </w:rPr>
        <w:t>s células de silício policristalino são mais baratas que as de silício monocristalino por exigirem um processo de prepar</w:t>
      </w:r>
      <w:r w:rsidR="00FE0941">
        <w:rPr>
          <w:rFonts w:ascii="Arial" w:hAnsi="Arial" w:cs="Arial"/>
          <w:sz w:val="20"/>
          <w:szCs w:val="20"/>
          <w:lang w:val="pt-PT"/>
        </w:rPr>
        <w:t xml:space="preserve">ação </w:t>
      </w:r>
      <w:r w:rsidR="00C22EEF">
        <w:rPr>
          <w:rFonts w:ascii="Arial" w:hAnsi="Arial" w:cs="Arial"/>
          <w:sz w:val="20"/>
          <w:szCs w:val="20"/>
          <w:lang w:val="pt-PT"/>
        </w:rPr>
        <w:t>menos rigoroso, ou seja, as</w:t>
      </w:r>
      <w:r w:rsidR="00FE0941" w:rsidRPr="00FD515D">
        <w:rPr>
          <w:rFonts w:ascii="Arial" w:hAnsi="Arial" w:cs="Arial"/>
          <w:sz w:val="20"/>
          <w:szCs w:val="20"/>
          <w:lang w:val="pt-PT"/>
        </w:rPr>
        <w:t xml:space="preserve"> técnicas de fabricação de </w:t>
      </w:r>
      <w:r w:rsidR="00FE0941">
        <w:rPr>
          <w:rFonts w:ascii="Arial" w:hAnsi="Arial" w:cs="Arial"/>
          <w:sz w:val="20"/>
          <w:szCs w:val="20"/>
          <w:lang w:val="pt-PT"/>
        </w:rPr>
        <w:t xml:space="preserve">ambas as </w:t>
      </w:r>
      <w:r w:rsidR="00FE0941" w:rsidRPr="00FD515D">
        <w:rPr>
          <w:rFonts w:ascii="Arial" w:hAnsi="Arial" w:cs="Arial"/>
          <w:sz w:val="20"/>
          <w:szCs w:val="20"/>
          <w:lang w:val="pt-PT"/>
        </w:rPr>
        <w:t>células</w:t>
      </w:r>
      <w:r w:rsidR="00FE0941">
        <w:rPr>
          <w:rFonts w:ascii="Arial" w:hAnsi="Arial" w:cs="Arial"/>
          <w:sz w:val="20"/>
          <w:szCs w:val="20"/>
          <w:lang w:val="pt-PT"/>
        </w:rPr>
        <w:t>, mono e policristalinas, são as mesmas mas com rigores de controlo menores</w:t>
      </w:r>
      <w:r w:rsidR="00C22EEF">
        <w:rPr>
          <w:rFonts w:ascii="Arial" w:hAnsi="Arial" w:cs="Arial"/>
          <w:sz w:val="20"/>
          <w:szCs w:val="20"/>
          <w:lang w:val="pt-PT"/>
        </w:rPr>
        <w:t xml:space="preserve"> na segunda</w:t>
      </w:r>
      <w:r w:rsidR="00FE0941">
        <w:rPr>
          <w:rFonts w:ascii="Arial" w:hAnsi="Arial" w:cs="Arial"/>
          <w:sz w:val="20"/>
          <w:szCs w:val="20"/>
          <w:lang w:val="pt-PT"/>
        </w:rPr>
        <w:t xml:space="preserve">. </w:t>
      </w:r>
      <w:r w:rsidRPr="00FD515D">
        <w:rPr>
          <w:rFonts w:ascii="Arial" w:hAnsi="Arial" w:cs="Arial"/>
          <w:sz w:val="20"/>
          <w:szCs w:val="20"/>
          <w:lang w:val="pt-PT"/>
        </w:rPr>
        <w:t>A eficiência, no entanto, cai um pouco em comparação as célu</w:t>
      </w:r>
      <w:r>
        <w:rPr>
          <w:rFonts w:ascii="Arial" w:hAnsi="Arial" w:cs="Arial"/>
          <w:sz w:val="20"/>
          <w:szCs w:val="20"/>
          <w:lang w:val="pt-PT"/>
        </w:rPr>
        <w:t>las de silício monocristalino.</w:t>
      </w:r>
      <w:r w:rsidR="00FE0941">
        <w:rPr>
          <w:rFonts w:ascii="Arial" w:hAnsi="Arial" w:cs="Arial"/>
          <w:sz w:val="20"/>
          <w:szCs w:val="20"/>
          <w:lang w:val="pt-PT"/>
        </w:rPr>
        <w:t xml:space="preserve"> </w:t>
      </w:r>
    </w:p>
    <w:p w:rsidR="00FD515D" w:rsidRDefault="00FD515D" w:rsidP="00FD515D">
      <w:pPr>
        <w:spacing w:line="360" w:lineRule="auto"/>
        <w:ind w:firstLine="708"/>
        <w:jc w:val="both"/>
        <w:rPr>
          <w:rFonts w:ascii="Arial" w:hAnsi="Arial" w:cs="Arial"/>
          <w:sz w:val="20"/>
          <w:szCs w:val="20"/>
          <w:lang w:val="pt-PT"/>
        </w:rPr>
      </w:pPr>
      <w:r w:rsidRPr="00FD515D">
        <w:rPr>
          <w:rFonts w:ascii="Arial" w:hAnsi="Arial" w:cs="Arial"/>
          <w:sz w:val="20"/>
          <w:szCs w:val="20"/>
          <w:lang w:val="pt-PT"/>
        </w:rPr>
        <w:t>Podem ser preparadas pelo corte de um lingote, de fitas ou depositando um filme num substrato, tanto por transporte de vapor como por imersão. Nestes dois últimos casos só o silício policristalino pode ser obtido. Cada técnica produz cristais com características específicas, incluindo tamanho, morfologia e concentração de impurezas. Ao longo dos anos, o processo de fabricação tem alcançado eficiência máxima de 15% em escalas industriais.</w:t>
      </w:r>
    </w:p>
    <w:p w:rsidR="00685C9A" w:rsidRDefault="00EB0F61" w:rsidP="00FD515D">
      <w:pPr>
        <w:spacing w:line="360" w:lineRule="auto"/>
        <w:ind w:firstLine="708"/>
        <w:jc w:val="both"/>
        <w:rPr>
          <w:rFonts w:ascii="Arial" w:hAnsi="Arial" w:cs="Arial"/>
          <w:sz w:val="20"/>
          <w:szCs w:val="20"/>
          <w:lang w:val="pt-PT"/>
        </w:rPr>
      </w:pPr>
      <w:r>
        <w:rPr>
          <w:rFonts w:ascii="Arial" w:hAnsi="Arial" w:cs="Arial"/>
          <w:noProof/>
          <w:sz w:val="20"/>
          <w:szCs w:val="20"/>
          <w:lang w:val="pt-PT" w:eastAsia="pt-PT"/>
        </w:rPr>
        <w:lastRenderedPageBreak/>
        <w:drawing>
          <wp:anchor distT="0" distB="0" distL="114300" distR="114300" simplePos="0" relativeHeight="251799040" behindDoc="0" locked="0" layoutInCell="1" allowOverlap="1">
            <wp:simplePos x="0" y="0"/>
            <wp:positionH relativeFrom="column">
              <wp:posOffset>518795</wp:posOffset>
            </wp:positionH>
            <wp:positionV relativeFrom="paragraph">
              <wp:posOffset>-33655</wp:posOffset>
            </wp:positionV>
            <wp:extent cx="3086100" cy="2314575"/>
            <wp:effectExtent l="19050" t="0" r="0" b="0"/>
            <wp:wrapNone/>
            <wp:docPr id="55" name="Picture 10" descr="C:\Documents and Settings\pedro.m.carvalho\Desktop\França\França\Fotografias\Instalações  PT\Setuba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pedro.m.carvalho\Desktop\França\França\Fotografias\Instalações  PT\Setubal2.JPG"/>
                    <pic:cNvPicPr>
                      <a:picLocks noChangeAspect="1" noChangeArrowheads="1"/>
                    </pic:cNvPicPr>
                  </pic:nvPicPr>
                  <pic:blipFill>
                    <a:blip r:embed="rId87" cstate="print"/>
                    <a:srcRect/>
                    <a:stretch>
                      <a:fillRect/>
                    </a:stretch>
                  </pic:blipFill>
                  <pic:spPr bwMode="auto">
                    <a:xfrm>
                      <a:off x="0" y="0"/>
                      <a:ext cx="3086100" cy="2314575"/>
                    </a:xfrm>
                    <a:prstGeom prst="rect">
                      <a:avLst/>
                    </a:prstGeom>
                    <a:noFill/>
                    <a:ln w="9525">
                      <a:noFill/>
                      <a:miter lim="800000"/>
                      <a:headEnd/>
                      <a:tailEnd/>
                    </a:ln>
                  </pic:spPr>
                </pic:pic>
              </a:graphicData>
            </a:graphic>
          </wp:anchor>
        </w:drawing>
      </w:r>
    </w:p>
    <w:p w:rsidR="00685C9A" w:rsidRDefault="00685C9A" w:rsidP="00FD515D">
      <w:pPr>
        <w:spacing w:line="360" w:lineRule="auto"/>
        <w:ind w:firstLine="708"/>
        <w:jc w:val="both"/>
        <w:rPr>
          <w:rFonts w:ascii="Arial" w:hAnsi="Arial" w:cs="Arial"/>
          <w:sz w:val="20"/>
          <w:szCs w:val="20"/>
          <w:lang w:val="pt-PT"/>
        </w:rPr>
      </w:pPr>
    </w:p>
    <w:p w:rsidR="00685C9A" w:rsidRDefault="00685C9A" w:rsidP="00FD515D">
      <w:pPr>
        <w:spacing w:line="360" w:lineRule="auto"/>
        <w:ind w:firstLine="708"/>
        <w:jc w:val="both"/>
        <w:rPr>
          <w:rFonts w:ascii="Arial" w:hAnsi="Arial" w:cs="Arial"/>
          <w:sz w:val="20"/>
          <w:szCs w:val="20"/>
          <w:lang w:val="pt-PT"/>
        </w:rPr>
      </w:pPr>
    </w:p>
    <w:p w:rsidR="00685C9A" w:rsidRDefault="00685C9A" w:rsidP="00FD515D">
      <w:pPr>
        <w:spacing w:line="360" w:lineRule="auto"/>
        <w:ind w:firstLine="708"/>
        <w:jc w:val="both"/>
        <w:rPr>
          <w:rFonts w:ascii="Arial" w:hAnsi="Arial" w:cs="Arial"/>
          <w:sz w:val="20"/>
          <w:szCs w:val="20"/>
          <w:lang w:val="pt-PT"/>
        </w:rPr>
      </w:pPr>
    </w:p>
    <w:p w:rsidR="00685C9A" w:rsidRDefault="00EB0F61" w:rsidP="00FD515D">
      <w:pPr>
        <w:spacing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800064" behindDoc="0" locked="0" layoutInCell="1" allowOverlap="1">
            <wp:simplePos x="0" y="0"/>
            <wp:positionH relativeFrom="column">
              <wp:posOffset>3852545</wp:posOffset>
            </wp:positionH>
            <wp:positionV relativeFrom="paragraph">
              <wp:posOffset>4445</wp:posOffset>
            </wp:positionV>
            <wp:extent cx="1409700" cy="1400175"/>
            <wp:effectExtent l="19050" t="0" r="0" b="0"/>
            <wp:wrapNone/>
            <wp:docPr id="56" name="Picture 55" descr="policristal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icristalino.jpg"/>
                    <pic:cNvPicPr/>
                  </pic:nvPicPr>
                  <pic:blipFill>
                    <a:blip r:embed="rId88" cstate="print"/>
                    <a:stretch>
                      <a:fillRect/>
                    </a:stretch>
                  </pic:blipFill>
                  <pic:spPr>
                    <a:xfrm>
                      <a:off x="0" y="0"/>
                      <a:ext cx="1409700" cy="1400175"/>
                    </a:xfrm>
                    <a:prstGeom prst="rect">
                      <a:avLst/>
                    </a:prstGeom>
                  </pic:spPr>
                </pic:pic>
              </a:graphicData>
            </a:graphic>
          </wp:anchor>
        </w:drawing>
      </w:r>
    </w:p>
    <w:p w:rsidR="00685C9A" w:rsidRDefault="00685C9A" w:rsidP="00FD515D">
      <w:pPr>
        <w:spacing w:line="360" w:lineRule="auto"/>
        <w:ind w:firstLine="708"/>
        <w:jc w:val="both"/>
        <w:rPr>
          <w:rFonts w:ascii="Arial" w:hAnsi="Arial" w:cs="Arial"/>
          <w:sz w:val="20"/>
          <w:szCs w:val="20"/>
          <w:lang w:val="pt-PT"/>
        </w:rPr>
      </w:pPr>
    </w:p>
    <w:p w:rsidR="00685C9A" w:rsidRPr="00FD515D" w:rsidRDefault="00685C9A" w:rsidP="00FD515D">
      <w:pPr>
        <w:spacing w:line="360" w:lineRule="auto"/>
        <w:ind w:firstLine="708"/>
        <w:jc w:val="both"/>
        <w:rPr>
          <w:rFonts w:ascii="Arial" w:hAnsi="Arial" w:cs="Arial"/>
          <w:sz w:val="20"/>
          <w:szCs w:val="20"/>
          <w:lang w:val="pt-PT"/>
        </w:rPr>
      </w:pPr>
    </w:p>
    <w:p w:rsidR="00FD515D" w:rsidRPr="00FD515D" w:rsidRDefault="00FD515D" w:rsidP="00FD515D">
      <w:pPr>
        <w:spacing w:line="360" w:lineRule="auto"/>
        <w:ind w:firstLine="708"/>
        <w:jc w:val="both"/>
        <w:rPr>
          <w:rFonts w:ascii="Arial" w:hAnsi="Arial" w:cs="Arial"/>
          <w:sz w:val="20"/>
          <w:szCs w:val="20"/>
        </w:rPr>
      </w:pPr>
    </w:p>
    <w:p w:rsidR="00FD515D" w:rsidRPr="00FD515D" w:rsidRDefault="00FD515D">
      <w:pPr>
        <w:rPr>
          <w:rFonts w:ascii="Arial" w:hAnsi="Arial" w:cs="Arial"/>
          <w:smallCaps/>
          <w:sz w:val="20"/>
          <w:szCs w:val="20"/>
        </w:rPr>
      </w:pPr>
    </w:p>
    <w:p w:rsidR="00FD515D" w:rsidRDefault="00FD515D">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3D0891">
      <w:pPr>
        <w:rPr>
          <w:rFonts w:ascii="Arial" w:hAnsi="Arial" w:cs="Arial"/>
          <w:smallCaps/>
          <w:sz w:val="20"/>
          <w:szCs w:val="20"/>
          <w:lang w:val="pt-PT"/>
        </w:rPr>
      </w:pPr>
      <w:r w:rsidRPr="003D0891">
        <w:rPr>
          <w:rFonts w:ascii="Arial" w:hAnsi="Arial" w:cs="Arial"/>
          <w:noProof/>
          <w:sz w:val="20"/>
          <w:szCs w:val="20"/>
          <w:lang w:val="fr-FR" w:eastAsia="fr-FR"/>
        </w:rPr>
        <w:pict>
          <v:shape id="_x0000_s1100" type="#_x0000_t202" style="position:absolute;margin-left:286.1pt;margin-top:4.85pt;width:157.5pt;height:22.5pt;z-index:251832832;mso-width-relative:margin;mso-height-relative:margin" stroked="f">
            <v:textbox style="mso-next-textbox:#_x0000_s1100">
              <w:txbxContent>
                <w:p w:rsidR="00E9456F" w:rsidRPr="00EC61C1" w:rsidRDefault="00E9456F" w:rsidP="00EC61C1">
                  <w:pPr>
                    <w:jc w:val="center"/>
                    <w:rPr>
                      <w:rFonts w:ascii="Arial" w:hAnsi="Arial" w:cs="Arial"/>
                      <w:sz w:val="16"/>
                      <w:szCs w:val="16"/>
                      <w:lang w:val="pt-PT"/>
                    </w:rPr>
                  </w:pPr>
                  <w:r w:rsidRPr="00EC61C1">
                    <w:rPr>
                      <w:rFonts w:ascii="Arial" w:hAnsi="Arial" w:cs="Arial"/>
                      <w:b/>
                      <w:sz w:val="16"/>
                      <w:szCs w:val="16"/>
                    </w:rPr>
                    <w:t>F</w:t>
                  </w:r>
                  <w:r>
                    <w:rPr>
                      <w:rFonts w:ascii="Arial" w:hAnsi="Arial" w:cs="Arial"/>
                      <w:b/>
                      <w:sz w:val="16"/>
                      <w:szCs w:val="16"/>
                    </w:rPr>
                    <w:t>igura 36</w:t>
                  </w:r>
                  <w:r w:rsidRPr="00EC61C1">
                    <w:rPr>
                      <w:rFonts w:ascii="Arial" w:hAnsi="Arial" w:cs="Arial"/>
                      <w:sz w:val="16"/>
                      <w:szCs w:val="16"/>
                    </w:rPr>
                    <w:t xml:space="preserve">. </w:t>
                  </w:r>
                  <w:r>
                    <w:rPr>
                      <w:rFonts w:ascii="Arial" w:hAnsi="Arial" w:cs="Arial"/>
                      <w:sz w:val="16"/>
                      <w:szCs w:val="16"/>
                    </w:rPr>
                    <w:t>Célula policristalina [23]</w:t>
                  </w:r>
                </w:p>
              </w:txbxContent>
            </v:textbox>
          </v:shape>
        </w:pict>
      </w:r>
      <w:r w:rsidRPr="003D0891">
        <w:rPr>
          <w:rFonts w:ascii="Arial" w:hAnsi="Arial" w:cs="Arial"/>
          <w:noProof/>
          <w:sz w:val="20"/>
          <w:szCs w:val="20"/>
          <w:lang w:val="fr-FR" w:eastAsia="fr-FR"/>
        </w:rPr>
        <w:pict>
          <v:shape id="_x0000_s1099" type="#_x0000_t202" style="position:absolute;margin-left:40pt;margin-top:8.6pt;width:246.1pt;height:36pt;z-index:251831808;mso-width-relative:margin;mso-height-relative:margin" stroked="f">
            <v:textbox style="mso-next-textbox:#_x0000_s1099">
              <w:txbxContent>
                <w:p w:rsidR="00E9456F" w:rsidRPr="00EC61C1" w:rsidRDefault="00E9456F" w:rsidP="00EC61C1">
                  <w:pPr>
                    <w:jc w:val="both"/>
                    <w:rPr>
                      <w:rFonts w:ascii="Arial" w:hAnsi="Arial" w:cs="Arial"/>
                      <w:sz w:val="16"/>
                      <w:szCs w:val="16"/>
                      <w:lang w:val="pt-PT"/>
                    </w:rPr>
                  </w:pPr>
                  <w:r w:rsidRPr="00EC61C1">
                    <w:rPr>
                      <w:rFonts w:ascii="Arial" w:hAnsi="Arial" w:cs="Arial"/>
                      <w:b/>
                      <w:sz w:val="16"/>
                      <w:szCs w:val="16"/>
                    </w:rPr>
                    <w:t>F</w:t>
                  </w:r>
                  <w:r>
                    <w:rPr>
                      <w:rFonts w:ascii="Arial" w:hAnsi="Arial" w:cs="Arial"/>
                      <w:b/>
                      <w:sz w:val="16"/>
                      <w:szCs w:val="16"/>
                    </w:rPr>
                    <w:t>igura 35</w:t>
                  </w:r>
                  <w:r w:rsidRPr="00EC61C1">
                    <w:rPr>
                      <w:rFonts w:ascii="Arial" w:hAnsi="Arial" w:cs="Arial"/>
                      <w:sz w:val="16"/>
                      <w:szCs w:val="16"/>
                    </w:rPr>
                    <w:t xml:space="preserve">. </w:t>
                  </w:r>
                  <w:r>
                    <w:rPr>
                      <w:rFonts w:ascii="Arial" w:hAnsi="Arial" w:cs="Arial"/>
                      <w:sz w:val="16"/>
                      <w:szCs w:val="16"/>
                    </w:rPr>
                    <w:t>Sistema PV 3,68</w:t>
                  </w:r>
                  <w:r w:rsidRPr="00EC61C1">
                    <w:rPr>
                      <w:rFonts w:ascii="Arial" w:hAnsi="Arial" w:cs="Arial"/>
                      <w:sz w:val="16"/>
                      <w:szCs w:val="16"/>
                    </w:rPr>
                    <w:t xml:space="preserve">kWp </w:t>
                  </w:r>
                  <w:r>
                    <w:rPr>
                      <w:rFonts w:ascii="Arial" w:hAnsi="Arial" w:cs="Arial"/>
                      <w:sz w:val="16"/>
                      <w:szCs w:val="16"/>
                    </w:rPr>
                    <w:t>com modulos policristalinos. Oeiras, Portugal [16]</w:t>
                  </w:r>
                </w:p>
              </w:txbxContent>
            </v:textbox>
          </v:shape>
        </w:pict>
      </w: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685C9A" w:rsidRDefault="00685C9A">
      <w:pPr>
        <w:rPr>
          <w:rFonts w:ascii="Arial" w:hAnsi="Arial" w:cs="Arial"/>
          <w:smallCaps/>
          <w:sz w:val="20"/>
          <w:szCs w:val="20"/>
          <w:lang w:val="pt-PT"/>
        </w:rPr>
      </w:pPr>
    </w:p>
    <w:p w:rsidR="00862D71" w:rsidRPr="00A72C25" w:rsidRDefault="00862D71" w:rsidP="00862D71">
      <w:pPr>
        <w:outlineLvl w:val="0"/>
        <w:rPr>
          <w:rFonts w:ascii="Arial" w:hAnsi="Arial" w:cs="Arial"/>
          <w:smallCaps/>
          <w:sz w:val="20"/>
          <w:szCs w:val="20"/>
          <w:lang w:val="pt-PT"/>
        </w:rPr>
      </w:pPr>
    </w:p>
    <w:p w:rsidR="00714F58" w:rsidRPr="00FA7F46" w:rsidRDefault="00714F58" w:rsidP="00A90938">
      <w:pPr>
        <w:numPr>
          <w:ilvl w:val="4"/>
          <w:numId w:val="1"/>
        </w:numPr>
        <w:outlineLvl w:val="0"/>
        <w:rPr>
          <w:rFonts w:ascii="Arial" w:hAnsi="Arial" w:cs="Arial"/>
          <w:smallCaps/>
          <w:sz w:val="20"/>
          <w:szCs w:val="20"/>
          <w:lang w:val="pt-PT"/>
        </w:rPr>
      </w:pPr>
      <w:bookmarkStart w:id="536" w:name="_Toc278121582"/>
      <w:r w:rsidRPr="00FA7F46">
        <w:rPr>
          <w:rFonts w:ascii="Arial" w:hAnsi="Arial" w:cs="Arial"/>
          <w:smallCaps/>
          <w:sz w:val="20"/>
          <w:szCs w:val="20"/>
          <w:lang w:val="pt-PT"/>
        </w:rPr>
        <w:t xml:space="preserve">Filmes finos – </w:t>
      </w:r>
      <w:r w:rsidR="00A72C25" w:rsidRPr="00FA7F46">
        <w:rPr>
          <w:rFonts w:ascii="Arial" w:hAnsi="Arial" w:cs="Arial"/>
          <w:smallCaps/>
          <w:sz w:val="20"/>
          <w:szCs w:val="20"/>
          <w:lang w:val="pt-PT"/>
        </w:rPr>
        <w:t>silício</w:t>
      </w:r>
      <w:r w:rsidRPr="00FA7F46">
        <w:rPr>
          <w:rFonts w:ascii="Arial" w:hAnsi="Arial" w:cs="Arial"/>
          <w:smallCaps/>
          <w:sz w:val="20"/>
          <w:szCs w:val="20"/>
          <w:lang w:val="pt-PT"/>
        </w:rPr>
        <w:t xml:space="preserve"> amorfo</w:t>
      </w:r>
      <w:bookmarkEnd w:id="536"/>
    </w:p>
    <w:p w:rsidR="00F647DA" w:rsidRDefault="00F647DA" w:rsidP="00FD515D">
      <w:pPr>
        <w:spacing w:line="360" w:lineRule="auto"/>
        <w:ind w:firstLine="708"/>
        <w:jc w:val="both"/>
        <w:rPr>
          <w:rFonts w:ascii="Arial" w:hAnsi="Arial" w:cs="Arial"/>
          <w:sz w:val="20"/>
          <w:szCs w:val="20"/>
          <w:lang w:val="pt-PT"/>
        </w:rPr>
      </w:pPr>
    </w:p>
    <w:p w:rsidR="00FD515D" w:rsidRDefault="00FD515D" w:rsidP="00FE0941">
      <w:pPr>
        <w:spacing w:line="360" w:lineRule="auto"/>
        <w:ind w:firstLine="708"/>
        <w:jc w:val="both"/>
        <w:rPr>
          <w:rFonts w:ascii="Arial" w:hAnsi="Arial" w:cs="Arial"/>
          <w:sz w:val="20"/>
          <w:szCs w:val="20"/>
          <w:lang w:val="pt-PT"/>
        </w:rPr>
      </w:pPr>
      <w:r w:rsidRPr="00FD515D">
        <w:rPr>
          <w:rFonts w:ascii="Arial" w:hAnsi="Arial" w:cs="Arial"/>
          <w:sz w:val="20"/>
          <w:szCs w:val="20"/>
          <w:lang w:val="pt-PT"/>
        </w:rPr>
        <w:t xml:space="preserve">Uma célula de silício amorfo difere das demais estruturas cristalinas por apresentar alto grau de desordem na estrutura dos átomos. A utilização de silício amorfo para uso em </w:t>
      </w:r>
      <w:proofErr w:type="spellStart"/>
      <w:r w:rsidRPr="00FD515D">
        <w:rPr>
          <w:rFonts w:ascii="Arial" w:hAnsi="Arial" w:cs="Arial"/>
          <w:sz w:val="20"/>
          <w:szCs w:val="20"/>
          <w:lang w:val="pt-PT"/>
        </w:rPr>
        <w:t>fotocélulas</w:t>
      </w:r>
      <w:proofErr w:type="spellEnd"/>
      <w:r w:rsidRPr="00FD515D">
        <w:rPr>
          <w:rFonts w:ascii="Arial" w:hAnsi="Arial" w:cs="Arial"/>
          <w:sz w:val="20"/>
          <w:szCs w:val="20"/>
          <w:lang w:val="pt-PT"/>
        </w:rPr>
        <w:t xml:space="preserve"> tem mostrado grandes vantagens tanto nas propriedades </w:t>
      </w:r>
      <w:r w:rsidR="00FE0941" w:rsidRPr="00FD515D">
        <w:rPr>
          <w:rFonts w:ascii="Arial" w:hAnsi="Arial" w:cs="Arial"/>
          <w:sz w:val="20"/>
          <w:szCs w:val="20"/>
          <w:lang w:val="pt-PT"/>
        </w:rPr>
        <w:t>eléctricas</w:t>
      </w:r>
      <w:r w:rsidRPr="00FD515D">
        <w:rPr>
          <w:rFonts w:ascii="Arial" w:hAnsi="Arial" w:cs="Arial"/>
          <w:sz w:val="20"/>
          <w:szCs w:val="20"/>
          <w:lang w:val="pt-PT"/>
        </w:rPr>
        <w:t xml:space="preserve"> </w:t>
      </w:r>
      <w:r w:rsidR="00FE0941">
        <w:rPr>
          <w:rFonts w:ascii="Arial" w:hAnsi="Arial" w:cs="Arial"/>
          <w:sz w:val="20"/>
          <w:szCs w:val="20"/>
          <w:lang w:val="pt-PT"/>
        </w:rPr>
        <w:t>c</w:t>
      </w:r>
      <w:r w:rsidRPr="00FD515D">
        <w:rPr>
          <w:rFonts w:ascii="Arial" w:hAnsi="Arial" w:cs="Arial"/>
          <w:sz w:val="20"/>
          <w:szCs w:val="20"/>
          <w:lang w:val="pt-PT"/>
        </w:rPr>
        <w:t>o</w:t>
      </w:r>
      <w:r w:rsidR="00FE0941">
        <w:rPr>
          <w:rFonts w:ascii="Arial" w:hAnsi="Arial" w:cs="Arial"/>
          <w:sz w:val="20"/>
          <w:szCs w:val="20"/>
          <w:lang w:val="pt-PT"/>
        </w:rPr>
        <w:t>mo</w:t>
      </w:r>
      <w:r w:rsidRPr="00FD515D">
        <w:rPr>
          <w:rFonts w:ascii="Arial" w:hAnsi="Arial" w:cs="Arial"/>
          <w:sz w:val="20"/>
          <w:szCs w:val="20"/>
          <w:lang w:val="pt-PT"/>
        </w:rPr>
        <w:t xml:space="preserve"> no processo de </w:t>
      </w:r>
      <w:r w:rsidR="00FE0941">
        <w:rPr>
          <w:rFonts w:ascii="Arial" w:hAnsi="Arial" w:cs="Arial"/>
          <w:sz w:val="20"/>
          <w:szCs w:val="20"/>
          <w:lang w:val="pt-PT"/>
        </w:rPr>
        <w:t>produ</w:t>
      </w:r>
      <w:r w:rsidRPr="00FD515D">
        <w:rPr>
          <w:rFonts w:ascii="Arial" w:hAnsi="Arial" w:cs="Arial"/>
          <w:sz w:val="20"/>
          <w:szCs w:val="20"/>
          <w:lang w:val="pt-PT"/>
        </w:rPr>
        <w:t xml:space="preserve">ção. Por apresentar uma absorção da radiação solar na faixa do visível e podendo ser fabricado mediante deposição de diversos tipos de substratos, o silício amorfo </w:t>
      </w:r>
      <w:r w:rsidR="00FE0941">
        <w:rPr>
          <w:rFonts w:ascii="Arial" w:hAnsi="Arial" w:cs="Arial"/>
          <w:sz w:val="20"/>
          <w:szCs w:val="20"/>
          <w:lang w:val="pt-PT"/>
        </w:rPr>
        <w:t>surge como</w:t>
      </w:r>
      <w:r w:rsidRPr="00FD515D">
        <w:rPr>
          <w:rFonts w:ascii="Arial" w:hAnsi="Arial" w:cs="Arial"/>
          <w:sz w:val="20"/>
          <w:szCs w:val="20"/>
          <w:lang w:val="pt-PT"/>
        </w:rPr>
        <w:t xml:space="preserve"> uma forte tecnologia para sistemas fotovoltaicos de baixo custo. Mesmo apresentando um custo reduzido na produção, o uso de silício amorfo apresenta duas</w:t>
      </w:r>
      <w:r w:rsidR="00FE0941">
        <w:rPr>
          <w:rFonts w:ascii="Arial" w:hAnsi="Arial" w:cs="Arial"/>
          <w:sz w:val="20"/>
          <w:szCs w:val="20"/>
          <w:lang w:val="pt-PT"/>
        </w:rPr>
        <w:t xml:space="preserve"> desvantagens: a primeira tem </w:t>
      </w:r>
      <w:r w:rsidRPr="00FD515D">
        <w:rPr>
          <w:rFonts w:ascii="Arial" w:hAnsi="Arial" w:cs="Arial"/>
          <w:sz w:val="20"/>
          <w:szCs w:val="20"/>
          <w:lang w:val="pt-PT"/>
        </w:rPr>
        <w:t>a</w:t>
      </w:r>
      <w:r w:rsidR="00FE0941">
        <w:rPr>
          <w:rFonts w:ascii="Arial" w:hAnsi="Arial" w:cs="Arial"/>
          <w:sz w:val="20"/>
          <w:szCs w:val="20"/>
          <w:lang w:val="pt-PT"/>
        </w:rPr>
        <w:t xml:space="preserve"> ver com a</w:t>
      </w:r>
      <w:r w:rsidRPr="00FD515D">
        <w:rPr>
          <w:rFonts w:ascii="Arial" w:hAnsi="Arial" w:cs="Arial"/>
          <w:sz w:val="20"/>
          <w:szCs w:val="20"/>
          <w:lang w:val="pt-PT"/>
        </w:rPr>
        <w:t xml:space="preserve"> baixa eficiência de conversão </w:t>
      </w:r>
      <w:r w:rsidR="00FE0941">
        <w:rPr>
          <w:rFonts w:ascii="Arial" w:hAnsi="Arial" w:cs="Arial"/>
          <w:sz w:val="20"/>
          <w:szCs w:val="20"/>
          <w:lang w:val="pt-PT"/>
        </w:rPr>
        <w:t xml:space="preserve">quando </w:t>
      </w:r>
      <w:r w:rsidRPr="00FD515D">
        <w:rPr>
          <w:rFonts w:ascii="Arial" w:hAnsi="Arial" w:cs="Arial"/>
          <w:sz w:val="20"/>
          <w:szCs w:val="20"/>
          <w:lang w:val="pt-PT"/>
        </w:rPr>
        <w:t xml:space="preserve">comparada às células mono e policristalinas de silício; em segundo, as células são </w:t>
      </w:r>
      <w:r w:rsidR="00FE0941" w:rsidRPr="00FD515D">
        <w:rPr>
          <w:rFonts w:ascii="Arial" w:hAnsi="Arial" w:cs="Arial"/>
          <w:sz w:val="20"/>
          <w:szCs w:val="20"/>
          <w:lang w:val="pt-PT"/>
        </w:rPr>
        <w:t>afectadas</w:t>
      </w:r>
      <w:r w:rsidRPr="00FD515D">
        <w:rPr>
          <w:rFonts w:ascii="Arial" w:hAnsi="Arial" w:cs="Arial"/>
          <w:sz w:val="20"/>
          <w:szCs w:val="20"/>
          <w:lang w:val="pt-PT"/>
        </w:rPr>
        <w:t xml:space="preserve"> po</w:t>
      </w:r>
      <w:r w:rsidR="00FE0941">
        <w:rPr>
          <w:rFonts w:ascii="Arial" w:hAnsi="Arial" w:cs="Arial"/>
          <w:sz w:val="20"/>
          <w:szCs w:val="20"/>
          <w:lang w:val="pt-PT"/>
        </w:rPr>
        <w:t>r um processo de degradação</w:t>
      </w:r>
      <w:r w:rsidRPr="00FD515D">
        <w:rPr>
          <w:rFonts w:ascii="Arial" w:hAnsi="Arial" w:cs="Arial"/>
          <w:sz w:val="20"/>
          <w:szCs w:val="20"/>
          <w:lang w:val="pt-PT"/>
        </w:rPr>
        <w:t xml:space="preserve"> nos primeiros meses de operação, reduzindo assim a ef</w:t>
      </w:r>
      <w:r>
        <w:rPr>
          <w:rFonts w:ascii="Arial" w:hAnsi="Arial" w:cs="Arial"/>
          <w:sz w:val="20"/>
          <w:szCs w:val="20"/>
          <w:lang w:val="pt-PT"/>
        </w:rPr>
        <w:t xml:space="preserve">iciência ao longo da vida útil. </w:t>
      </w:r>
      <w:r w:rsidRPr="00FD515D">
        <w:rPr>
          <w:rFonts w:ascii="Arial" w:hAnsi="Arial" w:cs="Arial"/>
          <w:sz w:val="20"/>
          <w:szCs w:val="20"/>
          <w:lang w:val="pt-PT"/>
        </w:rPr>
        <w:t>Por outro lado, o silício amorfo a</w:t>
      </w:r>
      <w:r w:rsidR="00FE0941">
        <w:rPr>
          <w:rFonts w:ascii="Arial" w:hAnsi="Arial" w:cs="Arial"/>
          <w:sz w:val="20"/>
          <w:szCs w:val="20"/>
          <w:lang w:val="pt-PT"/>
        </w:rPr>
        <w:t>presenta vantagens que poderão compensar</w:t>
      </w:r>
      <w:r w:rsidRPr="00FD515D">
        <w:rPr>
          <w:rFonts w:ascii="Arial" w:hAnsi="Arial" w:cs="Arial"/>
          <w:sz w:val="20"/>
          <w:szCs w:val="20"/>
          <w:lang w:val="pt-PT"/>
        </w:rPr>
        <w:t xml:space="preserve"> as deficiên</w:t>
      </w:r>
      <w:r>
        <w:rPr>
          <w:rFonts w:ascii="Arial" w:hAnsi="Arial" w:cs="Arial"/>
          <w:sz w:val="20"/>
          <w:szCs w:val="20"/>
          <w:lang w:val="pt-PT"/>
        </w:rPr>
        <w:t>cias ac</w:t>
      </w:r>
      <w:r w:rsidR="00F647DA">
        <w:rPr>
          <w:rFonts w:ascii="Arial" w:hAnsi="Arial" w:cs="Arial"/>
          <w:sz w:val="20"/>
          <w:szCs w:val="20"/>
          <w:lang w:val="pt-PT"/>
        </w:rPr>
        <w:t>ima citada</w:t>
      </w:r>
      <w:r>
        <w:rPr>
          <w:rFonts w:ascii="Arial" w:hAnsi="Arial" w:cs="Arial"/>
          <w:sz w:val="20"/>
          <w:szCs w:val="20"/>
          <w:lang w:val="pt-PT"/>
        </w:rPr>
        <w:t xml:space="preserve">s, </w:t>
      </w:r>
      <w:r w:rsidR="00FE0941">
        <w:rPr>
          <w:rFonts w:ascii="Arial" w:hAnsi="Arial" w:cs="Arial"/>
          <w:sz w:val="20"/>
          <w:szCs w:val="20"/>
          <w:lang w:val="pt-PT"/>
        </w:rPr>
        <w:t>destacando-se</w:t>
      </w:r>
      <w:r>
        <w:rPr>
          <w:rFonts w:ascii="Arial" w:hAnsi="Arial" w:cs="Arial"/>
          <w:sz w:val="20"/>
          <w:szCs w:val="20"/>
          <w:lang w:val="pt-PT"/>
        </w:rPr>
        <w:t xml:space="preserve">: </w:t>
      </w:r>
    </w:p>
    <w:p w:rsidR="00685C9A" w:rsidRDefault="00685C9A" w:rsidP="00FE0941">
      <w:pPr>
        <w:spacing w:line="360" w:lineRule="auto"/>
        <w:ind w:firstLine="708"/>
        <w:jc w:val="both"/>
        <w:rPr>
          <w:rFonts w:ascii="Arial" w:hAnsi="Arial" w:cs="Arial"/>
          <w:sz w:val="20"/>
          <w:szCs w:val="20"/>
          <w:lang w:val="pt-PT"/>
        </w:rPr>
      </w:pPr>
    </w:p>
    <w:p w:rsidR="00F647DA" w:rsidRPr="00F647DA" w:rsidRDefault="00F647DA" w:rsidP="00B1465A">
      <w:pPr>
        <w:pStyle w:val="PargrafodaLista"/>
        <w:numPr>
          <w:ilvl w:val="0"/>
          <w:numId w:val="21"/>
        </w:numPr>
        <w:spacing w:line="360" w:lineRule="auto"/>
        <w:jc w:val="both"/>
        <w:rPr>
          <w:rFonts w:ascii="Arial" w:hAnsi="Arial" w:cs="Arial"/>
          <w:sz w:val="20"/>
          <w:szCs w:val="20"/>
          <w:lang w:val="pt-PT"/>
        </w:rPr>
      </w:pPr>
      <w:r w:rsidRPr="00F647DA">
        <w:rPr>
          <w:rFonts w:ascii="Arial" w:hAnsi="Arial" w:cs="Arial"/>
          <w:sz w:val="20"/>
          <w:szCs w:val="20"/>
          <w:lang w:val="pt-PT"/>
        </w:rPr>
        <w:t>Processo</w:t>
      </w:r>
      <w:r w:rsidR="00FD515D" w:rsidRPr="00F647DA">
        <w:rPr>
          <w:rFonts w:ascii="Arial" w:hAnsi="Arial" w:cs="Arial"/>
          <w:sz w:val="20"/>
          <w:szCs w:val="20"/>
          <w:lang w:val="pt-PT"/>
        </w:rPr>
        <w:t xml:space="preserve"> de fabricação rel</w:t>
      </w:r>
      <w:r w:rsidRPr="00F647DA">
        <w:rPr>
          <w:rFonts w:ascii="Arial" w:hAnsi="Arial" w:cs="Arial"/>
          <w:sz w:val="20"/>
          <w:szCs w:val="20"/>
          <w:lang w:val="pt-PT"/>
        </w:rPr>
        <w:t xml:space="preserve">ativamente simples e barato; </w:t>
      </w:r>
    </w:p>
    <w:p w:rsidR="00F647DA" w:rsidRPr="00F647DA" w:rsidRDefault="00F647DA" w:rsidP="00B1465A">
      <w:pPr>
        <w:pStyle w:val="PargrafodaLista"/>
        <w:numPr>
          <w:ilvl w:val="0"/>
          <w:numId w:val="21"/>
        </w:numPr>
        <w:spacing w:line="360" w:lineRule="auto"/>
        <w:jc w:val="both"/>
        <w:rPr>
          <w:rFonts w:ascii="Arial" w:hAnsi="Arial" w:cs="Arial"/>
          <w:sz w:val="20"/>
          <w:szCs w:val="20"/>
          <w:lang w:val="pt-PT"/>
        </w:rPr>
      </w:pPr>
      <w:r w:rsidRPr="00F647DA">
        <w:rPr>
          <w:rFonts w:ascii="Arial" w:hAnsi="Arial" w:cs="Arial"/>
          <w:sz w:val="20"/>
          <w:szCs w:val="20"/>
          <w:lang w:val="pt-PT"/>
        </w:rPr>
        <w:t>Possibilidade</w:t>
      </w:r>
      <w:r w:rsidR="00FD515D" w:rsidRPr="00F647DA">
        <w:rPr>
          <w:rFonts w:ascii="Arial" w:hAnsi="Arial" w:cs="Arial"/>
          <w:sz w:val="20"/>
          <w:szCs w:val="20"/>
          <w:lang w:val="pt-PT"/>
        </w:rPr>
        <w:t xml:space="preserve"> de fabricação d</w:t>
      </w:r>
      <w:r w:rsidRPr="00F647DA">
        <w:rPr>
          <w:rFonts w:ascii="Arial" w:hAnsi="Arial" w:cs="Arial"/>
          <w:sz w:val="20"/>
          <w:szCs w:val="20"/>
          <w:lang w:val="pt-PT"/>
        </w:rPr>
        <w:t xml:space="preserve">e células com grandes áreas; </w:t>
      </w:r>
    </w:p>
    <w:p w:rsidR="004A5867" w:rsidRDefault="00F647DA" w:rsidP="00B1465A">
      <w:pPr>
        <w:pStyle w:val="PargrafodaLista"/>
        <w:numPr>
          <w:ilvl w:val="0"/>
          <w:numId w:val="21"/>
        </w:numPr>
        <w:spacing w:line="360" w:lineRule="auto"/>
        <w:jc w:val="both"/>
        <w:rPr>
          <w:rFonts w:ascii="Arial" w:hAnsi="Arial" w:cs="Arial"/>
          <w:sz w:val="20"/>
          <w:szCs w:val="20"/>
          <w:lang w:val="pt-PT"/>
        </w:rPr>
      </w:pPr>
      <w:r w:rsidRPr="00F647DA">
        <w:rPr>
          <w:rFonts w:ascii="Arial" w:hAnsi="Arial" w:cs="Arial"/>
          <w:sz w:val="20"/>
          <w:szCs w:val="20"/>
          <w:lang w:val="pt-PT"/>
        </w:rPr>
        <w:t>Baixo</w:t>
      </w:r>
      <w:r w:rsidR="00FD515D" w:rsidRPr="00F647DA">
        <w:rPr>
          <w:rFonts w:ascii="Arial" w:hAnsi="Arial" w:cs="Arial"/>
          <w:sz w:val="20"/>
          <w:szCs w:val="20"/>
          <w:lang w:val="pt-PT"/>
        </w:rPr>
        <w:t xml:space="preserve"> consumo de energia na produção.</w:t>
      </w:r>
    </w:p>
    <w:p w:rsidR="004A5867" w:rsidRDefault="004A5867" w:rsidP="004A5867">
      <w:pPr>
        <w:spacing w:line="360" w:lineRule="auto"/>
        <w:jc w:val="both"/>
        <w:rPr>
          <w:rFonts w:ascii="Helvetica" w:hAnsi="Helvetica" w:cs="Helvetica"/>
          <w:color w:val="464646"/>
          <w:sz w:val="18"/>
          <w:szCs w:val="18"/>
          <w:lang w:val="pt-PT"/>
        </w:rPr>
      </w:pPr>
    </w:p>
    <w:p w:rsidR="004A5867" w:rsidRDefault="00FE0941" w:rsidP="00685C9A">
      <w:pPr>
        <w:spacing w:line="360" w:lineRule="auto"/>
        <w:ind w:firstLine="709"/>
        <w:jc w:val="both"/>
        <w:rPr>
          <w:rFonts w:ascii="Arial" w:hAnsi="Arial" w:cs="Arial"/>
          <w:sz w:val="20"/>
          <w:szCs w:val="20"/>
          <w:lang w:val="pt-PT"/>
        </w:rPr>
      </w:pPr>
      <w:r>
        <w:rPr>
          <w:rFonts w:ascii="Arial" w:hAnsi="Arial" w:cs="Arial"/>
          <w:sz w:val="20"/>
          <w:szCs w:val="20"/>
          <w:lang w:val="pt-PT"/>
        </w:rPr>
        <w:t>A</w:t>
      </w:r>
      <w:r w:rsidR="004A5867">
        <w:rPr>
          <w:rFonts w:ascii="Arial" w:hAnsi="Arial" w:cs="Arial"/>
          <w:sz w:val="20"/>
          <w:szCs w:val="20"/>
          <w:lang w:val="pt-PT"/>
        </w:rPr>
        <w:t>lém das vantagens em cima citadas, a</w:t>
      </w:r>
      <w:r w:rsidR="004A5867" w:rsidRPr="004A5867">
        <w:rPr>
          <w:rFonts w:ascii="Arial" w:hAnsi="Arial" w:cs="Arial"/>
          <w:sz w:val="20"/>
          <w:szCs w:val="20"/>
          <w:lang w:val="pt-PT"/>
        </w:rPr>
        <w:t xml:space="preserve"> composição e forma como se encontra estruturado o semicondutor </w:t>
      </w:r>
      <w:r w:rsidR="004A5867" w:rsidRPr="00C06BB0">
        <w:rPr>
          <w:rFonts w:ascii="Arial" w:hAnsi="Arial" w:cs="Arial"/>
          <w:sz w:val="20"/>
          <w:szCs w:val="20"/>
          <w:lang w:val="pt-PT"/>
        </w:rPr>
        <w:t>permite aos módulos de silício amorfo apresentar um período de funcionamento mais alargado que as demais tecnologias e apresentar excelente capacidade anual de produção de energia devido à sua capacidade</w:t>
      </w:r>
      <w:r w:rsidR="004A5867" w:rsidRPr="004A5867">
        <w:rPr>
          <w:rFonts w:ascii="Arial" w:hAnsi="Arial" w:cs="Arial"/>
          <w:sz w:val="20"/>
          <w:szCs w:val="20"/>
          <w:lang w:val="pt-PT"/>
        </w:rPr>
        <w:t xml:space="preserve"> de operar com radiação difusa, condições de sombreamento e temperaturas elevadas, respondendo a uma vasta gama de condições climatéricas.</w:t>
      </w:r>
    </w:p>
    <w:p w:rsidR="00685C9A" w:rsidRPr="00C06BB0" w:rsidRDefault="00685C9A" w:rsidP="00685C9A">
      <w:pPr>
        <w:shd w:val="clear" w:color="auto" w:fill="FFFFFF"/>
        <w:spacing w:line="360" w:lineRule="auto"/>
        <w:ind w:firstLine="709"/>
        <w:jc w:val="both"/>
        <w:rPr>
          <w:rFonts w:ascii="Arial" w:hAnsi="Arial" w:cs="Arial"/>
          <w:sz w:val="20"/>
          <w:szCs w:val="20"/>
          <w:lang w:val="pt-PT"/>
        </w:rPr>
      </w:pPr>
      <w:r w:rsidRPr="00C06BB0">
        <w:rPr>
          <w:rFonts w:ascii="Arial" w:hAnsi="Arial" w:cs="Arial"/>
          <w:sz w:val="20"/>
          <w:szCs w:val="20"/>
          <w:lang w:val="pt-PT"/>
        </w:rPr>
        <w:t xml:space="preserve">Dentro da tecnologia </w:t>
      </w:r>
      <w:proofErr w:type="spellStart"/>
      <w:r w:rsidRPr="00DF30D4">
        <w:rPr>
          <w:rFonts w:ascii="Arial" w:hAnsi="Arial" w:cs="Arial"/>
          <w:i/>
          <w:sz w:val="20"/>
          <w:szCs w:val="20"/>
          <w:lang w:val="pt-PT"/>
        </w:rPr>
        <w:t>Thin-Film</w:t>
      </w:r>
      <w:proofErr w:type="spellEnd"/>
      <w:r w:rsidRPr="00C06BB0">
        <w:rPr>
          <w:rFonts w:ascii="Arial" w:hAnsi="Arial" w:cs="Arial"/>
          <w:sz w:val="20"/>
          <w:szCs w:val="20"/>
          <w:lang w:val="pt-PT"/>
        </w:rPr>
        <w:t xml:space="preserve"> existem vários tipos de módulos solares fotovoltaicos que se diferenciam de acordo com a composição do seu semicondutor.</w:t>
      </w:r>
    </w:p>
    <w:p w:rsidR="00685C9A" w:rsidRDefault="00685C9A" w:rsidP="004A5867">
      <w:pPr>
        <w:spacing w:line="360" w:lineRule="auto"/>
        <w:ind w:firstLine="708"/>
        <w:jc w:val="both"/>
        <w:rPr>
          <w:rFonts w:ascii="Arial" w:hAnsi="Arial" w:cs="Arial"/>
          <w:sz w:val="20"/>
          <w:szCs w:val="20"/>
          <w:lang w:val="pt-PT"/>
        </w:rPr>
      </w:pPr>
    </w:p>
    <w:p w:rsidR="00685C9A" w:rsidRDefault="00685C9A" w:rsidP="00685C9A">
      <w:pPr>
        <w:pStyle w:val="PargrafodaLista"/>
        <w:spacing w:line="360" w:lineRule="auto"/>
        <w:ind w:left="1068"/>
        <w:jc w:val="both"/>
        <w:rPr>
          <w:rFonts w:ascii="Arial" w:hAnsi="Arial" w:cs="Arial"/>
          <w:smallCaps/>
          <w:sz w:val="20"/>
          <w:szCs w:val="20"/>
        </w:rPr>
      </w:pPr>
    </w:p>
    <w:p w:rsidR="00EB0F61" w:rsidRDefault="00EB0F61" w:rsidP="00685C9A">
      <w:pPr>
        <w:pStyle w:val="PargrafodaLista"/>
        <w:spacing w:line="360" w:lineRule="auto"/>
        <w:ind w:left="1068"/>
        <w:jc w:val="both"/>
        <w:rPr>
          <w:rFonts w:ascii="Arial" w:hAnsi="Arial" w:cs="Arial"/>
          <w:smallCaps/>
          <w:sz w:val="20"/>
          <w:szCs w:val="20"/>
        </w:rPr>
      </w:pPr>
    </w:p>
    <w:p w:rsidR="00907E25" w:rsidRPr="00FD515D" w:rsidRDefault="00C06BB0" w:rsidP="00685C9A">
      <w:pPr>
        <w:pStyle w:val="PargrafodaLista"/>
        <w:spacing w:line="360" w:lineRule="auto"/>
        <w:ind w:left="1068"/>
        <w:jc w:val="both"/>
        <w:rPr>
          <w:rFonts w:ascii="Arial" w:hAnsi="Arial" w:cs="Arial"/>
          <w:smallCaps/>
          <w:sz w:val="20"/>
          <w:szCs w:val="20"/>
        </w:rPr>
      </w:pPr>
      <w:r>
        <w:rPr>
          <w:rFonts w:ascii="Arial" w:hAnsi="Arial" w:cs="Arial"/>
          <w:noProof/>
          <w:sz w:val="20"/>
          <w:szCs w:val="20"/>
          <w:lang w:val="pt-PT" w:eastAsia="pt-PT"/>
        </w:rPr>
        <w:lastRenderedPageBreak/>
        <w:drawing>
          <wp:anchor distT="0" distB="0" distL="114300" distR="114300" simplePos="0" relativeHeight="251793920" behindDoc="0" locked="0" layoutInCell="1" allowOverlap="1">
            <wp:simplePos x="0" y="0"/>
            <wp:positionH relativeFrom="column">
              <wp:posOffset>1661795</wp:posOffset>
            </wp:positionH>
            <wp:positionV relativeFrom="paragraph">
              <wp:posOffset>-147955</wp:posOffset>
            </wp:positionV>
            <wp:extent cx="2533650" cy="1885950"/>
            <wp:effectExtent l="19050" t="0" r="0" b="0"/>
            <wp:wrapNone/>
            <wp:docPr id="5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9" cstate="print"/>
                    <a:srcRect l="52273" t="37831" r="27934" b="38624"/>
                    <a:stretch>
                      <a:fillRect/>
                    </a:stretch>
                  </pic:blipFill>
                  <pic:spPr bwMode="auto">
                    <a:xfrm>
                      <a:off x="0" y="0"/>
                      <a:ext cx="2533650" cy="1885950"/>
                    </a:xfrm>
                    <a:prstGeom prst="rect">
                      <a:avLst/>
                    </a:prstGeom>
                    <a:noFill/>
                    <a:ln w="9525">
                      <a:noFill/>
                      <a:miter lim="800000"/>
                      <a:headEnd/>
                      <a:tailEnd/>
                    </a:ln>
                  </pic:spPr>
                </pic:pic>
              </a:graphicData>
            </a:graphic>
          </wp:anchor>
        </w:drawing>
      </w: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C06BB0" w:rsidRDefault="003D0891">
      <w:pPr>
        <w:rPr>
          <w:rFonts w:ascii="Arial" w:hAnsi="Arial" w:cs="Arial"/>
          <w:smallCaps/>
          <w:sz w:val="20"/>
          <w:szCs w:val="20"/>
          <w:lang w:val="pt-PT"/>
        </w:rPr>
      </w:pPr>
      <w:r w:rsidRPr="003D0891">
        <w:rPr>
          <w:rFonts w:ascii="Arial" w:hAnsi="Arial" w:cs="Arial"/>
          <w:noProof/>
          <w:sz w:val="20"/>
          <w:szCs w:val="20"/>
          <w:lang w:val="pt-PT" w:eastAsia="zh-TW"/>
        </w:rPr>
        <w:pict>
          <v:shape id="_x0000_s1081" type="#_x0000_t202" style="position:absolute;margin-left:110.2pt;margin-top:6.1pt;width:239.2pt;height:27pt;z-index:251795968;mso-width-relative:margin;mso-height-relative:margin" stroked="f">
            <v:textbox style="mso-next-textbox:#_x0000_s1081">
              <w:txbxContent>
                <w:p w:rsidR="00E9456F" w:rsidRPr="00EC61C1" w:rsidRDefault="00E9456F" w:rsidP="00EC61C1">
                  <w:pPr>
                    <w:jc w:val="center"/>
                    <w:rPr>
                      <w:rFonts w:ascii="Arial" w:hAnsi="Arial" w:cs="Arial"/>
                      <w:sz w:val="16"/>
                      <w:szCs w:val="16"/>
                      <w:lang w:val="pt-PT"/>
                    </w:rPr>
                  </w:pPr>
                  <w:r w:rsidRPr="00EC61C1">
                    <w:rPr>
                      <w:rFonts w:ascii="Arial" w:hAnsi="Arial" w:cs="Arial"/>
                      <w:b/>
                      <w:sz w:val="16"/>
                      <w:szCs w:val="16"/>
                      <w:lang w:val="pt-PT"/>
                    </w:rPr>
                    <w:t>Figura 37</w:t>
                  </w:r>
                  <w:r w:rsidRPr="00EC61C1">
                    <w:rPr>
                      <w:rFonts w:ascii="Arial" w:hAnsi="Arial" w:cs="Arial"/>
                      <w:sz w:val="16"/>
                      <w:szCs w:val="16"/>
                      <w:lang w:val="pt-PT"/>
                    </w:rPr>
                    <w:t xml:space="preserve">. </w:t>
                  </w:r>
                  <w:r>
                    <w:rPr>
                      <w:rFonts w:ascii="Arial" w:hAnsi="Arial" w:cs="Arial"/>
                      <w:sz w:val="16"/>
                      <w:szCs w:val="16"/>
                      <w:lang w:val="pt-PT"/>
                    </w:rPr>
                    <w:t>Sistema PV de</w:t>
                  </w:r>
                  <w:r w:rsidRPr="00EC61C1">
                    <w:rPr>
                      <w:rFonts w:ascii="Arial" w:hAnsi="Arial" w:cs="Arial"/>
                      <w:sz w:val="16"/>
                      <w:szCs w:val="16"/>
                      <w:lang w:val="pt-PT"/>
                    </w:rPr>
                    <w:t xml:space="preserve"> T</w:t>
                  </w:r>
                  <w:r>
                    <w:rPr>
                      <w:rFonts w:ascii="Arial" w:hAnsi="Arial" w:cs="Arial"/>
                      <w:sz w:val="16"/>
                      <w:szCs w:val="16"/>
                      <w:lang w:val="pt-PT"/>
                    </w:rPr>
                    <w:t xml:space="preserve">ecnologia </w:t>
                  </w:r>
                  <w:proofErr w:type="spellStart"/>
                  <w:r>
                    <w:rPr>
                      <w:rFonts w:ascii="Arial" w:hAnsi="Arial" w:cs="Arial"/>
                      <w:sz w:val="16"/>
                      <w:szCs w:val="16"/>
                      <w:lang w:val="pt-PT"/>
                    </w:rPr>
                    <w:t>Thin-film</w:t>
                  </w:r>
                  <w:proofErr w:type="spellEnd"/>
                  <w:r>
                    <w:rPr>
                      <w:rFonts w:ascii="Arial" w:hAnsi="Arial" w:cs="Arial"/>
                      <w:sz w:val="16"/>
                      <w:szCs w:val="16"/>
                      <w:lang w:val="pt-PT"/>
                    </w:rPr>
                    <w:t xml:space="preserve"> [27]</w:t>
                  </w:r>
                </w:p>
              </w:txbxContent>
            </v:textbox>
          </v:shape>
        </w:pict>
      </w:r>
    </w:p>
    <w:p w:rsidR="00C06BB0" w:rsidRDefault="00C06BB0">
      <w:pPr>
        <w:rPr>
          <w:rFonts w:ascii="Arial" w:hAnsi="Arial" w:cs="Arial"/>
          <w:smallCaps/>
          <w:sz w:val="20"/>
          <w:szCs w:val="20"/>
          <w:lang w:val="pt-PT"/>
        </w:rPr>
      </w:pPr>
    </w:p>
    <w:p w:rsidR="00C06BB0" w:rsidRDefault="00C06BB0">
      <w:pPr>
        <w:rPr>
          <w:rFonts w:ascii="Arial" w:hAnsi="Arial" w:cs="Arial"/>
          <w:smallCaps/>
          <w:sz w:val="20"/>
          <w:szCs w:val="20"/>
          <w:lang w:val="pt-PT"/>
        </w:rPr>
      </w:pPr>
    </w:p>
    <w:p w:rsidR="00907E25" w:rsidRPr="00A72C25" w:rsidRDefault="00907E25" w:rsidP="00907E25">
      <w:pPr>
        <w:outlineLvl w:val="0"/>
        <w:rPr>
          <w:rFonts w:ascii="Arial" w:hAnsi="Arial" w:cs="Arial"/>
          <w:smallCaps/>
          <w:sz w:val="20"/>
          <w:szCs w:val="20"/>
          <w:lang w:val="pt-PT"/>
        </w:rPr>
      </w:pPr>
    </w:p>
    <w:p w:rsidR="002A3016" w:rsidRPr="00FA7F46" w:rsidRDefault="00BE140D" w:rsidP="00A90938">
      <w:pPr>
        <w:numPr>
          <w:ilvl w:val="4"/>
          <w:numId w:val="1"/>
        </w:numPr>
        <w:outlineLvl w:val="0"/>
        <w:rPr>
          <w:rFonts w:ascii="Arial" w:hAnsi="Arial" w:cs="Arial"/>
          <w:smallCaps/>
          <w:sz w:val="20"/>
          <w:szCs w:val="20"/>
          <w:lang w:val="pt-PT"/>
        </w:rPr>
      </w:pPr>
      <w:bookmarkStart w:id="537" w:name="_Toc278121583"/>
      <w:r w:rsidRPr="00FA7F46">
        <w:rPr>
          <w:rFonts w:ascii="Arial" w:hAnsi="Arial" w:cs="Arial"/>
          <w:smallCaps/>
          <w:sz w:val="20"/>
          <w:szCs w:val="20"/>
          <w:lang w:val="pt-PT"/>
        </w:rPr>
        <w:t>Sistemas fotovoltaicos</w:t>
      </w:r>
      <w:r w:rsidR="00714F58" w:rsidRPr="00FA7F46">
        <w:rPr>
          <w:rFonts w:ascii="Arial" w:hAnsi="Arial" w:cs="Arial"/>
          <w:smallCaps/>
          <w:sz w:val="20"/>
          <w:szCs w:val="20"/>
          <w:lang w:val="pt-PT"/>
        </w:rPr>
        <w:t xml:space="preserve"> de concentração</w:t>
      </w:r>
      <w:bookmarkEnd w:id="537"/>
      <w:r w:rsidR="00714F58" w:rsidRPr="00FA7F46">
        <w:rPr>
          <w:rFonts w:ascii="Arial" w:hAnsi="Arial" w:cs="Arial"/>
          <w:smallCaps/>
          <w:sz w:val="20"/>
          <w:szCs w:val="20"/>
          <w:lang w:val="pt-PT"/>
        </w:rPr>
        <w:t xml:space="preserve"> </w:t>
      </w:r>
    </w:p>
    <w:p w:rsidR="002A3016" w:rsidRPr="00BC07D6" w:rsidRDefault="002A3016" w:rsidP="00BC07D6">
      <w:pPr>
        <w:spacing w:line="360" w:lineRule="auto"/>
        <w:ind w:left="1728"/>
        <w:outlineLvl w:val="0"/>
        <w:rPr>
          <w:rFonts w:ascii="Arial" w:hAnsi="Arial" w:cs="Arial"/>
          <w:sz w:val="20"/>
          <w:szCs w:val="20"/>
          <w:lang w:val="pt-PT"/>
        </w:rPr>
      </w:pPr>
    </w:p>
    <w:p w:rsidR="00BC07D6" w:rsidRDefault="00BC07D6" w:rsidP="0096531C">
      <w:pPr>
        <w:spacing w:line="360" w:lineRule="auto"/>
        <w:ind w:firstLine="708"/>
        <w:jc w:val="both"/>
        <w:outlineLvl w:val="0"/>
        <w:rPr>
          <w:rFonts w:ascii="Arial" w:hAnsi="Arial" w:cs="Arial"/>
          <w:sz w:val="20"/>
          <w:szCs w:val="20"/>
          <w:lang w:val="pt-PT"/>
        </w:rPr>
      </w:pPr>
      <w:bookmarkStart w:id="538" w:name="_Toc276222981"/>
      <w:bookmarkStart w:id="539" w:name="_Toc276731536"/>
      <w:bookmarkStart w:id="540" w:name="_Toc277693763"/>
      <w:bookmarkStart w:id="541" w:name="_Toc277786587"/>
      <w:bookmarkStart w:id="542" w:name="_Toc278121584"/>
      <w:r>
        <w:rPr>
          <w:rFonts w:ascii="Arial" w:hAnsi="Arial" w:cs="Arial"/>
          <w:sz w:val="20"/>
          <w:szCs w:val="20"/>
          <w:lang w:val="pt-PT"/>
        </w:rPr>
        <w:t>Num mercado em constante evolução e desenvolvimento, na busca por formas mais económicas e eficientes de produzir energia eléctrica através da energi</w:t>
      </w:r>
      <w:r w:rsidR="00D716FE">
        <w:rPr>
          <w:rFonts w:ascii="Arial" w:hAnsi="Arial" w:cs="Arial"/>
          <w:sz w:val="20"/>
          <w:szCs w:val="20"/>
          <w:lang w:val="pt-PT"/>
        </w:rPr>
        <w:t>a solar, a tecnologia solar de c</w:t>
      </w:r>
      <w:r>
        <w:rPr>
          <w:rFonts w:ascii="Arial" w:hAnsi="Arial" w:cs="Arial"/>
          <w:sz w:val="20"/>
          <w:szCs w:val="20"/>
          <w:lang w:val="pt-PT"/>
        </w:rPr>
        <w:t>oncentração assume neste momento um papel de destaque, prevendo-se num futuro próximo a sua comercialização massificada seja uma realidade, como acontece com as outras tecnologias.</w:t>
      </w:r>
      <w:r w:rsidR="00953E76">
        <w:rPr>
          <w:rFonts w:ascii="Arial" w:hAnsi="Arial" w:cs="Arial"/>
          <w:sz w:val="20"/>
          <w:szCs w:val="20"/>
          <w:lang w:val="pt-PT"/>
        </w:rPr>
        <w:t xml:space="preserve"> </w:t>
      </w:r>
      <w:r w:rsidR="00D8604E">
        <w:rPr>
          <w:rFonts w:ascii="Arial" w:hAnsi="Arial" w:cs="Arial"/>
          <w:sz w:val="20"/>
          <w:szCs w:val="20"/>
          <w:lang w:val="pt-PT"/>
        </w:rPr>
        <w:t>Esta tecnologia, embora em desenvolvimento desde os anos 80, começa agora a ter uma maior utilização e desenvolvimento, sendo por isso uma das apostas para trazer o custo do fotovoltaico para valores próximos ou mesmo abaixo da “</w:t>
      </w:r>
      <w:r w:rsidR="00D8604E" w:rsidRPr="00D8604E">
        <w:rPr>
          <w:rFonts w:ascii="Arial" w:hAnsi="Arial" w:cs="Arial"/>
          <w:i/>
          <w:sz w:val="20"/>
          <w:szCs w:val="20"/>
          <w:lang w:val="pt-PT"/>
        </w:rPr>
        <w:t>paridade com a rede</w:t>
      </w:r>
      <w:r w:rsidR="00D8604E">
        <w:rPr>
          <w:rFonts w:ascii="Arial" w:hAnsi="Arial" w:cs="Arial"/>
          <w:sz w:val="20"/>
          <w:szCs w:val="20"/>
          <w:lang w:val="pt-PT"/>
        </w:rPr>
        <w:t>”. Portugal encontra-se muito bem posicionado para o desenvolvimento, aplicação e monitorização desta tecnologia não só pelo recurso solar que temos, mas também pela experiencia, capacidade e conhecimento em área como a industria dos moldes (fabricação de lentes), a industria metalomecânica (sistemas de seguimento do Sol)</w:t>
      </w:r>
      <w:r w:rsidR="0096531C">
        <w:rPr>
          <w:rFonts w:ascii="Arial" w:hAnsi="Arial" w:cs="Arial"/>
          <w:sz w:val="20"/>
          <w:szCs w:val="20"/>
          <w:lang w:val="pt-PT"/>
        </w:rPr>
        <w:t xml:space="preserve"> e a industria electrónica. Pelos motivos anteriormente descritos e também pelo facto de, na prática, apenas as aplicações em grande escala (centrais de vários MW) desta tecnologia estarem 100% testadas,</w:t>
      </w:r>
      <w:r w:rsidR="00953E76">
        <w:rPr>
          <w:rFonts w:ascii="Arial" w:hAnsi="Arial" w:cs="Arial"/>
          <w:sz w:val="20"/>
          <w:szCs w:val="20"/>
          <w:lang w:val="pt-PT"/>
        </w:rPr>
        <w:t xml:space="preserve"> decidi dar especial relevância à descrição teórica desta tecnologia no meu traba</w:t>
      </w:r>
      <w:r w:rsidR="0096531C">
        <w:rPr>
          <w:rFonts w:ascii="Arial" w:hAnsi="Arial" w:cs="Arial"/>
          <w:sz w:val="20"/>
          <w:szCs w:val="20"/>
          <w:lang w:val="pt-PT"/>
        </w:rPr>
        <w:t>lho.</w:t>
      </w:r>
      <w:bookmarkEnd w:id="538"/>
      <w:bookmarkEnd w:id="539"/>
      <w:bookmarkEnd w:id="540"/>
      <w:bookmarkEnd w:id="541"/>
      <w:bookmarkEnd w:id="542"/>
      <w:r w:rsidR="00953E76">
        <w:rPr>
          <w:rFonts w:ascii="Arial" w:hAnsi="Arial" w:cs="Arial"/>
          <w:sz w:val="20"/>
          <w:szCs w:val="20"/>
          <w:lang w:val="pt-PT"/>
        </w:rPr>
        <w:t xml:space="preserve"> </w:t>
      </w:r>
      <w:r>
        <w:rPr>
          <w:rFonts w:ascii="Arial" w:hAnsi="Arial" w:cs="Arial"/>
          <w:sz w:val="20"/>
          <w:szCs w:val="20"/>
          <w:lang w:val="pt-PT"/>
        </w:rPr>
        <w:t xml:space="preserve"> </w:t>
      </w:r>
    </w:p>
    <w:p w:rsidR="00907E25" w:rsidRDefault="00BC07D6" w:rsidP="00907E25">
      <w:pPr>
        <w:spacing w:line="360" w:lineRule="auto"/>
        <w:ind w:firstLine="708"/>
        <w:jc w:val="both"/>
        <w:outlineLvl w:val="0"/>
        <w:rPr>
          <w:rFonts w:ascii="Arial" w:hAnsi="Arial" w:cs="Arial"/>
          <w:sz w:val="20"/>
          <w:szCs w:val="20"/>
          <w:lang w:val="pt-PT"/>
        </w:rPr>
      </w:pPr>
      <w:bookmarkStart w:id="543" w:name="_Toc276731537"/>
      <w:bookmarkStart w:id="544" w:name="_Toc277693764"/>
      <w:bookmarkStart w:id="545" w:name="_Toc277786588"/>
      <w:bookmarkStart w:id="546" w:name="_Toc278121585"/>
      <w:bookmarkStart w:id="547" w:name="_Toc276222982"/>
      <w:r>
        <w:rPr>
          <w:rFonts w:ascii="Arial" w:hAnsi="Arial" w:cs="Arial"/>
          <w:sz w:val="20"/>
          <w:szCs w:val="20"/>
          <w:lang w:val="pt-PT"/>
        </w:rPr>
        <w:t>Os sistemas fotovoltaicos de concentração (CPV)</w:t>
      </w:r>
      <w:r w:rsidR="00953E76">
        <w:rPr>
          <w:rFonts w:ascii="Arial" w:hAnsi="Arial" w:cs="Arial"/>
          <w:sz w:val="20"/>
          <w:szCs w:val="20"/>
          <w:lang w:val="pt-PT"/>
        </w:rPr>
        <w:t xml:space="preserve"> utilizam espelhos ou lentes para concentrar</w:t>
      </w:r>
      <w:bookmarkEnd w:id="543"/>
      <w:bookmarkEnd w:id="544"/>
      <w:bookmarkEnd w:id="545"/>
      <w:bookmarkEnd w:id="546"/>
      <w:r w:rsidR="00953E76">
        <w:rPr>
          <w:rFonts w:ascii="Arial" w:hAnsi="Arial" w:cs="Arial"/>
          <w:sz w:val="20"/>
          <w:szCs w:val="20"/>
          <w:lang w:val="pt-PT"/>
        </w:rPr>
        <w:t xml:space="preserve"> </w:t>
      </w:r>
    </w:p>
    <w:p w:rsidR="00BE140D" w:rsidRDefault="00953E76" w:rsidP="00907E25">
      <w:pPr>
        <w:spacing w:line="360" w:lineRule="auto"/>
        <w:jc w:val="both"/>
        <w:outlineLvl w:val="0"/>
        <w:rPr>
          <w:rFonts w:ascii="Arial" w:hAnsi="Arial" w:cs="Arial"/>
          <w:sz w:val="20"/>
          <w:szCs w:val="20"/>
          <w:lang w:val="pt-PT"/>
        </w:rPr>
      </w:pPr>
      <w:bookmarkStart w:id="548" w:name="_Toc276731538"/>
      <w:bookmarkStart w:id="549" w:name="_Toc277693765"/>
      <w:bookmarkStart w:id="550" w:name="_Toc277786589"/>
      <w:bookmarkStart w:id="551" w:name="_Toc278121586"/>
      <w:proofErr w:type="gramStart"/>
      <w:r>
        <w:rPr>
          <w:rFonts w:ascii="Arial" w:hAnsi="Arial" w:cs="Arial"/>
          <w:sz w:val="20"/>
          <w:szCs w:val="20"/>
          <w:lang w:val="pt-PT"/>
        </w:rPr>
        <w:t>a</w:t>
      </w:r>
      <w:proofErr w:type="gramEnd"/>
      <w:r>
        <w:rPr>
          <w:rFonts w:ascii="Arial" w:hAnsi="Arial" w:cs="Arial"/>
          <w:sz w:val="20"/>
          <w:szCs w:val="20"/>
          <w:lang w:val="pt-PT"/>
        </w:rPr>
        <w:t xml:space="preserve"> radiação solar em células fotovoltaicas, baixando assim o custo de produção da electricidade</w:t>
      </w:r>
      <w:r w:rsidR="00D8604E">
        <w:rPr>
          <w:rFonts w:ascii="Arial" w:hAnsi="Arial" w:cs="Arial"/>
          <w:sz w:val="20"/>
          <w:szCs w:val="20"/>
          <w:lang w:val="pt-PT"/>
        </w:rPr>
        <w:t>, ao</w:t>
      </w:r>
      <w:r>
        <w:rPr>
          <w:rFonts w:ascii="Arial" w:hAnsi="Arial" w:cs="Arial"/>
          <w:sz w:val="20"/>
          <w:szCs w:val="20"/>
          <w:lang w:val="pt-PT"/>
        </w:rPr>
        <w:t xml:space="preserve"> substituir área de células ou módulos fotovoltaicos, ainda com custo relativamente elevado, por ópticas de concentração de menor custo. São sistemas que podem atingir eficiências superiores a 25% na produção de electricidade e atingir valor da ordem dos 75% de eficiência global se considerarmos o aproveitamento da energia térmica dissipada nas células</w:t>
      </w:r>
      <w:r w:rsidR="00362DEA">
        <w:rPr>
          <w:rFonts w:ascii="Arial" w:hAnsi="Arial" w:cs="Arial"/>
          <w:sz w:val="20"/>
          <w:szCs w:val="20"/>
          <w:lang w:val="pt-PT"/>
        </w:rPr>
        <w:t xml:space="preserve"> (</w:t>
      </w:r>
      <w:r w:rsidR="00EC61C1">
        <w:rPr>
          <w:rFonts w:ascii="Arial" w:hAnsi="Arial" w:cs="Arial"/>
          <w:sz w:val="20"/>
          <w:szCs w:val="20"/>
          <w:lang w:val="pt-PT"/>
        </w:rPr>
        <w:t>Figura 38</w:t>
      </w:r>
      <w:r w:rsidR="00362DEA">
        <w:rPr>
          <w:rFonts w:ascii="Arial" w:hAnsi="Arial" w:cs="Arial"/>
          <w:sz w:val="20"/>
          <w:szCs w:val="20"/>
          <w:lang w:val="pt-PT"/>
        </w:rPr>
        <w:t>)</w:t>
      </w:r>
      <w:r>
        <w:rPr>
          <w:rFonts w:ascii="Arial" w:hAnsi="Arial" w:cs="Arial"/>
          <w:sz w:val="20"/>
          <w:szCs w:val="20"/>
          <w:lang w:val="pt-PT"/>
        </w:rPr>
        <w:t>.</w:t>
      </w:r>
      <w:bookmarkEnd w:id="547"/>
      <w:bookmarkEnd w:id="548"/>
      <w:bookmarkEnd w:id="549"/>
      <w:bookmarkEnd w:id="550"/>
      <w:bookmarkEnd w:id="551"/>
      <w:r>
        <w:rPr>
          <w:rFonts w:ascii="Arial" w:hAnsi="Arial" w:cs="Arial"/>
          <w:sz w:val="20"/>
          <w:szCs w:val="20"/>
          <w:lang w:val="pt-PT"/>
        </w:rPr>
        <w:t xml:space="preserve"> </w:t>
      </w:r>
    </w:p>
    <w:p w:rsidR="00907E25" w:rsidRDefault="003D0891">
      <w:pPr>
        <w:rPr>
          <w:rFonts w:ascii="Arial" w:hAnsi="Arial" w:cs="Arial"/>
          <w:sz w:val="20"/>
          <w:szCs w:val="20"/>
          <w:lang w:val="pt-PT"/>
        </w:rPr>
      </w:pPr>
      <w:bookmarkStart w:id="552" w:name="_Toc276222983"/>
      <w:r>
        <w:rPr>
          <w:rFonts w:ascii="Arial" w:hAnsi="Arial" w:cs="Arial"/>
          <w:noProof/>
          <w:sz w:val="20"/>
          <w:szCs w:val="20"/>
          <w:lang w:val="pt-PT" w:eastAsia="zh-TW"/>
        </w:rPr>
        <w:pict>
          <v:shape id="_x0000_s1047" type="#_x0000_t202" style="position:absolute;margin-left:44.6pt;margin-top:146.15pt;width:375pt;height:21pt;z-index:251709952;mso-width-relative:margin;mso-height-relative:margin" stroked="f">
            <v:textbox style="mso-next-textbox:#_x0000_s1047">
              <w:txbxContent>
                <w:p w:rsidR="00E9456F" w:rsidRPr="004A0EF0" w:rsidRDefault="00E9456F" w:rsidP="00EC61C1">
                  <w:pPr>
                    <w:jc w:val="center"/>
                    <w:rPr>
                      <w:rFonts w:ascii="Arial" w:hAnsi="Arial" w:cs="Arial"/>
                      <w:sz w:val="16"/>
                      <w:szCs w:val="16"/>
                      <w:lang w:val="pt-PT"/>
                    </w:rPr>
                  </w:pPr>
                  <w:r>
                    <w:rPr>
                      <w:rFonts w:ascii="Arial" w:hAnsi="Arial" w:cs="Arial"/>
                      <w:b/>
                      <w:sz w:val="16"/>
                      <w:szCs w:val="16"/>
                      <w:lang w:val="pt-PT"/>
                    </w:rPr>
                    <w:t>Figura 38</w:t>
                  </w:r>
                  <w:r w:rsidRPr="004A0EF0">
                    <w:rPr>
                      <w:rFonts w:ascii="Arial" w:hAnsi="Arial" w:cs="Arial"/>
                      <w:b/>
                      <w:sz w:val="16"/>
                      <w:szCs w:val="16"/>
                      <w:lang w:val="pt-PT"/>
                    </w:rPr>
                    <w:t>.</w:t>
                  </w:r>
                  <w:r>
                    <w:rPr>
                      <w:rFonts w:ascii="Arial" w:hAnsi="Arial" w:cs="Arial"/>
                      <w:sz w:val="16"/>
                      <w:szCs w:val="16"/>
                      <w:lang w:val="pt-PT"/>
                    </w:rPr>
                    <w:t xml:space="preserve"> Sistema CPV com aproveitamento de energia térmica [28].</w:t>
                  </w:r>
                </w:p>
              </w:txbxContent>
            </v:textbox>
          </v:shape>
        </w:pict>
      </w:r>
      <w:r w:rsidR="00907E25">
        <w:rPr>
          <w:rFonts w:ascii="Arial" w:hAnsi="Arial" w:cs="Arial"/>
          <w:noProof/>
          <w:sz w:val="20"/>
          <w:szCs w:val="20"/>
          <w:lang w:val="pt-PT" w:eastAsia="pt-PT"/>
        </w:rPr>
        <w:drawing>
          <wp:anchor distT="0" distB="0" distL="114300" distR="114300" simplePos="0" relativeHeight="251707904" behindDoc="0" locked="0" layoutInCell="1" allowOverlap="1">
            <wp:simplePos x="0" y="0"/>
            <wp:positionH relativeFrom="column">
              <wp:posOffset>1490345</wp:posOffset>
            </wp:positionH>
            <wp:positionV relativeFrom="paragraph">
              <wp:posOffset>36830</wp:posOffset>
            </wp:positionV>
            <wp:extent cx="2724150" cy="1819275"/>
            <wp:effectExtent l="19050" t="0" r="0" b="0"/>
            <wp:wrapTopAndBottom/>
            <wp:docPr id="12" name="Picture 11" descr="CPV_foto+te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PV_foto+term.jpg"/>
                    <pic:cNvPicPr/>
                  </pic:nvPicPr>
                  <pic:blipFill>
                    <a:blip r:embed="rId90" cstate="print"/>
                    <a:stretch>
                      <a:fillRect/>
                    </a:stretch>
                  </pic:blipFill>
                  <pic:spPr>
                    <a:xfrm>
                      <a:off x="0" y="0"/>
                      <a:ext cx="2724150" cy="1819275"/>
                    </a:xfrm>
                    <a:prstGeom prst="rect">
                      <a:avLst/>
                    </a:prstGeom>
                  </pic:spPr>
                </pic:pic>
              </a:graphicData>
            </a:graphic>
          </wp:anchor>
        </w:drawing>
      </w:r>
    </w:p>
    <w:p w:rsidR="00BC07D6" w:rsidRDefault="00953E76" w:rsidP="00BC07D6">
      <w:pPr>
        <w:spacing w:line="360" w:lineRule="auto"/>
        <w:ind w:firstLine="708"/>
        <w:jc w:val="both"/>
        <w:outlineLvl w:val="0"/>
        <w:rPr>
          <w:rFonts w:ascii="Arial" w:hAnsi="Arial" w:cs="Arial"/>
          <w:sz w:val="20"/>
          <w:szCs w:val="20"/>
          <w:lang w:val="pt-PT"/>
        </w:rPr>
      </w:pPr>
      <w:bookmarkStart w:id="553" w:name="_Toc276731539"/>
      <w:bookmarkStart w:id="554" w:name="_Toc277693766"/>
      <w:bookmarkStart w:id="555" w:name="_Toc277786590"/>
      <w:bookmarkStart w:id="556" w:name="_Toc278121587"/>
      <w:r>
        <w:rPr>
          <w:rFonts w:ascii="Arial" w:hAnsi="Arial" w:cs="Arial"/>
          <w:sz w:val="20"/>
          <w:szCs w:val="20"/>
          <w:lang w:val="pt-PT"/>
        </w:rPr>
        <w:lastRenderedPageBreak/>
        <w:t>Estes sistemas funcionam tipicamente com radiação directa (proveniente directamente do disco Solar), sendo por isso particularmente indicados para zonas onde a intensidade média da irradiação solar directa seja elevada (a zona sul de Portugal, por exemplo, é mundialmente uma das zonas mais interessantes).</w:t>
      </w:r>
      <w:bookmarkEnd w:id="552"/>
      <w:bookmarkEnd w:id="553"/>
      <w:bookmarkEnd w:id="554"/>
      <w:bookmarkEnd w:id="555"/>
      <w:bookmarkEnd w:id="556"/>
    </w:p>
    <w:p w:rsidR="00304E53" w:rsidRDefault="00953E76" w:rsidP="00304E53">
      <w:pPr>
        <w:spacing w:line="360" w:lineRule="auto"/>
        <w:ind w:firstLine="708"/>
        <w:jc w:val="both"/>
        <w:outlineLvl w:val="0"/>
        <w:rPr>
          <w:rFonts w:ascii="Arial" w:hAnsi="Arial" w:cs="Arial"/>
          <w:sz w:val="20"/>
          <w:szCs w:val="20"/>
          <w:lang w:val="pt-PT"/>
        </w:rPr>
      </w:pPr>
      <w:bookmarkStart w:id="557" w:name="_Toc276222984"/>
      <w:bookmarkStart w:id="558" w:name="_Toc276731540"/>
      <w:bookmarkStart w:id="559" w:name="_Toc277693767"/>
      <w:bookmarkStart w:id="560" w:name="_Toc277786591"/>
      <w:bookmarkStart w:id="561" w:name="_Toc278121588"/>
      <w:r>
        <w:rPr>
          <w:rFonts w:ascii="Arial" w:hAnsi="Arial" w:cs="Arial"/>
          <w:sz w:val="20"/>
          <w:szCs w:val="20"/>
          <w:lang w:val="pt-PT"/>
        </w:rPr>
        <w:t xml:space="preserve">Os CPV recorrem a ópticas que podem ser de baixa concentração, </w:t>
      </w:r>
      <w:r w:rsidR="00304E53">
        <w:rPr>
          <w:rFonts w:ascii="Arial" w:hAnsi="Arial" w:cs="Arial"/>
          <w:sz w:val="20"/>
          <w:szCs w:val="20"/>
          <w:lang w:val="pt-PT"/>
        </w:rPr>
        <w:t>tipicamente</w:t>
      </w:r>
      <w:r>
        <w:rPr>
          <w:rFonts w:ascii="Arial" w:hAnsi="Arial" w:cs="Arial"/>
          <w:sz w:val="20"/>
          <w:szCs w:val="20"/>
          <w:lang w:val="pt-PT"/>
        </w:rPr>
        <w:t xml:space="preserve"> até concentrações de 20x, sendo neste caso utilizados módulos fotovoltaicos cristalinos</w:t>
      </w:r>
      <w:r w:rsidR="00073E5C">
        <w:rPr>
          <w:rFonts w:ascii="Arial" w:hAnsi="Arial" w:cs="Arial"/>
          <w:sz w:val="20"/>
          <w:szCs w:val="20"/>
          <w:lang w:val="pt-PT"/>
        </w:rPr>
        <w:t xml:space="preserve">, ou a sistemas ópticos de muito alta concentração (HCPV), tipicamente superior a 500x, mas em conjunto com células fotovoltaicas de alta eficiência, idênticas às utilizadas em tecnologia espacial. As ópticas de baixa concentração ou são instaladas em sistemas estacionários ou requerem algum seguimento do movimento aparente do Sol, mas não muito necessariamente muito preciso. Por outro lado, </w:t>
      </w:r>
      <w:r w:rsidR="00304E53">
        <w:rPr>
          <w:rFonts w:ascii="Arial" w:hAnsi="Arial" w:cs="Arial"/>
          <w:sz w:val="20"/>
          <w:szCs w:val="20"/>
          <w:lang w:val="pt-PT"/>
        </w:rPr>
        <w:t>n</w:t>
      </w:r>
      <w:r w:rsidR="00073E5C">
        <w:rPr>
          <w:rFonts w:ascii="Arial" w:hAnsi="Arial" w:cs="Arial"/>
          <w:sz w:val="20"/>
          <w:szCs w:val="20"/>
          <w:lang w:val="pt-PT"/>
        </w:rPr>
        <w:t>os HCPV</w:t>
      </w:r>
      <w:r w:rsidR="00304E53">
        <w:rPr>
          <w:rFonts w:ascii="Arial" w:hAnsi="Arial" w:cs="Arial"/>
          <w:sz w:val="20"/>
          <w:szCs w:val="20"/>
          <w:lang w:val="pt-PT"/>
        </w:rPr>
        <w:t xml:space="preserve"> torna-se imperioso o seguimento do Sol nos dois eixos (</w:t>
      </w:r>
      <w:r w:rsidR="00D868C2">
        <w:rPr>
          <w:rFonts w:ascii="Arial" w:hAnsi="Arial" w:cs="Arial"/>
          <w:sz w:val="20"/>
          <w:szCs w:val="20"/>
          <w:lang w:val="pt-PT"/>
        </w:rPr>
        <w:t>azimute</w:t>
      </w:r>
      <w:r w:rsidR="00304E53">
        <w:rPr>
          <w:rFonts w:ascii="Arial" w:hAnsi="Arial" w:cs="Arial"/>
          <w:sz w:val="20"/>
          <w:szCs w:val="20"/>
          <w:lang w:val="pt-PT"/>
        </w:rPr>
        <w:t xml:space="preserve"> e al</w:t>
      </w:r>
      <w:r w:rsidR="00D868C2">
        <w:rPr>
          <w:rFonts w:ascii="Arial" w:hAnsi="Arial" w:cs="Arial"/>
          <w:sz w:val="20"/>
          <w:szCs w:val="20"/>
          <w:lang w:val="pt-PT"/>
        </w:rPr>
        <w:t>tura do Sol</w:t>
      </w:r>
      <w:r w:rsidR="00304E53">
        <w:rPr>
          <w:rFonts w:ascii="Arial" w:hAnsi="Arial" w:cs="Arial"/>
          <w:sz w:val="20"/>
          <w:szCs w:val="20"/>
          <w:lang w:val="pt-PT"/>
        </w:rPr>
        <w:t xml:space="preserve">) e com uma precisão muito elevada. Estas ópticas podem ser obtidas através de espelhos, em geral parabólicos, onde a luz é reflectida, ou através de lentes de </w:t>
      </w:r>
      <w:proofErr w:type="spellStart"/>
      <w:r w:rsidR="00304E53">
        <w:rPr>
          <w:rFonts w:ascii="Arial" w:hAnsi="Arial" w:cs="Arial"/>
          <w:sz w:val="20"/>
          <w:szCs w:val="20"/>
          <w:lang w:val="pt-PT"/>
        </w:rPr>
        <w:t>Fresnel</w:t>
      </w:r>
      <w:proofErr w:type="spellEnd"/>
      <w:r w:rsidR="00304E53">
        <w:rPr>
          <w:rFonts w:ascii="Arial" w:hAnsi="Arial" w:cs="Arial"/>
          <w:sz w:val="20"/>
          <w:szCs w:val="20"/>
          <w:lang w:val="pt-PT"/>
        </w:rPr>
        <w:t xml:space="preserve"> para que a espessura da lente em altas concentrações seja pequena, dando-se a refracção da luz.</w:t>
      </w:r>
      <w:bookmarkEnd w:id="557"/>
      <w:bookmarkEnd w:id="558"/>
      <w:bookmarkEnd w:id="559"/>
      <w:bookmarkEnd w:id="560"/>
      <w:bookmarkEnd w:id="561"/>
    </w:p>
    <w:p w:rsidR="00304E53" w:rsidRDefault="00953E76" w:rsidP="00304E53">
      <w:pPr>
        <w:spacing w:line="360" w:lineRule="auto"/>
        <w:ind w:firstLine="708"/>
        <w:jc w:val="both"/>
        <w:outlineLvl w:val="0"/>
        <w:rPr>
          <w:rFonts w:ascii="Arial" w:hAnsi="Arial" w:cs="Arial"/>
          <w:sz w:val="20"/>
          <w:szCs w:val="20"/>
          <w:lang w:val="pt-PT"/>
        </w:rPr>
      </w:pPr>
      <w:r>
        <w:rPr>
          <w:rFonts w:ascii="Arial" w:hAnsi="Arial" w:cs="Arial"/>
          <w:sz w:val="20"/>
          <w:szCs w:val="20"/>
          <w:lang w:val="pt-PT"/>
        </w:rPr>
        <w:t xml:space="preserve"> </w:t>
      </w:r>
      <w:bookmarkStart w:id="562" w:name="_Toc276222985"/>
      <w:bookmarkStart w:id="563" w:name="_Toc276731541"/>
      <w:bookmarkStart w:id="564" w:name="_Toc277693768"/>
      <w:bookmarkStart w:id="565" w:name="_Toc277786592"/>
      <w:bookmarkStart w:id="566" w:name="_Toc278121589"/>
      <w:r w:rsidR="00304E53">
        <w:rPr>
          <w:rFonts w:ascii="Arial" w:hAnsi="Arial" w:cs="Arial"/>
          <w:sz w:val="20"/>
          <w:szCs w:val="20"/>
          <w:lang w:val="pt-PT"/>
        </w:rPr>
        <w:t>Do ponto de vista das células podem utilizar-se diferentes tecnologias, como a do silício cristalino e películas finas (anteriormente descritas). No entanto, é nas células de alta eficiência, que aproveitam da melhor forma o espectro solar, que está, actualmente, a grande aposta dos sistemas de alta concentração.</w:t>
      </w:r>
      <w:bookmarkEnd w:id="562"/>
      <w:bookmarkEnd w:id="563"/>
      <w:bookmarkEnd w:id="564"/>
      <w:bookmarkEnd w:id="565"/>
      <w:bookmarkEnd w:id="566"/>
      <w:r w:rsidR="00304E53">
        <w:rPr>
          <w:rFonts w:ascii="Arial" w:hAnsi="Arial" w:cs="Arial"/>
          <w:sz w:val="20"/>
          <w:szCs w:val="20"/>
          <w:lang w:val="pt-PT"/>
        </w:rPr>
        <w:t xml:space="preserve"> </w:t>
      </w:r>
    </w:p>
    <w:p w:rsidR="00304E53" w:rsidRDefault="00304E53" w:rsidP="00304E53">
      <w:pPr>
        <w:spacing w:line="360" w:lineRule="auto"/>
        <w:ind w:firstLine="708"/>
        <w:jc w:val="both"/>
        <w:outlineLvl w:val="0"/>
        <w:rPr>
          <w:rFonts w:ascii="Arial" w:hAnsi="Arial" w:cs="Arial"/>
          <w:sz w:val="20"/>
          <w:szCs w:val="20"/>
          <w:lang w:val="pt-PT"/>
        </w:rPr>
      </w:pPr>
      <w:bookmarkStart w:id="567" w:name="_Toc276222986"/>
      <w:bookmarkStart w:id="568" w:name="_Toc276731542"/>
      <w:bookmarkStart w:id="569" w:name="_Toc277693769"/>
      <w:bookmarkStart w:id="570" w:name="_Toc277786593"/>
      <w:bookmarkStart w:id="571" w:name="_Toc278121590"/>
      <w:r>
        <w:rPr>
          <w:rFonts w:ascii="Arial" w:hAnsi="Arial" w:cs="Arial"/>
          <w:sz w:val="20"/>
          <w:szCs w:val="20"/>
          <w:lang w:val="pt-PT"/>
        </w:rPr>
        <w:t xml:space="preserve">Os sistemas de seguimento do movimento aparente do Sol para os </w:t>
      </w:r>
      <w:r w:rsidR="00D8604E">
        <w:rPr>
          <w:rFonts w:ascii="Arial" w:hAnsi="Arial" w:cs="Arial"/>
          <w:sz w:val="20"/>
          <w:szCs w:val="20"/>
          <w:lang w:val="pt-PT"/>
        </w:rPr>
        <w:t>sistemas de alta concentração são sofisticados, quer do ponto de vista mecânico (concessão em si) quer do ponto de vista electrónico (controlo). A electrónica de potência associada é semelhante à dos sistemas fotovoltaicos sem concentração sendo, contudo, essencial ter em conta o facto de o sistema fotovoltaico poder muito rapidamente passar da potência máxima à potência zero com a simples passagem de uma nuvem.</w:t>
      </w:r>
      <w:bookmarkEnd w:id="567"/>
      <w:bookmarkEnd w:id="568"/>
      <w:bookmarkEnd w:id="569"/>
      <w:bookmarkEnd w:id="570"/>
      <w:bookmarkEnd w:id="571"/>
      <w:r w:rsidR="00D8604E">
        <w:rPr>
          <w:rFonts w:ascii="Arial" w:hAnsi="Arial" w:cs="Arial"/>
          <w:sz w:val="20"/>
          <w:szCs w:val="20"/>
          <w:lang w:val="pt-PT"/>
        </w:rPr>
        <w:t xml:space="preserve"> </w:t>
      </w:r>
    </w:p>
    <w:p w:rsidR="00896835" w:rsidRDefault="00896835" w:rsidP="00304E53">
      <w:pPr>
        <w:spacing w:line="360" w:lineRule="auto"/>
        <w:ind w:firstLine="708"/>
        <w:jc w:val="both"/>
        <w:outlineLvl w:val="0"/>
        <w:rPr>
          <w:rFonts w:ascii="Arial" w:hAnsi="Arial" w:cs="Arial"/>
          <w:sz w:val="20"/>
          <w:szCs w:val="20"/>
          <w:lang w:val="pt-PT"/>
        </w:rPr>
      </w:pPr>
      <w:bookmarkStart w:id="572" w:name="_Toc276222987"/>
      <w:bookmarkStart w:id="573" w:name="_Toc276731543"/>
      <w:bookmarkStart w:id="574" w:name="_Toc277693770"/>
      <w:bookmarkStart w:id="575" w:name="_Toc277786594"/>
      <w:bookmarkStart w:id="576" w:name="_Toc278121591"/>
      <w:r>
        <w:rPr>
          <w:rFonts w:ascii="Arial" w:hAnsi="Arial" w:cs="Arial"/>
          <w:sz w:val="20"/>
          <w:szCs w:val="20"/>
          <w:lang w:val="pt-PT"/>
        </w:rPr>
        <w:t xml:space="preserve">Assim, considerando </w:t>
      </w:r>
      <w:r w:rsidR="0096531C">
        <w:rPr>
          <w:rFonts w:ascii="Arial" w:hAnsi="Arial" w:cs="Arial"/>
          <w:sz w:val="20"/>
          <w:szCs w:val="20"/>
          <w:lang w:val="pt-PT"/>
        </w:rPr>
        <w:t>os três anteriores parágrafos</w:t>
      </w:r>
      <w:r>
        <w:rPr>
          <w:rFonts w:ascii="Arial" w:hAnsi="Arial" w:cs="Arial"/>
          <w:sz w:val="20"/>
          <w:szCs w:val="20"/>
          <w:lang w:val="pt-PT"/>
        </w:rPr>
        <w:t xml:space="preserve"> onde foram descritos</w:t>
      </w:r>
      <w:r w:rsidR="0096531C">
        <w:rPr>
          <w:rFonts w:ascii="Arial" w:hAnsi="Arial" w:cs="Arial"/>
          <w:sz w:val="20"/>
          <w:szCs w:val="20"/>
          <w:lang w:val="pt-PT"/>
        </w:rPr>
        <w:t xml:space="preserve"> resumidamente os três principais elementos que compõ</w:t>
      </w:r>
      <w:r>
        <w:rPr>
          <w:rFonts w:ascii="Arial" w:hAnsi="Arial" w:cs="Arial"/>
          <w:sz w:val="20"/>
          <w:szCs w:val="20"/>
          <w:lang w:val="pt-PT"/>
        </w:rPr>
        <w:t>e</w:t>
      </w:r>
      <w:r w:rsidR="0096531C">
        <w:rPr>
          <w:rFonts w:ascii="Arial" w:hAnsi="Arial" w:cs="Arial"/>
          <w:sz w:val="20"/>
          <w:szCs w:val="20"/>
          <w:lang w:val="pt-PT"/>
        </w:rPr>
        <w:t xml:space="preserve">m os CPV ou HCPV, </w:t>
      </w:r>
      <w:r w:rsidR="004A6F34">
        <w:rPr>
          <w:rFonts w:ascii="Arial" w:hAnsi="Arial" w:cs="Arial"/>
          <w:sz w:val="20"/>
          <w:szCs w:val="20"/>
          <w:lang w:val="pt-PT"/>
        </w:rPr>
        <w:t>constato a existência</w:t>
      </w:r>
      <w:r>
        <w:rPr>
          <w:rFonts w:ascii="Arial" w:hAnsi="Arial" w:cs="Arial"/>
          <w:sz w:val="20"/>
          <w:szCs w:val="20"/>
          <w:lang w:val="pt-PT"/>
        </w:rPr>
        <w:t xml:space="preserve"> vários sistemas, com tecnologias diferentes, nomeadamente nos aspectos da óptica de concentração, do sistema de seguimento e do tipo de células ou módulos utilizados.</w:t>
      </w:r>
      <w:bookmarkEnd w:id="572"/>
      <w:bookmarkEnd w:id="573"/>
      <w:bookmarkEnd w:id="574"/>
      <w:bookmarkEnd w:id="575"/>
      <w:bookmarkEnd w:id="576"/>
    </w:p>
    <w:p w:rsidR="00050002" w:rsidRDefault="00EB0F61" w:rsidP="008C7C45">
      <w:pPr>
        <w:spacing w:line="360" w:lineRule="auto"/>
        <w:ind w:firstLine="708"/>
        <w:jc w:val="both"/>
        <w:outlineLvl w:val="0"/>
        <w:rPr>
          <w:rFonts w:ascii="Arial" w:hAnsi="Arial" w:cs="Arial"/>
          <w:sz w:val="20"/>
          <w:szCs w:val="20"/>
          <w:lang w:val="pt-PT"/>
        </w:rPr>
      </w:pPr>
      <w:bookmarkStart w:id="577" w:name="_Toc276222988"/>
      <w:bookmarkStart w:id="578" w:name="_Toc276731544"/>
      <w:bookmarkStart w:id="579" w:name="_Toc277693771"/>
      <w:bookmarkStart w:id="580" w:name="_Toc277786595"/>
      <w:r>
        <w:rPr>
          <w:rFonts w:ascii="Arial" w:hAnsi="Arial" w:cs="Arial"/>
          <w:b/>
          <w:smallCaps/>
          <w:noProof/>
          <w:sz w:val="20"/>
          <w:szCs w:val="20"/>
          <w:u w:val="single"/>
          <w:lang w:val="pt-PT" w:eastAsia="pt-PT"/>
        </w:rPr>
        <w:drawing>
          <wp:anchor distT="0" distB="0" distL="114300" distR="114300" simplePos="0" relativeHeight="251710976" behindDoc="0" locked="0" layoutInCell="1" allowOverlap="1">
            <wp:simplePos x="0" y="0"/>
            <wp:positionH relativeFrom="margin">
              <wp:posOffset>1947545</wp:posOffset>
            </wp:positionH>
            <wp:positionV relativeFrom="margin">
              <wp:posOffset>6595745</wp:posOffset>
            </wp:positionV>
            <wp:extent cx="2209800" cy="2114550"/>
            <wp:effectExtent l="19050" t="0" r="0" b="0"/>
            <wp:wrapNone/>
            <wp:docPr id="13"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20480" cy="3627280"/>
                      <a:chOff x="2987824" y="980728"/>
                      <a:chExt cx="4320480" cy="3627280"/>
                    </a:xfrm>
                  </a:grpSpPr>
                  <a:grpSp>
                    <a:nvGrpSpPr>
                      <a:cNvPr id="47" name="Group 46"/>
                      <a:cNvGrpSpPr/>
                    </a:nvGrpSpPr>
                    <a:grpSpPr>
                      <a:xfrm>
                        <a:off x="2987824" y="980728"/>
                        <a:ext cx="4320480" cy="3627280"/>
                        <a:chOff x="2987824" y="980728"/>
                        <a:chExt cx="4320480" cy="3627280"/>
                      </a:xfrm>
                    </a:grpSpPr>
                    <a:grpSp>
                      <a:nvGrpSpPr>
                        <a:cNvPr id="3" name="Group 38"/>
                        <a:cNvGrpSpPr/>
                      </a:nvGrpSpPr>
                      <a:grpSpPr>
                        <a:xfrm>
                          <a:off x="2987824" y="980728"/>
                          <a:ext cx="3024336" cy="3627280"/>
                          <a:chOff x="2987824" y="980728"/>
                          <a:chExt cx="3024336" cy="3627280"/>
                        </a:xfrm>
                      </a:grpSpPr>
                      <a:sp>
                        <a:nvSpPr>
                          <a:cNvPr id="4" name="Rectangle 3"/>
                          <a:cNvSpPr/>
                        </a:nvSpPr>
                        <a:spPr>
                          <a:xfrm>
                            <a:off x="3491880" y="2924944"/>
                            <a:ext cx="2016224" cy="72008"/>
                          </a:xfrm>
                          <a:prstGeom prst="rect">
                            <a:avLst/>
                          </a:prstGeom>
                          <a:ln/>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2">
                            <a:schemeClr val="accent3"/>
                          </a:lnRef>
                          <a:fillRef idx="1">
                            <a:schemeClr val="lt1"/>
                          </a:fillRef>
                          <a:effectRef idx="0">
                            <a:schemeClr val="accent3"/>
                          </a:effectRef>
                          <a:fontRef idx="minor">
                            <a:schemeClr val="dk1"/>
                          </a:fontRef>
                        </a:style>
                      </a:sp>
                      <a:cxnSp>
                        <a:nvCxnSpPr>
                          <a:cNvPr id="6" name="Straight Connector 5"/>
                          <a:cNvCxnSpPr>
                            <a:endCxn id="7" idx="0"/>
                          </a:cNvCxnSpPr>
                        </a:nvCxnSpPr>
                        <a:spPr>
                          <a:xfrm rot="16200000" flipH="1">
                            <a:off x="2722370" y="2758350"/>
                            <a:ext cx="3555272" cy="28"/>
                          </a:xfrm>
                          <a:prstGeom prst="line">
                            <a:avLst/>
                          </a:prstGeom>
                          <a:ln>
                            <a:solidFill>
                              <a:schemeClr val="tx1"/>
                            </a:solidFill>
                            <a:prstDash val="dash"/>
                          </a:ln>
                        </a:spPr>
                        <a:style>
                          <a:lnRef idx="1">
                            <a:schemeClr val="accent1"/>
                          </a:lnRef>
                          <a:fillRef idx="0">
                            <a:schemeClr val="accent1"/>
                          </a:fillRef>
                          <a:effectRef idx="0">
                            <a:schemeClr val="accent1"/>
                          </a:effectRef>
                          <a:fontRef idx="minor">
                            <a:schemeClr val="tx1"/>
                          </a:fontRef>
                        </a:style>
                      </a:cxnSp>
                      <a:cxnSp>
                        <a:nvCxnSpPr>
                          <a:cNvPr id="9" name="Straight Connector 8"/>
                          <a:cNvCxnSpPr>
                            <a:endCxn id="4" idx="0"/>
                          </a:cNvCxnSpPr>
                        </a:nvCxnSpPr>
                        <a:spPr>
                          <a:xfrm rot="16200000" flipH="1">
                            <a:off x="3203848" y="1628800"/>
                            <a:ext cx="1656184" cy="936104"/>
                          </a:xfrm>
                          <a:prstGeom prst="line">
                            <a:avLst/>
                          </a:prstGeom>
                          <a:ln>
                            <a:solidFill>
                              <a:srgbClr val="FFC000"/>
                            </a:solidFill>
                          </a:ln>
                        </a:spPr>
                        <a:style>
                          <a:lnRef idx="1">
                            <a:schemeClr val="accent1"/>
                          </a:lnRef>
                          <a:fillRef idx="0">
                            <a:schemeClr val="accent1"/>
                          </a:fillRef>
                          <a:effectRef idx="0">
                            <a:schemeClr val="accent1"/>
                          </a:effectRef>
                          <a:fontRef idx="minor">
                            <a:schemeClr val="tx1"/>
                          </a:fontRef>
                        </a:style>
                      </a:cxnSp>
                      <a:cxnSp>
                        <a:nvCxnSpPr>
                          <a:cNvPr id="11" name="Straight Connector 10"/>
                          <a:cNvCxnSpPr>
                            <a:stCxn id="4" idx="0"/>
                          </a:cNvCxnSpPr>
                        </a:nvCxnSpPr>
                        <a:spPr>
                          <a:xfrm rot="5400000" flipH="1" flipV="1">
                            <a:off x="4103948" y="1664804"/>
                            <a:ext cx="1656184" cy="864096"/>
                          </a:xfrm>
                          <a:prstGeom prst="line">
                            <a:avLst/>
                          </a:prstGeom>
                          <a:ln>
                            <a:solidFill>
                              <a:srgbClr val="FFC000"/>
                            </a:solidFill>
                          </a:ln>
                        </a:spPr>
                        <a:style>
                          <a:lnRef idx="1">
                            <a:schemeClr val="accent1"/>
                          </a:lnRef>
                          <a:fillRef idx="0">
                            <a:schemeClr val="accent1"/>
                          </a:fillRef>
                          <a:effectRef idx="0">
                            <a:schemeClr val="accent1"/>
                          </a:effectRef>
                          <a:fontRef idx="minor">
                            <a:schemeClr val="tx1"/>
                          </a:fontRef>
                        </a:style>
                      </a:cxnSp>
                      <a:sp>
                        <a:nvSpPr>
                          <a:cNvPr id="14" name="Arc 13"/>
                          <a:cNvSpPr/>
                        </a:nvSpPr>
                        <a:spPr>
                          <a:xfrm>
                            <a:off x="3995936" y="1556792"/>
                            <a:ext cx="1080120" cy="360040"/>
                          </a:xfrm>
                          <a:prstGeom prst="arc">
                            <a:avLst>
                              <a:gd name="adj1" fmla="val 16200000"/>
                              <a:gd name="adj2" fmla="val 176227"/>
                            </a:avLst>
                          </a:prstGeom>
                          <a:ln w="12700">
                            <a:solidFill>
                              <a:schemeClr val="tx1"/>
                            </a:solidFill>
                            <a:prstDash val="dash"/>
                            <a:tailEnd type="triangle"/>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5" name="TextBox 14"/>
                          <a:cNvSpPr txBox="1"/>
                        </a:nvSpPr>
                        <a:spPr>
                          <a:xfrm>
                            <a:off x="4788024" y="1196752"/>
                            <a:ext cx="288032" cy="369332"/>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l-GR" dirty="0" smtClean="0"/>
                                <a:t>θ</a:t>
                              </a:r>
                              <a:endParaRPr lang="fr-FR" dirty="0"/>
                            </a:p>
                          </a:txBody>
                          <a:useSpRect/>
                        </a:txSp>
                      </a:sp>
                      <a:cxnSp>
                        <a:nvCxnSpPr>
                          <a:cNvPr id="19" name="Straight Connector 18"/>
                          <a:cNvCxnSpPr/>
                        </a:nvCxnSpPr>
                        <a:spPr>
                          <a:xfrm>
                            <a:off x="2987824" y="2952000"/>
                            <a:ext cx="504056" cy="0"/>
                          </a:xfrm>
                          <a:prstGeom prst="line">
                            <a:avLst/>
                          </a:prstGeom>
                          <a:ln w="12700">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20" name="Straight Connector 19"/>
                          <a:cNvCxnSpPr/>
                        </a:nvCxnSpPr>
                        <a:spPr>
                          <a:xfrm>
                            <a:off x="5508104" y="2952000"/>
                            <a:ext cx="504056" cy="0"/>
                          </a:xfrm>
                          <a:prstGeom prst="line">
                            <a:avLst/>
                          </a:prstGeom>
                          <a:ln w="12700">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23" name="Straight Connector 22"/>
                          <a:cNvCxnSpPr/>
                        </a:nvCxnSpPr>
                        <a:spPr>
                          <a:xfrm>
                            <a:off x="2987824" y="4581128"/>
                            <a:ext cx="1368152" cy="0"/>
                          </a:xfrm>
                          <a:prstGeom prst="line">
                            <a:avLst/>
                          </a:prstGeom>
                          <a:ln w="12700">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25" name="Straight Connector 24"/>
                          <a:cNvCxnSpPr/>
                        </a:nvCxnSpPr>
                        <a:spPr>
                          <a:xfrm>
                            <a:off x="4644008" y="4581128"/>
                            <a:ext cx="1368152" cy="0"/>
                          </a:xfrm>
                          <a:prstGeom prst="line">
                            <a:avLst/>
                          </a:prstGeom>
                          <a:ln w="12700">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28" name="Straight Connector 27"/>
                          <a:cNvCxnSpPr/>
                        </a:nvCxnSpPr>
                        <a:spPr>
                          <a:xfrm rot="5400000">
                            <a:off x="2195736" y="3789040"/>
                            <a:ext cx="1584176" cy="0"/>
                          </a:xfrm>
                          <a:prstGeom prst="line">
                            <a:avLst/>
                          </a:prstGeom>
                          <a:ln w="12700">
                            <a:solidFill>
                              <a:schemeClr val="tx1"/>
                            </a:solidFill>
                            <a:prstDash val="sysDash"/>
                          </a:ln>
                        </a:spPr>
                        <a:style>
                          <a:lnRef idx="1">
                            <a:schemeClr val="accent1"/>
                          </a:lnRef>
                          <a:fillRef idx="0">
                            <a:schemeClr val="accent1"/>
                          </a:fillRef>
                          <a:effectRef idx="0">
                            <a:schemeClr val="accent1"/>
                          </a:effectRef>
                          <a:fontRef idx="minor">
                            <a:schemeClr val="tx1"/>
                          </a:fontRef>
                        </a:style>
                      </a:cxnSp>
                      <a:cxnSp>
                        <a:nvCxnSpPr>
                          <a:cNvPr id="31" name="Straight Connector 30"/>
                          <a:cNvCxnSpPr/>
                        </a:nvCxnSpPr>
                        <a:spPr>
                          <a:xfrm rot="5400000">
                            <a:off x="5220072" y="3789040"/>
                            <a:ext cx="1584176" cy="0"/>
                          </a:xfrm>
                          <a:prstGeom prst="line">
                            <a:avLst/>
                          </a:prstGeom>
                          <a:ln w="12700">
                            <a:solidFill>
                              <a:schemeClr val="tx1"/>
                            </a:solidFill>
                            <a:prstDash val="sysDash"/>
                          </a:ln>
                        </a:spPr>
                        <a:style>
                          <a:lnRef idx="1">
                            <a:schemeClr val="accent1"/>
                          </a:lnRef>
                          <a:fillRef idx="0">
                            <a:schemeClr val="accent1"/>
                          </a:fillRef>
                          <a:effectRef idx="0">
                            <a:schemeClr val="accent1"/>
                          </a:effectRef>
                          <a:fontRef idx="minor">
                            <a:schemeClr val="tx1"/>
                          </a:fontRef>
                        </a:style>
                      </a:cxnSp>
                      <a:sp>
                        <a:nvSpPr>
                          <a:cNvPr id="7" name="Rectangle 6"/>
                          <a:cNvSpPr/>
                        </a:nvSpPr>
                        <a:spPr>
                          <a:xfrm>
                            <a:off x="4320000" y="4536000"/>
                            <a:ext cx="360040" cy="72008"/>
                          </a:xfrm>
                          <a:prstGeom prst="rect">
                            <a:avLst/>
                          </a:prstGeom>
                          <a:solidFill>
                            <a:schemeClr val="tx2"/>
                          </a:solidFill>
                          <a:ln>
                            <a:no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sp>
                      <a:nvSpPr>
                        <a:cNvPr id="1026" name="Text Box 2"/>
                        <a:cNvSpPr txBox="1">
                          <a:spLocks noChangeArrowheads="1"/>
                        </a:cNvSpPr>
                      </a:nvSpPr>
                      <a:spPr bwMode="auto">
                        <a:xfrm>
                          <a:off x="4716016" y="4221088"/>
                          <a:ext cx="864096" cy="360040"/>
                        </a:xfrm>
                        <a:prstGeom prst="rect">
                          <a:avLst/>
                        </a:prstGeom>
                        <a:solidFill>
                          <a:srgbClr val="FFFFFF"/>
                        </a:solid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ts val="1000"/>
                              </a:spcAft>
                              <a:buClrTx/>
                              <a:buSzTx/>
                              <a:buFontTx/>
                              <a:buNone/>
                              <a:tabLst/>
                            </a:pPr>
                            <a:r>
                              <a:rPr kumimoji="0" lang="fr-FR" sz="1400" b="1" i="0" u="none" strike="noStrike" cap="none" normalizeH="0" baseline="0" dirty="0" err="1" smtClean="0">
                                <a:ln>
                                  <a:noFill/>
                                </a:ln>
                                <a:solidFill>
                                  <a:schemeClr val="tx1"/>
                                </a:solidFill>
                                <a:effectLst/>
                                <a:latin typeface="Arial" pitchFamily="34" charset="0"/>
                              </a:rPr>
                              <a:t>A</a:t>
                            </a:r>
                            <a:r>
                              <a:rPr kumimoji="0" lang="fr-FR" sz="1400" b="1" i="0" u="none" strike="noStrike" cap="none" normalizeH="0" baseline="-25000" dirty="0" err="1" smtClean="0">
                                <a:ln>
                                  <a:noFill/>
                                </a:ln>
                                <a:solidFill>
                                  <a:schemeClr val="tx1"/>
                                </a:solidFill>
                                <a:effectLst/>
                                <a:latin typeface="Arial" pitchFamily="34" charset="0"/>
                              </a:rPr>
                              <a:t>receptor</a:t>
                            </a:r>
                            <a:endParaRPr kumimoji="0" lang="fr-FR" sz="1400" b="0" i="0" u="none" strike="noStrike" cap="none" normalizeH="0" baseline="0" dirty="0" smtClean="0">
                              <a:ln>
                                <a:noFill/>
                              </a:ln>
                              <a:solidFill>
                                <a:schemeClr val="tx1"/>
                              </a:solidFill>
                              <a:effectLst/>
                              <a:latin typeface="Arial" pitchFamily="34" charset="0"/>
                            </a:endParaRPr>
                          </a:p>
                        </a:txBody>
                        <a:useSpRect/>
                      </a:txSp>
                    </a:sp>
                    <a:sp>
                      <a:nvSpPr>
                        <a:cNvPr id="42" name="Text Box 2"/>
                        <a:cNvSpPr txBox="1">
                          <a:spLocks noChangeArrowheads="1"/>
                        </a:cNvSpPr>
                      </a:nvSpPr>
                      <a:spPr bwMode="auto">
                        <a:xfrm>
                          <a:off x="5220072" y="2420888"/>
                          <a:ext cx="864096" cy="360040"/>
                        </a:xfrm>
                        <a:prstGeom prst="rect">
                          <a:avLst/>
                        </a:prstGeom>
                        <a:solidFill>
                          <a:srgbClr val="FFFFFF"/>
                        </a:solid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ts val="1000"/>
                              </a:spcAft>
                              <a:buClrTx/>
                              <a:buSzTx/>
                              <a:buFontTx/>
                              <a:buNone/>
                              <a:tabLst/>
                            </a:pPr>
                            <a:r>
                              <a:rPr kumimoji="0" lang="fr-FR" sz="1400" b="1" i="0" u="none" strike="noStrike" cap="none" normalizeH="0" baseline="0" dirty="0" err="1" smtClean="0">
                                <a:ln>
                                  <a:noFill/>
                                </a:ln>
                                <a:solidFill>
                                  <a:schemeClr val="tx1"/>
                                </a:solidFill>
                                <a:effectLst/>
                                <a:latin typeface="Arial" pitchFamily="34" charset="0"/>
                              </a:rPr>
                              <a:t>A</a:t>
                            </a:r>
                            <a:r>
                              <a:rPr lang="fr-FR" sz="1400" b="1" baseline="-25000" dirty="0" err="1" smtClean="0">
                                <a:latin typeface="Arial" pitchFamily="34" charset="0"/>
                              </a:rPr>
                              <a:t>abertura</a:t>
                            </a:r>
                            <a:endParaRPr kumimoji="0" lang="fr-FR" sz="1400" b="0" i="0" u="none" strike="noStrike" cap="none" normalizeH="0" baseline="0" dirty="0" smtClean="0">
                              <a:ln>
                                <a:noFill/>
                              </a:ln>
                              <a:solidFill>
                                <a:schemeClr val="tx1"/>
                              </a:solidFill>
                              <a:effectLst/>
                              <a:latin typeface="Arial" pitchFamily="34" charset="0"/>
                            </a:endParaRPr>
                          </a:p>
                        </a:txBody>
                        <a:useSpRect/>
                      </a:txSp>
                    </a:sp>
                    <a:sp>
                      <a:nvSpPr>
                        <a:cNvPr id="43" name="Text Box 2"/>
                        <a:cNvSpPr txBox="1">
                          <a:spLocks noChangeArrowheads="1"/>
                        </a:cNvSpPr>
                      </a:nvSpPr>
                      <a:spPr bwMode="auto">
                        <a:xfrm>
                          <a:off x="6372200" y="3140968"/>
                          <a:ext cx="936104" cy="576064"/>
                        </a:xfrm>
                        <a:prstGeom prst="rect">
                          <a:avLst/>
                        </a:prstGeom>
                        <a:solidFill>
                          <a:srgbClr val="FFFFFF"/>
                        </a:solid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ctr" defTabSz="914400" rtl="0" eaLnBrk="1" fontAlgn="base" latinLnBrk="0" hangingPunct="1">
                              <a:lnSpc>
                                <a:spcPct val="100000"/>
                              </a:lnSpc>
                              <a:spcBef>
                                <a:spcPct val="0"/>
                              </a:spcBef>
                              <a:spcAft>
                                <a:spcPts val="1000"/>
                              </a:spcAft>
                              <a:buClrTx/>
                              <a:buSzTx/>
                              <a:buFontTx/>
                              <a:buNone/>
                              <a:tabLst/>
                            </a:pPr>
                            <a:r>
                              <a:rPr kumimoji="0" lang="fr-FR" sz="1200" b="1" i="0" u="none" strike="noStrike" cap="none" normalizeH="0" baseline="0" dirty="0" err="1" smtClean="0">
                                <a:ln>
                                  <a:noFill/>
                                </a:ln>
                                <a:solidFill>
                                  <a:schemeClr val="tx1"/>
                                </a:solidFill>
                                <a:effectLst/>
                                <a:latin typeface="Arial" pitchFamily="34" charset="0"/>
                              </a:rPr>
                              <a:t>Sistema</a:t>
                            </a:r>
                            <a:r>
                              <a:rPr kumimoji="0" lang="fr-FR" sz="1200" b="1" i="0" u="none" strike="noStrike" cap="none" normalizeH="0" baseline="0" dirty="0" smtClean="0">
                                <a:ln>
                                  <a:noFill/>
                                </a:ln>
                                <a:solidFill>
                                  <a:schemeClr val="tx1"/>
                                </a:solidFill>
                                <a:effectLst/>
                                <a:latin typeface="Arial" pitchFamily="34" charset="0"/>
                              </a:rPr>
                              <a:t> </a:t>
                            </a:r>
                            <a:r>
                              <a:rPr kumimoji="0" lang="fr-FR" sz="1200" b="1" i="0" u="none" strike="noStrike" cap="none" normalizeH="0" baseline="0" dirty="0" err="1" smtClean="0">
                                <a:ln>
                                  <a:noFill/>
                                </a:ln>
                                <a:solidFill>
                                  <a:schemeClr val="tx1"/>
                                </a:solidFill>
                                <a:effectLst/>
                                <a:latin typeface="Arial" pitchFamily="34" charset="0"/>
                              </a:rPr>
                              <a:t>óptico</a:t>
                            </a:r>
                            <a:endParaRPr kumimoji="0" lang="fr-FR" sz="1200" b="0" i="0" u="none" strike="noStrike" cap="none" normalizeH="0" baseline="0" dirty="0" smtClean="0">
                              <a:ln>
                                <a:noFill/>
                              </a:ln>
                              <a:solidFill>
                                <a:schemeClr val="tx1"/>
                              </a:solidFill>
                              <a:effectLst/>
                              <a:latin typeface="Arial" pitchFamily="34" charset="0"/>
                            </a:endParaRPr>
                          </a:p>
                        </a:txBody>
                        <a:useSpRect/>
                      </a:txSp>
                    </a:sp>
                    <a:cxnSp>
                      <a:nvCxnSpPr>
                        <a:cNvPr id="45" name="Straight Arrow Connector 44"/>
                        <a:cNvCxnSpPr/>
                      </a:nvCxnSpPr>
                      <a:spPr>
                        <a:xfrm rot="10800000" flipV="1">
                          <a:off x="6156176" y="3501008"/>
                          <a:ext cx="360040" cy="216024"/>
                        </a:xfrm>
                        <a:prstGeom prst="straightConnector1">
                          <a:avLst/>
                        </a:prstGeom>
                        <a:ln w="12700">
                          <a:solidFill>
                            <a:schemeClr val="tx1"/>
                          </a:solidFill>
                          <a:tailEnd type="arrow"/>
                        </a:ln>
                      </a:spPr>
                      <a:style>
                        <a:lnRef idx="1">
                          <a:schemeClr val="accent1"/>
                        </a:lnRef>
                        <a:fillRef idx="0">
                          <a:schemeClr val="accent1"/>
                        </a:fillRef>
                        <a:effectRef idx="0">
                          <a:schemeClr val="accent1"/>
                        </a:effectRef>
                        <a:fontRef idx="minor">
                          <a:schemeClr val="tx1"/>
                        </a:fontRef>
                      </a:style>
                    </a:cxnSp>
                  </a:grpSp>
                </lc:lockedCanvas>
              </a:graphicData>
            </a:graphic>
          </wp:anchor>
        </w:drawing>
      </w:r>
      <w:bookmarkStart w:id="581" w:name="_Toc278121592"/>
      <w:r w:rsidR="004A6F34" w:rsidRPr="0032552A">
        <w:rPr>
          <w:rFonts w:ascii="Arial" w:hAnsi="Arial" w:cs="Arial"/>
          <w:b/>
          <w:smallCaps/>
          <w:sz w:val="20"/>
          <w:szCs w:val="20"/>
          <w:u w:val="single"/>
          <w:lang w:val="pt-PT"/>
        </w:rPr>
        <w:t>Tipo de óptica</w:t>
      </w:r>
      <w:r w:rsidR="004A6F34">
        <w:rPr>
          <w:rFonts w:ascii="Arial" w:hAnsi="Arial" w:cs="Arial"/>
          <w:b/>
          <w:sz w:val="20"/>
          <w:szCs w:val="20"/>
          <w:lang w:val="pt-PT"/>
        </w:rPr>
        <w:t xml:space="preserve">: </w:t>
      </w:r>
      <w:r w:rsidR="004A6F34">
        <w:rPr>
          <w:rFonts w:ascii="Arial" w:hAnsi="Arial" w:cs="Arial"/>
          <w:sz w:val="20"/>
          <w:szCs w:val="20"/>
          <w:lang w:val="pt-PT"/>
        </w:rPr>
        <w:t>concentração solar significa basicamente colocar a radiação num receptor que será verdadeiramente a célula fotovoltaica e que é muito menor que a área de abertura ou entrada da radiação (</w:t>
      </w:r>
      <w:r w:rsidR="00EC61C1">
        <w:rPr>
          <w:rFonts w:ascii="Arial" w:hAnsi="Arial" w:cs="Arial"/>
          <w:sz w:val="20"/>
          <w:szCs w:val="20"/>
          <w:lang w:val="pt-PT"/>
        </w:rPr>
        <w:t>Figura 39</w:t>
      </w:r>
      <w:r w:rsidR="004A6F34">
        <w:rPr>
          <w:rFonts w:ascii="Arial" w:hAnsi="Arial" w:cs="Arial"/>
          <w:sz w:val="20"/>
          <w:szCs w:val="20"/>
          <w:lang w:val="pt-PT"/>
        </w:rPr>
        <w:t>).</w:t>
      </w:r>
      <w:bookmarkEnd w:id="577"/>
      <w:bookmarkEnd w:id="578"/>
      <w:bookmarkEnd w:id="579"/>
      <w:bookmarkEnd w:id="580"/>
      <w:bookmarkEnd w:id="581"/>
      <w:r w:rsidR="004A6F34">
        <w:rPr>
          <w:rFonts w:ascii="Arial" w:hAnsi="Arial" w:cs="Arial"/>
          <w:sz w:val="20"/>
          <w:szCs w:val="20"/>
          <w:lang w:val="pt-PT"/>
        </w:rPr>
        <w:t xml:space="preserve"> </w:t>
      </w:r>
    </w:p>
    <w:p w:rsidR="00907E25" w:rsidRDefault="00907E25" w:rsidP="00050002">
      <w:pPr>
        <w:spacing w:line="360" w:lineRule="auto"/>
        <w:ind w:firstLine="708"/>
        <w:jc w:val="both"/>
        <w:outlineLvl w:val="0"/>
        <w:rPr>
          <w:rFonts w:ascii="Arial" w:hAnsi="Arial" w:cs="Arial"/>
          <w:sz w:val="20"/>
          <w:szCs w:val="20"/>
          <w:lang w:val="pt-PT"/>
        </w:rPr>
      </w:pPr>
      <w:bookmarkStart w:id="582" w:name="_Toc276222989"/>
    </w:p>
    <w:p w:rsidR="00907E25" w:rsidRDefault="00907E25" w:rsidP="00050002">
      <w:pPr>
        <w:spacing w:line="360" w:lineRule="auto"/>
        <w:ind w:firstLine="708"/>
        <w:jc w:val="both"/>
        <w:outlineLvl w:val="0"/>
        <w:rPr>
          <w:rFonts w:ascii="Arial" w:hAnsi="Arial" w:cs="Arial"/>
          <w:sz w:val="20"/>
          <w:szCs w:val="20"/>
          <w:lang w:val="pt-PT"/>
        </w:rPr>
      </w:pPr>
    </w:p>
    <w:p w:rsidR="00907E25" w:rsidRDefault="00907E25" w:rsidP="00050002">
      <w:pPr>
        <w:spacing w:line="360" w:lineRule="auto"/>
        <w:ind w:firstLine="708"/>
        <w:jc w:val="both"/>
        <w:outlineLvl w:val="0"/>
        <w:rPr>
          <w:rFonts w:ascii="Arial" w:hAnsi="Arial" w:cs="Arial"/>
          <w:sz w:val="20"/>
          <w:szCs w:val="20"/>
          <w:lang w:val="pt-PT"/>
        </w:rPr>
      </w:pPr>
    </w:p>
    <w:p w:rsidR="00907E25" w:rsidRDefault="00907E25" w:rsidP="00050002">
      <w:pPr>
        <w:spacing w:line="360" w:lineRule="auto"/>
        <w:ind w:firstLine="708"/>
        <w:jc w:val="both"/>
        <w:outlineLvl w:val="0"/>
        <w:rPr>
          <w:rFonts w:ascii="Arial" w:hAnsi="Arial" w:cs="Arial"/>
          <w:sz w:val="20"/>
          <w:szCs w:val="20"/>
          <w:lang w:val="pt-PT"/>
        </w:rPr>
      </w:pPr>
    </w:p>
    <w:p w:rsidR="00907E25" w:rsidRDefault="00907E25" w:rsidP="00050002">
      <w:pPr>
        <w:spacing w:line="360" w:lineRule="auto"/>
        <w:ind w:firstLine="708"/>
        <w:jc w:val="both"/>
        <w:outlineLvl w:val="0"/>
        <w:rPr>
          <w:rFonts w:ascii="Arial" w:hAnsi="Arial" w:cs="Arial"/>
          <w:sz w:val="20"/>
          <w:szCs w:val="20"/>
          <w:lang w:val="pt-PT"/>
        </w:rPr>
      </w:pPr>
    </w:p>
    <w:p w:rsidR="00907E25" w:rsidRDefault="00907E25" w:rsidP="00050002">
      <w:pPr>
        <w:spacing w:line="360" w:lineRule="auto"/>
        <w:ind w:firstLine="708"/>
        <w:jc w:val="both"/>
        <w:outlineLvl w:val="0"/>
        <w:rPr>
          <w:rFonts w:ascii="Arial" w:hAnsi="Arial" w:cs="Arial"/>
          <w:sz w:val="20"/>
          <w:szCs w:val="20"/>
          <w:lang w:val="pt-PT"/>
        </w:rPr>
      </w:pPr>
    </w:p>
    <w:p w:rsidR="00907E25" w:rsidRDefault="00907E25" w:rsidP="00050002">
      <w:pPr>
        <w:spacing w:line="360" w:lineRule="auto"/>
        <w:ind w:firstLine="708"/>
        <w:jc w:val="both"/>
        <w:outlineLvl w:val="0"/>
        <w:rPr>
          <w:rFonts w:ascii="Arial" w:hAnsi="Arial" w:cs="Arial"/>
          <w:sz w:val="20"/>
          <w:szCs w:val="20"/>
          <w:lang w:val="pt-PT"/>
        </w:rPr>
      </w:pPr>
    </w:p>
    <w:p w:rsidR="00907E25" w:rsidRDefault="00907E25" w:rsidP="00050002">
      <w:pPr>
        <w:spacing w:line="360" w:lineRule="auto"/>
        <w:ind w:firstLine="708"/>
        <w:jc w:val="both"/>
        <w:outlineLvl w:val="0"/>
        <w:rPr>
          <w:rFonts w:ascii="Arial" w:hAnsi="Arial" w:cs="Arial"/>
          <w:sz w:val="20"/>
          <w:szCs w:val="20"/>
          <w:lang w:val="pt-PT"/>
        </w:rPr>
      </w:pPr>
    </w:p>
    <w:p w:rsidR="00907E25" w:rsidRDefault="003D0891" w:rsidP="00050002">
      <w:pPr>
        <w:spacing w:line="360" w:lineRule="auto"/>
        <w:ind w:firstLine="708"/>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49" type="#_x0000_t202" style="position:absolute;left:0;text-align:left;margin-left:102.35pt;margin-top:16.9pt;width:237.75pt;height:22.5pt;z-index:251713024;mso-width-relative:margin;mso-height-relative:margin" stroked="f">
            <v:textbox style="mso-next-textbox:#_x0000_s1049">
              <w:txbxContent>
                <w:p w:rsidR="00E9456F" w:rsidRPr="004A0EF0" w:rsidRDefault="00E9456F" w:rsidP="00685C9A">
                  <w:pPr>
                    <w:jc w:val="center"/>
                    <w:rPr>
                      <w:rFonts w:ascii="Arial" w:hAnsi="Arial" w:cs="Arial"/>
                      <w:sz w:val="16"/>
                      <w:szCs w:val="16"/>
                      <w:lang w:val="pt-PT"/>
                    </w:rPr>
                  </w:pPr>
                  <w:r>
                    <w:rPr>
                      <w:rFonts w:ascii="Arial" w:hAnsi="Arial" w:cs="Arial"/>
                      <w:b/>
                      <w:sz w:val="16"/>
                      <w:szCs w:val="16"/>
                      <w:lang w:val="pt-PT"/>
                    </w:rPr>
                    <w:t>Figura 39</w:t>
                  </w:r>
                  <w:r w:rsidRPr="004A0EF0">
                    <w:rPr>
                      <w:rFonts w:ascii="Arial" w:hAnsi="Arial" w:cs="Arial"/>
                      <w:b/>
                      <w:sz w:val="16"/>
                      <w:szCs w:val="16"/>
                      <w:lang w:val="pt-PT"/>
                    </w:rPr>
                    <w:t>.</w:t>
                  </w:r>
                  <w:r>
                    <w:rPr>
                      <w:rFonts w:ascii="Arial" w:hAnsi="Arial" w:cs="Arial"/>
                      <w:sz w:val="16"/>
                      <w:szCs w:val="16"/>
                      <w:lang w:val="pt-PT"/>
                    </w:rPr>
                    <w:t xml:space="preserve"> Esquema de concentração (C). Adaptado [23]</w:t>
                  </w:r>
                </w:p>
              </w:txbxContent>
            </v:textbox>
          </v:shape>
        </w:pict>
      </w:r>
    </w:p>
    <w:p w:rsidR="00050002" w:rsidRDefault="004A6F34" w:rsidP="00907E25">
      <w:pPr>
        <w:spacing w:line="360" w:lineRule="auto"/>
        <w:ind w:firstLine="708"/>
        <w:jc w:val="both"/>
        <w:outlineLvl w:val="0"/>
        <w:rPr>
          <w:rFonts w:ascii="Arial" w:hAnsi="Arial" w:cs="Arial"/>
          <w:sz w:val="20"/>
          <w:szCs w:val="20"/>
          <w:lang w:val="pt-PT"/>
        </w:rPr>
      </w:pPr>
      <w:bookmarkStart w:id="583" w:name="_Toc276731545"/>
      <w:bookmarkStart w:id="584" w:name="_Toc277693772"/>
      <w:bookmarkStart w:id="585" w:name="_Toc277786596"/>
      <w:bookmarkStart w:id="586" w:name="_Toc278121593"/>
      <w:r>
        <w:rPr>
          <w:rFonts w:ascii="Arial" w:hAnsi="Arial" w:cs="Arial"/>
          <w:sz w:val="20"/>
          <w:szCs w:val="20"/>
          <w:lang w:val="pt-PT"/>
        </w:rPr>
        <w:lastRenderedPageBreak/>
        <w:t>O sistema óptico a utilizar terá que fazer com que a radiação que entra pela abertura seja colocada de uma forma eficiente no receptor onde será colocada a célula fotovoltaica.</w:t>
      </w:r>
      <w:r w:rsidR="008C7C45">
        <w:rPr>
          <w:rFonts w:ascii="Arial" w:hAnsi="Arial" w:cs="Arial"/>
          <w:sz w:val="20"/>
          <w:szCs w:val="20"/>
          <w:lang w:val="pt-PT"/>
        </w:rPr>
        <w:t xml:space="preserve"> Define-se concentração (C), como o quociente entre a área de abertura à radiação colar e a área do receptor.</w:t>
      </w:r>
      <w:bookmarkEnd w:id="582"/>
      <w:bookmarkEnd w:id="583"/>
      <w:bookmarkEnd w:id="584"/>
      <w:bookmarkEnd w:id="585"/>
      <w:bookmarkEnd w:id="586"/>
    </w:p>
    <w:p w:rsidR="008C7C45" w:rsidRDefault="003D0891" w:rsidP="00907E25">
      <w:pPr>
        <w:spacing w:line="360" w:lineRule="auto"/>
        <w:jc w:val="both"/>
        <w:outlineLvl w:val="0"/>
        <w:rPr>
          <w:rFonts w:ascii="Arial" w:hAnsi="Arial" w:cs="Arial"/>
          <w:sz w:val="20"/>
          <w:szCs w:val="20"/>
          <w:lang w:val="pt-PT"/>
        </w:rPr>
      </w:pPr>
      <w:r w:rsidRPr="003D0891">
        <w:rPr>
          <w:rFonts w:ascii="Arial" w:hAnsi="Arial" w:cs="Arial"/>
          <w:b/>
          <w:noProof/>
          <w:sz w:val="20"/>
          <w:szCs w:val="20"/>
          <w:lang w:val="fr-FR" w:eastAsia="fr-FR"/>
        </w:rPr>
        <w:pict>
          <v:shape id="_x0000_s1055" type="#_x0000_t202" style="position:absolute;left:0;text-align:left;margin-left:230.5pt;margin-top:11.6pt;width:52.5pt;height:22.45pt;z-index:251734528;mso-width-relative:margin;mso-height-relative:margin" stroked="f">
            <v:textbox style="mso-next-textbox:#_x0000_s1055">
              <w:txbxContent>
                <w:p w:rsidR="00E9456F" w:rsidRPr="007F5498" w:rsidRDefault="00E9456F" w:rsidP="00907E25">
                  <w:pPr>
                    <w:rPr>
                      <w:rFonts w:ascii="Arial" w:hAnsi="Arial" w:cs="Arial"/>
                      <w:b/>
                      <w:sz w:val="20"/>
                      <w:szCs w:val="20"/>
                      <w:lang w:val="en-US"/>
                    </w:rPr>
                  </w:pPr>
                  <w:r w:rsidRPr="007F5498">
                    <w:rPr>
                      <w:rFonts w:ascii="Arial" w:hAnsi="Arial" w:cs="Arial"/>
                      <w:b/>
                      <w:sz w:val="20"/>
                      <w:szCs w:val="20"/>
                    </w:rPr>
                    <w:t>A</w:t>
                  </w:r>
                  <w:r w:rsidRPr="007F5498">
                    <w:rPr>
                      <w:rFonts w:ascii="Arial" w:hAnsi="Arial" w:cs="Arial"/>
                      <w:b/>
                      <w:sz w:val="20"/>
                      <w:szCs w:val="20"/>
                      <w:vertAlign w:val="subscript"/>
                    </w:rPr>
                    <w:t>abertura</w:t>
                  </w:r>
                </w:p>
              </w:txbxContent>
            </v:textbox>
          </v:shape>
        </w:pict>
      </w:r>
    </w:p>
    <w:p w:rsidR="00907E25" w:rsidRDefault="00907E25" w:rsidP="00050002">
      <w:pPr>
        <w:spacing w:line="360" w:lineRule="auto"/>
        <w:ind w:firstLine="708"/>
        <w:outlineLvl w:val="0"/>
        <w:rPr>
          <w:rFonts w:ascii="Arial" w:hAnsi="Arial" w:cs="Arial"/>
          <w:b/>
          <w:sz w:val="20"/>
          <w:szCs w:val="20"/>
          <w:lang w:val="pt-PT"/>
        </w:rPr>
      </w:pPr>
    </w:p>
    <w:p w:rsidR="008C7C45" w:rsidRPr="008C7C45" w:rsidRDefault="003D0891" w:rsidP="000C05D0">
      <w:pPr>
        <w:spacing w:line="360" w:lineRule="auto"/>
        <w:ind w:left="3540" w:firstLine="708"/>
        <w:outlineLvl w:val="0"/>
        <w:rPr>
          <w:rFonts w:ascii="Arial" w:hAnsi="Arial" w:cs="Arial"/>
          <w:b/>
          <w:sz w:val="20"/>
          <w:szCs w:val="20"/>
          <w:lang w:val="pt-PT"/>
        </w:rPr>
      </w:pPr>
      <w:r w:rsidRPr="003D0891">
        <w:rPr>
          <w:rFonts w:ascii="Arial" w:hAnsi="Arial" w:cs="Arial"/>
          <w:noProof/>
          <w:sz w:val="20"/>
          <w:szCs w:val="20"/>
          <w:lang w:val="fr-FR" w:eastAsia="fr-FR"/>
        </w:rPr>
        <w:pict>
          <v:shape id="_x0000_s1042" type="#_x0000_t202" style="position:absolute;left:0;text-align:left;margin-left:229.85pt;margin-top:10.1pt;width:52.5pt;height:22.45pt;z-index:251703808;mso-width-relative:margin;mso-height-relative:margin" stroked="f">
            <v:textbox style="mso-next-textbox:#_x0000_s1042">
              <w:txbxContent>
                <w:p w:rsidR="00E9456F" w:rsidRPr="007F5498" w:rsidRDefault="00E9456F" w:rsidP="008C7C45">
                  <w:pPr>
                    <w:rPr>
                      <w:rFonts w:ascii="Arial" w:hAnsi="Arial" w:cs="Arial"/>
                      <w:b/>
                      <w:sz w:val="20"/>
                      <w:szCs w:val="20"/>
                      <w:lang w:val="en-US"/>
                    </w:rPr>
                  </w:pPr>
                  <w:r w:rsidRPr="007F5498">
                    <w:rPr>
                      <w:rFonts w:ascii="Arial" w:hAnsi="Arial" w:cs="Arial"/>
                      <w:b/>
                      <w:sz w:val="20"/>
                      <w:szCs w:val="20"/>
                    </w:rPr>
                    <w:t>A</w:t>
                  </w:r>
                  <w:r w:rsidRPr="007F5498">
                    <w:rPr>
                      <w:rFonts w:ascii="Arial" w:hAnsi="Arial" w:cs="Arial"/>
                      <w:b/>
                      <w:sz w:val="20"/>
                      <w:szCs w:val="20"/>
                      <w:vertAlign w:val="subscript"/>
                    </w:rPr>
                    <w:t>receptor</w:t>
                  </w:r>
                </w:p>
              </w:txbxContent>
            </v:textbox>
          </v:shape>
        </w:pict>
      </w:r>
      <w:r w:rsidRPr="003D0891">
        <w:rPr>
          <w:rFonts w:ascii="Arial" w:hAnsi="Arial" w:cs="Arial"/>
          <w:noProof/>
          <w:sz w:val="20"/>
          <w:szCs w:val="20"/>
          <w:lang w:val="fr-FR" w:eastAsia="fr-FR"/>
        </w:rPr>
        <w:pict>
          <v:shapetype id="_x0000_t32" coordsize="21600,21600" o:spt="32" o:oned="t" path="m,l21600,21600e" filled="f">
            <v:path arrowok="t" fillok="f" o:connecttype="none"/>
            <o:lock v:ext="edit" shapetype="t"/>
          </v:shapetype>
          <v:shape id="_x0000_s1048" type="#_x0000_t32" style="position:absolute;left:0;text-align:left;margin-left:229.85pt;margin-top:4.9pt;width:47.25pt;height:0;z-index:251712000" o:connectortype="straight"/>
        </w:pict>
      </w:r>
      <w:bookmarkStart w:id="587" w:name="_Toc276222990"/>
      <w:bookmarkStart w:id="588" w:name="_Toc276731546"/>
      <w:bookmarkStart w:id="589" w:name="_Toc277693773"/>
      <w:bookmarkStart w:id="590" w:name="_Toc277786597"/>
      <w:bookmarkStart w:id="591" w:name="_Toc278121594"/>
      <w:r w:rsidR="008C7C45" w:rsidRPr="008C7C45">
        <w:rPr>
          <w:rFonts w:ascii="Arial" w:hAnsi="Arial" w:cs="Arial"/>
          <w:b/>
          <w:sz w:val="20"/>
          <w:szCs w:val="20"/>
          <w:lang w:val="pt-PT"/>
        </w:rPr>
        <w:t>C =</w:t>
      </w:r>
      <w:bookmarkEnd w:id="587"/>
      <w:bookmarkEnd w:id="588"/>
      <w:bookmarkEnd w:id="589"/>
      <w:bookmarkEnd w:id="590"/>
      <w:bookmarkEnd w:id="591"/>
    </w:p>
    <w:p w:rsidR="002E7BD7" w:rsidRDefault="002E7BD7" w:rsidP="008C7C45">
      <w:pPr>
        <w:spacing w:line="360" w:lineRule="auto"/>
        <w:ind w:firstLine="708"/>
        <w:jc w:val="both"/>
        <w:outlineLvl w:val="0"/>
        <w:rPr>
          <w:rFonts w:ascii="Arial" w:hAnsi="Arial" w:cs="Arial"/>
          <w:sz w:val="20"/>
          <w:szCs w:val="20"/>
          <w:lang w:val="pt-PT"/>
        </w:rPr>
      </w:pPr>
    </w:p>
    <w:p w:rsidR="00907E25" w:rsidRDefault="00907E25" w:rsidP="00304E53">
      <w:pPr>
        <w:spacing w:line="360" w:lineRule="auto"/>
        <w:ind w:firstLine="708"/>
        <w:jc w:val="both"/>
        <w:outlineLvl w:val="0"/>
        <w:rPr>
          <w:rFonts w:ascii="Arial" w:hAnsi="Arial" w:cs="Arial"/>
          <w:sz w:val="20"/>
          <w:szCs w:val="20"/>
          <w:lang w:val="pt-PT"/>
        </w:rPr>
      </w:pPr>
    </w:p>
    <w:p w:rsidR="00896835" w:rsidRDefault="003D0891" w:rsidP="00304E53">
      <w:pPr>
        <w:spacing w:line="360" w:lineRule="auto"/>
        <w:ind w:firstLine="708"/>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56" type="#_x0000_t202" style="position:absolute;left:0;text-align:left;margin-left:247.85pt;margin-top:64.85pt;width:29.25pt;height:22.45pt;z-index:251735552;mso-width-relative:margin;mso-height-relative:margin" stroked="f">
            <v:textbox style="mso-next-textbox:#_x0000_s1056">
              <w:txbxContent>
                <w:p w:rsidR="00E9456F" w:rsidRPr="007F5498" w:rsidRDefault="00E9456F" w:rsidP="00907E25">
                  <w:pPr>
                    <w:rPr>
                      <w:rFonts w:ascii="Arial" w:hAnsi="Arial" w:cs="Arial"/>
                      <w:b/>
                      <w:sz w:val="20"/>
                      <w:szCs w:val="20"/>
                      <w:lang w:val="pt-PT"/>
                    </w:rPr>
                  </w:pPr>
                  <w:proofErr w:type="gramStart"/>
                  <w:r w:rsidRPr="007F5498">
                    <w:rPr>
                      <w:rFonts w:ascii="Arial" w:hAnsi="Arial" w:cs="Arial"/>
                      <w:b/>
                      <w:sz w:val="20"/>
                      <w:szCs w:val="20"/>
                      <w:lang w:val="pt-PT"/>
                    </w:rPr>
                    <w:t>n</w:t>
                  </w:r>
                  <w:r w:rsidRPr="007F5498">
                    <w:rPr>
                      <w:rFonts w:ascii="Arial" w:hAnsi="Arial" w:cs="Arial"/>
                      <w:b/>
                      <w:sz w:val="20"/>
                      <w:szCs w:val="20"/>
                      <w:vertAlign w:val="superscript"/>
                      <w:lang w:val="pt-PT"/>
                    </w:rPr>
                    <w:t>2</w:t>
                  </w:r>
                  <w:proofErr w:type="gramEnd"/>
                </w:p>
              </w:txbxContent>
            </v:textbox>
          </v:shape>
        </w:pict>
      </w:r>
      <w:r w:rsidRPr="003D0891">
        <w:rPr>
          <w:rFonts w:ascii="Arial" w:hAnsi="Arial" w:cs="Arial"/>
          <w:noProof/>
          <w:sz w:val="20"/>
          <w:szCs w:val="20"/>
          <w:lang w:val="fr-FR" w:eastAsia="fr-FR"/>
        </w:rPr>
        <w:pict>
          <v:shape id="_x0000_s1044" type="#_x0000_t202" style="position:absolute;left:0;text-align:left;margin-left:250.85pt;margin-top:94.9pt;width:52.5pt;height:22.45pt;z-index:251705856;mso-width-relative:margin;mso-height-relative:margin" stroked="f">
            <v:textbox style="mso-next-textbox:#_x0000_s1044">
              <w:txbxContent>
                <w:p w:rsidR="00E9456F" w:rsidRPr="007F5498" w:rsidRDefault="00E9456F" w:rsidP="007F5498">
                  <w:pPr>
                    <w:rPr>
                      <w:rFonts w:ascii="Arial" w:hAnsi="Arial" w:cs="Arial"/>
                      <w:b/>
                      <w:sz w:val="20"/>
                      <w:szCs w:val="20"/>
                      <w:lang w:val="pt-PT"/>
                    </w:rPr>
                  </w:pPr>
                  <w:proofErr w:type="gramStart"/>
                  <w:r w:rsidRPr="007F5498">
                    <w:rPr>
                      <w:rFonts w:ascii="Arial" w:hAnsi="Arial" w:cs="Arial"/>
                      <w:b/>
                      <w:sz w:val="20"/>
                      <w:szCs w:val="20"/>
                      <w:lang w:val="pt-PT"/>
                    </w:rPr>
                    <w:t>n</w:t>
                  </w:r>
                  <w:r w:rsidRPr="007F5498">
                    <w:rPr>
                      <w:rFonts w:ascii="Arial" w:hAnsi="Arial" w:cs="Arial"/>
                      <w:b/>
                      <w:sz w:val="20"/>
                      <w:szCs w:val="20"/>
                      <w:vertAlign w:val="superscript"/>
                      <w:lang w:val="pt-PT"/>
                    </w:rPr>
                    <w:t>2</w:t>
                  </w:r>
                  <w:proofErr w:type="gramEnd"/>
                </w:p>
              </w:txbxContent>
            </v:textbox>
          </v:shape>
        </w:pict>
      </w:r>
      <w:bookmarkStart w:id="592" w:name="_Toc276222991"/>
      <w:bookmarkStart w:id="593" w:name="_Toc276731547"/>
      <w:bookmarkStart w:id="594" w:name="_Toc277693774"/>
      <w:bookmarkStart w:id="595" w:name="_Toc277786598"/>
      <w:bookmarkStart w:id="596" w:name="_Toc278121595"/>
      <w:r w:rsidR="008C7C45">
        <w:rPr>
          <w:rFonts w:ascii="Arial" w:hAnsi="Arial" w:cs="Arial"/>
          <w:sz w:val="20"/>
          <w:szCs w:val="20"/>
          <w:lang w:val="pt-PT"/>
        </w:rPr>
        <w:t>Para uma dada óptica a concentração máxima que se pode obter está ligada ao semi-ângulo de aceitação da radiação solar (θ). Pode demonstrar-se</w:t>
      </w:r>
      <w:r w:rsidR="007F5498">
        <w:rPr>
          <w:rFonts w:ascii="Arial" w:hAnsi="Arial" w:cs="Arial"/>
          <w:sz w:val="20"/>
          <w:szCs w:val="20"/>
          <w:lang w:val="pt-PT"/>
        </w:rPr>
        <w:t xml:space="preserve"> que para geometrias tridimensionais, a relação entre a concentração máxima que se pode obter e o semi-ângulo de aceitação θ é a expressa na equação seguinte:</w:t>
      </w:r>
      <w:bookmarkEnd w:id="592"/>
      <w:bookmarkEnd w:id="593"/>
      <w:bookmarkEnd w:id="594"/>
      <w:bookmarkEnd w:id="595"/>
      <w:bookmarkEnd w:id="596"/>
    </w:p>
    <w:p w:rsidR="007F5498" w:rsidRDefault="007F5498" w:rsidP="00304E53">
      <w:pPr>
        <w:spacing w:line="360" w:lineRule="auto"/>
        <w:ind w:firstLine="708"/>
        <w:jc w:val="both"/>
        <w:outlineLvl w:val="0"/>
        <w:rPr>
          <w:rFonts w:ascii="Arial" w:hAnsi="Arial" w:cs="Arial"/>
          <w:sz w:val="20"/>
          <w:szCs w:val="20"/>
          <w:lang w:val="pt-PT"/>
        </w:rPr>
      </w:pPr>
    </w:p>
    <w:p w:rsidR="007F5498" w:rsidRPr="007F5498" w:rsidRDefault="003D0891" w:rsidP="007F5498">
      <w:pPr>
        <w:spacing w:line="360" w:lineRule="auto"/>
        <w:ind w:firstLine="708"/>
        <w:jc w:val="both"/>
        <w:outlineLvl w:val="0"/>
        <w:rPr>
          <w:rFonts w:ascii="Arial" w:hAnsi="Arial" w:cs="Arial"/>
          <w:b/>
          <w:sz w:val="20"/>
          <w:szCs w:val="20"/>
          <w:lang w:val="pt-PT"/>
        </w:rPr>
      </w:pPr>
      <w:r w:rsidRPr="003D0891">
        <w:rPr>
          <w:rFonts w:ascii="Arial" w:hAnsi="Arial" w:cs="Arial"/>
          <w:noProof/>
          <w:sz w:val="20"/>
          <w:szCs w:val="20"/>
          <w:lang w:val="fr-FR" w:eastAsia="fr-FR"/>
        </w:rPr>
        <w:pict>
          <v:shape id="_x0000_s1045" type="#_x0000_t202" style="position:absolute;left:0;text-align:left;margin-left:243.35pt;margin-top:9.35pt;width:47.15pt;height:22.45pt;z-index:251706880;mso-width-relative:margin;mso-height-relative:margin" stroked="f">
            <v:textbox style="mso-next-textbox:#_x0000_s1045">
              <w:txbxContent>
                <w:p w:rsidR="00E9456F" w:rsidRPr="007F5498" w:rsidRDefault="00E9456F" w:rsidP="007F5498">
                  <w:pPr>
                    <w:rPr>
                      <w:rFonts w:ascii="Arial" w:hAnsi="Arial" w:cs="Arial"/>
                      <w:b/>
                      <w:sz w:val="20"/>
                      <w:szCs w:val="20"/>
                      <w:lang w:val="pt-PT"/>
                    </w:rPr>
                  </w:pPr>
                  <w:proofErr w:type="gramStart"/>
                  <w:r w:rsidRPr="007F5498">
                    <w:rPr>
                      <w:rFonts w:ascii="Arial" w:hAnsi="Arial" w:cs="Arial"/>
                      <w:b/>
                      <w:sz w:val="20"/>
                      <w:szCs w:val="20"/>
                      <w:lang w:val="pt-PT"/>
                    </w:rPr>
                    <w:t>sin</w:t>
                  </w:r>
                  <w:r w:rsidRPr="007F5498">
                    <w:rPr>
                      <w:rFonts w:ascii="Arial" w:hAnsi="Arial" w:cs="Arial"/>
                      <w:b/>
                      <w:sz w:val="20"/>
                      <w:szCs w:val="20"/>
                      <w:vertAlign w:val="superscript"/>
                      <w:lang w:val="pt-PT"/>
                    </w:rPr>
                    <w:t>2</w:t>
                  </w:r>
                  <w:proofErr w:type="gramEnd"/>
                  <w:r w:rsidRPr="007F5498">
                    <w:rPr>
                      <w:rFonts w:ascii="Arial" w:hAnsi="Arial" w:cs="Arial"/>
                      <w:b/>
                      <w:sz w:val="20"/>
                      <w:szCs w:val="20"/>
                      <w:lang w:val="pt-PT"/>
                    </w:rPr>
                    <w:t xml:space="preserve"> θ</w:t>
                  </w:r>
                </w:p>
              </w:txbxContent>
            </v:textbox>
          </v:shape>
        </w:pict>
      </w:r>
      <w:r w:rsidRPr="003D0891">
        <w:rPr>
          <w:rFonts w:ascii="Arial" w:hAnsi="Arial" w:cs="Arial"/>
          <w:noProof/>
          <w:sz w:val="20"/>
          <w:szCs w:val="20"/>
          <w:lang w:val="fr-FR" w:eastAsia="fr-FR"/>
        </w:rPr>
        <w:pict>
          <v:shape id="_x0000_s1043" type="#_x0000_t32" style="position:absolute;left:0;text-align:left;margin-left:244.1pt;margin-top:5.6pt;width:38.9pt;height:0;z-index:251704832" o:connectortype="straight"/>
        </w:pict>
      </w:r>
      <w:r w:rsidR="007F5498">
        <w:rPr>
          <w:rFonts w:ascii="Arial" w:hAnsi="Arial" w:cs="Arial"/>
          <w:sz w:val="20"/>
          <w:szCs w:val="20"/>
          <w:lang w:val="pt-PT"/>
        </w:rPr>
        <w:tab/>
      </w:r>
      <w:r w:rsidR="007F5498">
        <w:rPr>
          <w:rFonts w:ascii="Arial" w:hAnsi="Arial" w:cs="Arial"/>
          <w:sz w:val="20"/>
          <w:szCs w:val="20"/>
          <w:lang w:val="pt-PT"/>
        </w:rPr>
        <w:tab/>
      </w:r>
      <w:r w:rsidR="007F5498">
        <w:rPr>
          <w:rFonts w:ascii="Arial" w:hAnsi="Arial" w:cs="Arial"/>
          <w:sz w:val="20"/>
          <w:szCs w:val="20"/>
          <w:lang w:val="pt-PT"/>
        </w:rPr>
        <w:tab/>
      </w:r>
      <w:r w:rsidR="007F5498">
        <w:rPr>
          <w:rFonts w:ascii="Arial" w:hAnsi="Arial" w:cs="Arial"/>
          <w:sz w:val="20"/>
          <w:szCs w:val="20"/>
          <w:lang w:val="pt-PT"/>
        </w:rPr>
        <w:tab/>
      </w:r>
      <w:r w:rsidR="007F5498">
        <w:rPr>
          <w:rFonts w:ascii="Arial" w:hAnsi="Arial" w:cs="Arial"/>
          <w:sz w:val="20"/>
          <w:szCs w:val="20"/>
          <w:lang w:val="pt-PT"/>
        </w:rPr>
        <w:tab/>
      </w:r>
      <w:bookmarkStart w:id="597" w:name="_Toc276222992"/>
      <w:bookmarkStart w:id="598" w:name="_Toc276731548"/>
      <w:bookmarkStart w:id="599" w:name="_Toc277693775"/>
      <w:bookmarkStart w:id="600" w:name="_Toc277786599"/>
      <w:bookmarkStart w:id="601" w:name="_Toc278121596"/>
      <w:proofErr w:type="spellStart"/>
      <w:r w:rsidR="007F5498">
        <w:rPr>
          <w:rFonts w:ascii="Arial" w:hAnsi="Arial" w:cs="Arial"/>
          <w:b/>
          <w:sz w:val="20"/>
          <w:szCs w:val="20"/>
          <w:lang w:val="pt-PT"/>
        </w:rPr>
        <w:t>C</w:t>
      </w:r>
      <w:r w:rsidR="007F5498" w:rsidRPr="007F5498">
        <w:rPr>
          <w:rFonts w:ascii="Arial" w:hAnsi="Arial" w:cs="Arial"/>
          <w:b/>
          <w:sz w:val="20"/>
          <w:szCs w:val="20"/>
          <w:vertAlign w:val="subscript"/>
          <w:lang w:val="pt-PT"/>
        </w:rPr>
        <w:t>max</w:t>
      </w:r>
      <w:proofErr w:type="spellEnd"/>
      <w:r w:rsidR="007F5498">
        <w:rPr>
          <w:rFonts w:ascii="Arial" w:hAnsi="Arial" w:cs="Arial"/>
          <w:b/>
          <w:sz w:val="20"/>
          <w:szCs w:val="20"/>
          <w:lang w:val="pt-PT"/>
        </w:rPr>
        <w:t xml:space="preserve"> =</w:t>
      </w:r>
      <w:bookmarkEnd w:id="597"/>
      <w:bookmarkEnd w:id="598"/>
      <w:bookmarkEnd w:id="599"/>
      <w:bookmarkEnd w:id="600"/>
      <w:bookmarkEnd w:id="601"/>
      <w:r w:rsidR="007F5498">
        <w:rPr>
          <w:rFonts w:ascii="Arial" w:hAnsi="Arial" w:cs="Arial"/>
          <w:b/>
          <w:sz w:val="20"/>
          <w:szCs w:val="20"/>
          <w:lang w:val="pt-PT"/>
        </w:rPr>
        <w:t xml:space="preserve"> </w:t>
      </w:r>
    </w:p>
    <w:p w:rsidR="00896835" w:rsidRDefault="00896835" w:rsidP="00304E53">
      <w:pPr>
        <w:spacing w:line="360" w:lineRule="auto"/>
        <w:ind w:firstLine="708"/>
        <w:jc w:val="both"/>
        <w:outlineLvl w:val="0"/>
        <w:rPr>
          <w:rFonts w:ascii="Arial" w:hAnsi="Arial" w:cs="Arial"/>
          <w:sz w:val="20"/>
          <w:szCs w:val="20"/>
          <w:lang w:val="pt-PT"/>
        </w:rPr>
      </w:pPr>
    </w:p>
    <w:p w:rsidR="00050002" w:rsidRDefault="00050002" w:rsidP="00304E53">
      <w:pPr>
        <w:spacing w:line="360" w:lineRule="auto"/>
        <w:ind w:firstLine="708"/>
        <w:jc w:val="both"/>
        <w:outlineLvl w:val="0"/>
        <w:rPr>
          <w:rFonts w:ascii="Arial" w:hAnsi="Arial" w:cs="Arial"/>
          <w:sz w:val="20"/>
          <w:szCs w:val="20"/>
          <w:lang w:val="pt-PT"/>
        </w:rPr>
      </w:pPr>
    </w:p>
    <w:p w:rsidR="00896835" w:rsidRDefault="007F5498" w:rsidP="007F5498">
      <w:pPr>
        <w:spacing w:line="360" w:lineRule="auto"/>
        <w:jc w:val="both"/>
        <w:outlineLvl w:val="0"/>
        <w:rPr>
          <w:rFonts w:ascii="Arial" w:hAnsi="Arial" w:cs="Arial"/>
          <w:sz w:val="20"/>
          <w:szCs w:val="20"/>
          <w:lang w:val="pt-PT"/>
        </w:rPr>
      </w:pPr>
      <w:bookmarkStart w:id="602" w:name="_Toc276222993"/>
      <w:bookmarkStart w:id="603" w:name="_Toc276731549"/>
      <w:bookmarkStart w:id="604" w:name="_Toc277693776"/>
      <w:bookmarkStart w:id="605" w:name="_Toc277786600"/>
      <w:bookmarkStart w:id="606" w:name="_Toc278121597"/>
      <w:proofErr w:type="gramStart"/>
      <w:r>
        <w:rPr>
          <w:rFonts w:ascii="Arial" w:hAnsi="Arial" w:cs="Arial"/>
          <w:sz w:val="20"/>
          <w:szCs w:val="20"/>
          <w:lang w:val="pt-PT"/>
        </w:rPr>
        <w:t>onde</w:t>
      </w:r>
      <w:proofErr w:type="gramEnd"/>
      <w:r>
        <w:rPr>
          <w:rFonts w:ascii="Arial" w:hAnsi="Arial" w:cs="Arial"/>
          <w:sz w:val="20"/>
          <w:szCs w:val="20"/>
          <w:lang w:val="pt-PT"/>
        </w:rPr>
        <w:t xml:space="preserve"> n é o índice de refracção do meio onde se encontra o sistema receptor.</w:t>
      </w:r>
      <w:bookmarkEnd w:id="602"/>
      <w:bookmarkEnd w:id="603"/>
      <w:bookmarkEnd w:id="604"/>
      <w:bookmarkEnd w:id="605"/>
      <w:bookmarkEnd w:id="606"/>
    </w:p>
    <w:p w:rsidR="007F5498" w:rsidRDefault="007F5498" w:rsidP="007F5498">
      <w:pPr>
        <w:spacing w:line="360" w:lineRule="auto"/>
        <w:jc w:val="both"/>
        <w:outlineLvl w:val="0"/>
        <w:rPr>
          <w:rFonts w:ascii="Arial" w:hAnsi="Arial" w:cs="Arial"/>
          <w:sz w:val="20"/>
          <w:szCs w:val="20"/>
          <w:lang w:val="pt-PT"/>
        </w:rPr>
      </w:pPr>
      <w:r>
        <w:rPr>
          <w:rFonts w:ascii="Arial" w:hAnsi="Arial" w:cs="Arial"/>
          <w:sz w:val="20"/>
          <w:szCs w:val="20"/>
          <w:lang w:val="pt-PT"/>
        </w:rPr>
        <w:tab/>
      </w:r>
      <w:bookmarkStart w:id="607" w:name="_Toc276222994"/>
      <w:bookmarkStart w:id="608" w:name="_Toc276731550"/>
      <w:bookmarkStart w:id="609" w:name="_Toc277693777"/>
      <w:bookmarkStart w:id="610" w:name="_Toc277786601"/>
      <w:bookmarkStart w:id="611" w:name="_Toc278121598"/>
      <w:r>
        <w:rPr>
          <w:rFonts w:ascii="Arial" w:hAnsi="Arial" w:cs="Arial"/>
          <w:sz w:val="20"/>
          <w:szCs w:val="20"/>
          <w:lang w:val="pt-PT"/>
        </w:rPr>
        <w:t>Das duas equações anteriormente apresentadas, podem-se extrair várias conclusões, nomeadamente:</w:t>
      </w:r>
      <w:bookmarkEnd w:id="607"/>
      <w:bookmarkEnd w:id="608"/>
      <w:bookmarkEnd w:id="609"/>
      <w:bookmarkEnd w:id="610"/>
      <w:bookmarkEnd w:id="611"/>
    </w:p>
    <w:p w:rsidR="00685C9A" w:rsidRDefault="00685C9A" w:rsidP="007F5498">
      <w:pPr>
        <w:spacing w:line="360" w:lineRule="auto"/>
        <w:jc w:val="both"/>
        <w:outlineLvl w:val="0"/>
        <w:rPr>
          <w:rFonts w:ascii="Arial" w:hAnsi="Arial" w:cs="Arial"/>
          <w:sz w:val="20"/>
          <w:szCs w:val="20"/>
          <w:lang w:val="pt-PT"/>
        </w:rPr>
      </w:pPr>
    </w:p>
    <w:p w:rsidR="007F5498" w:rsidRPr="00DF30D4" w:rsidRDefault="007F5498" w:rsidP="00DF30D4">
      <w:pPr>
        <w:pStyle w:val="PargrafodaLista"/>
        <w:numPr>
          <w:ilvl w:val="0"/>
          <w:numId w:val="6"/>
        </w:numPr>
        <w:spacing w:line="360" w:lineRule="auto"/>
        <w:jc w:val="both"/>
        <w:outlineLvl w:val="0"/>
        <w:rPr>
          <w:rFonts w:ascii="Arial" w:hAnsi="Arial" w:cs="Arial"/>
          <w:sz w:val="20"/>
          <w:szCs w:val="20"/>
          <w:lang w:val="pt-PT"/>
        </w:rPr>
      </w:pPr>
      <w:bookmarkStart w:id="612" w:name="_Toc276222995"/>
      <w:bookmarkStart w:id="613" w:name="_Toc276731551"/>
      <w:bookmarkStart w:id="614" w:name="_Toc277693778"/>
      <w:bookmarkStart w:id="615" w:name="_Toc277786602"/>
      <w:bookmarkStart w:id="616" w:name="_Toc278121599"/>
      <w:r>
        <w:rPr>
          <w:rFonts w:ascii="Arial" w:hAnsi="Arial" w:cs="Arial"/>
          <w:sz w:val="20"/>
          <w:szCs w:val="20"/>
          <w:lang w:val="pt-PT"/>
        </w:rPr>
        <w:t>Para obter concentrações elevadas os ângulos de aceitação terão de ser pequenos, pelo que o sistema óptico terá de seguir o movimento</w:t>
      </w:r>
      <w:r w:rsidR="00DF30D4">
        <w:rPr>
          <w:rFonts w:ascii="Arial" w:hAnsi="Arial" w:cs="Arial"/>
          <w:sz w:val="20"/>
          <w:szCs w:val="20"/>
          <w:lang w:val="pt-PT"/>
        </w:rPr>
        <w:t xml:space="preserve"> aparente</w:t>
      </w:r>
      <w:r w:rsidRPr="00DF30D4">
        <w:rPr>
          <w:rFonts w:ascii="Arial" w:hAnsi="Arial" w:cs="Arial"/>
          <w:sz w:val="20"/>
          <w:szCs w:val="20"/>
          <w:lang w:val="pt-PT"/>
        </w:rPr>
        <w:t xml:space="preserve"> do Sol;</w:t>
      </w:r>
      <w:bookmarkEnd w:id="612"/>
      <w:bookmarkEnd w:id="613"/>
      <w:bookmarkEnd w:id="614"/>
      <w:bookmarkEnd w:id="615"/>
      <w:bookmarkEnd w:id="616"/>
    </w:p>
    <w:p w:rsidR="007F5498" w:rsidRDefault="007F5498" w:rsidP="00A90938">
      <w:pPr>
        <w:pStyle w:val="PargrafodaLista"/>
        <w:numPr>
          <w:ilvl w:val="0"/>
          <w:numId w:val="6"/>
        </w:numPr>
        <w:spacing w:line="360" w:lineRule="auto"/>
        <w:jc w:val="both"/>
        <w:outlineLvl w:val="0"/>
        <w:rPr>
          <w:rFonts w:ascii="Arial" w:hAnsi="Arial" w:cs="Arial"/>
          <w:sz w:val="20"/>
          <w:szCs w:val="20"/>
          <w:lang w:val="pt-PT"/>
        </w:rPr>
      </w:pPr>
      <w:bookmarkStart w:id="617" w:name="_Toc276222996"/>
      <w:bookmarkStart w:id="618" w:name="_Toc276731552"/>
      <w:bookmarkStart w:id="619" w:name="_Toc277693779"/>
      <w:bookmarkStart w:id="620" w:name="_Toc277786603"/>
      <w:bookmarkStart w:id="621" w:name="_Toc278121600"/>
      <w:r>
        <w:rPr>
          <w:rFonts w:ascii="Arial" w:hAnsi="Arial" w:cs="Arial"/>
          <w:sz w:val="20"/>
          <w:szCs w:val="20"/>
          <w:lang w:val="pt-PT"/>
        </w:rPr>
        <w:t>Pode aumentar-se a concentração utilizando meios ópticos com índices de refracção elevados;</w:t>
      </w:r>
      <w:bookmarkEnd w:id="617"/>
      <w:bookmarkEnd w:id="618"/>
      <w:bookmarkEnd w:id="619"/>
      <w:bookmarkEnd w:id="620"/>
      <w:bookmarkEnd w:id="621"/>
    </w:p>
    <w:p w:rsidR="007F5498" w:rsidRDefault="007F5498" w:rsidP="007F5498">
      <w:pPr>
        <w:spacing w:line="360" w:lineRule="auto"/>
        <w:jc w:val="both"/>
        <w:outlineLvl w:val="0"/>
        <w:rPr>
          <w:rFonts w:ascii="Arial" w:hAnsi="Arial" w:cs="Arial"/>
          <w:sz w:val="20"/>
          <w:szCs w:val="20"/>
          <w:lang w:val="pt-PT"/>
        </w:rPr>
      </w:pPr>
    </w:p>
    <w:p w:rsidR="007F5498" w:rsidRDefault="007F5498" w:rsidP="00E1472C">
      <w:pPr>
        <w:spacing w:line="360" w:lineRule="auto"/>
        <w:ind w:firstLine="709"/>
        <w:jc w:val="both"/>
        <w:outlineLvl w:val="0"/>
        <w:rPr>
          <w:rFonts w:ascii="Arial" w:hAnsi="Arial" w:cs="Arial"/>
          <w:sz w:val="20"/>
          <w:szCs w:val="20"/>
          <w:lang w:val="pt-PT"/>
        </w:rPr>
      </w:pPr>
      <w:bookmarkStart w:id="622" w:name="_Toc276222997"/>
      <w:bookmarkStart w:id="623" w:name="_Toc276731553"/>
      <w:bookmarkStart w:id="624" w:name="_Toc277693780"/>
      <w:bookmarkStart w:id="625" w:name="_Toc277786604"/>
      <w:bookmarkStart w:id="626" w:name="_Toc278121601"/>
      <w:r>
        <w:rPr>
          <w:rFonts w:ascii="Arial" w:hAnsi="Arial" w:cs="Arial"/>
          <w:sz w:val="20"/>
          <w:szCs w:val="20"/>
          <w:lang w:val="pt-PT"/>
        </w:rPr>
        <w:t xml:space="preserve">Assim, </w:t>
      </w:r>
      <w:r w:rsidR="00E1472C">
        <w:rPr>
          <w:rFonts w:ascii="Arial" w:hAnsi="Arial" w:cs="Arial"/>
          <w:sz w:val="20"/>
          <w:szCs w:val="20"/>
          <w:lang w:val="pt-PT"/>
        </w:rPr>
        <w:t>do ponto de vista da óptica dos sistemas fotovoltaicos de concentração, são várias as opções disponíveis, mas basicamente podem resumir e distinguir três processos:</w:t>
      </w:r>
      <w:bookmarkEnd w:id="622"/>
      <w:bookmarkEnd w:id="623"/>
      <w:bookmarkEnd w:id="624"/>
      <w:bookmarkEnd w:id="625"/>
      <w:bookmarkEnd w:id="626"/>
    </w:p>
    <w:p w:rsidR="00685C9A" w:rsidRDefault="00685C9A" w:rsidP="00E1472C">
      <w:pPr>
        <w:spacing w:line="360" w:lineRule="auto"/>
        <w:ind w:firstLine="709"/>
        <w:jc w:val="both"/>
        <w:outlineLvl w:val="0"/>
        <w:rPr>
          <w:rFonts w:ascii="Arial" w:hAnsi="Arial" w:cs="Arial"/>
          <w:sz w:val="20"/>
          <w:szCs w:val="20"/>
          <w:lang w:val="pt-PT"/>
        </w:rPr>
      </w:pPr>
    </w:p>
    <w:p w:rsidR="00E1472C" w:rsidRDefault="00E1472C" w:rsidP="00A90938">
      <w:pPr>
        <w:pStyle w:val="PargrafodaLista"/>
        <w:numPr>
          <w:ilvl w:val="0"/>
          <w:numId w:val="7"/>
        </w:numPr>
        <w:spacing w:line="360" w:lineRule="auto"/>
        <w:jc w:val="both"/>
        <w:outlineLvl w:val="0"/>
        <w:rPr>
          <w:rFonts w:ascii="Arial" w:hAnsi="Arial" w:cs="Arial"/>
          <w:sz w:val="20"/>
          <w:szCs w:val="20"/>
          <w:lang w:val="pt-PT"/>
        </w:rPr>
      </w:pPr>
      <w:bookmarkStart w:id="627" w:name="_Toc276222998"/>
      <w:bookmarkStart w:id="628" w:name="_Toc276731554"/>
      <w:bookmarkStart w:id="629" w:name="_Toc277693781"/>
      <w:bookmarkStart w:id="630" w:name="_Toc277786605"/>
      <w:bookmarkStart w:id="631" w:name="_Toc278121602"/>
      <w:r>
        <w:rPr>
          <w:rFonts w:ascii="Arial" w:hAnsi="Arial" w:cs="Arial"/>
          <w:sz w:val="20"/>
          <w:szCs w:val="20"/>
          <w:lang w:val="pt-PT"/>
        </w:rPr>
        <w:t xml:space="preserve">Sistemas ópticos de baixa concentração utilizados normalmente com módulos fotovoltaicos convencionais (3.2.3.2.1.). São geralmente </w:t>
      </w:r>
      <w:r w:rsidR="006B0008">
        <w:rPr>
          <w:rFonts w:ascii="Arial" w:hAnsi="Arial" w:cs="Arial"/>
          <w:sz w:val="20"/>
          <w:szCs w:val="20"/>
          <w:lang w:val="pt-PT"/>
        </w:rPr>
        <w:t>constituídos</w:t>
      </w:r>
      <w:r>
        <w:rPr>
          <w:rFonts w:ascii="Arial" w:hAnsi="Arial" w:cs="Arial"/>
          <w:sz w:val="20"/>
          <w:szCs w:val="20"/>
          <w:lang w:val="pt-PT"/>
        </w:rPr>
        <w:t xml:space="preserve"> por reflectores planos que redireccionam a radiação sobre os módulos (</w:t>
      </w:r>
      <w:r w:rsidRPr="00317D93">
        <w:rPr>
          <w:rFonts w:ascii="Arial" w:hAnsi="Arial" w:cs="Arial"/>
          <w:sz w:val="20"/>
          <w:szCs w:val="20"/>
          <w:lang w:val="pt-PT"/>
        </w:rPr>
        <w:t>F</w:t>
      </w:r>
      <w:r w:rsidR="00317D93">
        <w:rPr>
          <w:rFonts w:ascii="Arial" w:hAnsi="Arial" w:cs="Arial"/>
          <w:sz w:val="20"/>
          <w:szCs w:val="20"/>
          <w:lang w:val="pt-PT"/>
        </w:rPr>
        <w:t>igura 40</w:t>
      </w:r>
      <w:r w:rsidRPr="00317D93">
        <w:rPr>
          <w:rFonts w:ascii="Arial" w:hAnsi="Arial" w:cs="Arial"/>
          <w:sz w:val="20"/>
          <w:szCs w:val="20"/>
          <w:lang w:val="pt-PT"/>
        </w:rPr>
        <w:t>)</w:t>
      </w:r>
      <w:bookmarkEnd w:id="627"/>
      <w:bookmarkEnd w:id="628"/>
      <w:bookmarkEnd w:id="629"/>
      <w:bookmarkEnd w:id="630"/>
      <w:bookmarkEnd w:id="631"/>
    </w:p>
    <w:p w:rsidR="00F03172" w:rsidRDefault="00EB0F61" w:rsidP="00F03172">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22240" behindDoc="0" locked="0" layoutInCell="1" allowOverlap="1">
            <wp:simplePos x="0" y="0"/>
            <wp:positionH relativeFrom="column">
              <wp:posOffset>1976120</wp:posOffset>
            </wp:positionH>
            <wp:positionV relativeFrom="paragraph">
              <wp:posOffset>43180</wp:posOffset>
            </wp:positionV>
            <wp:extent cx="2219325" cy="1771650"/>
            <wp:effectExtent l="19050" t="0" r="9525" b="0"/>
            <wp:wrapNone/>
            <wp:docPr id="22" name="Picture 7" descr="C:\Documents and Settings\pedro.m.carvalho\Desktop\TESE\IMAGENS_GRAFICOS\SeguidoresWSEnerg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pedro.m.carvalho\Desktop\TESE\IMAGENS_GRAFICOS\SeguidoresWSEnergia.jpg"/>
                    <pic:cNvPicPr>
                      <a:picLocks noChangeAspect="1" noChangeArrowheads="1"/>
                    </pic:cNvPicPr>
                  </pic:nvPicPr>
                  <pic:blipFill>
                    <a:blip r:embed="rId91" cstate="print"/>
                    <a:srcRect/>
                    <a:stretch>
                      <a:fillRect/>
                    </a:stretch>
                  </pic:blipFill>
                  <pic:spPr bwMode="auto">
                    <a:xfrm>
                      <a:off x="0" y="0"/>
                      <a:ext cx="2219325" cy="1771650"/>
                    </a:xfrm>
                    <a:prstGeom prst="rect">
                      <a:avLst/>
                    </a:prstGeom>
                    <a:noFill/>
                    <a:ln w="9525">
                      <a:noFill/>
                      <a:miter lim="800000"/>
                      <a:headEnd/>
                      <a:tailEnd/>
                    </a:ln>
                  </pic:spPr>
                </pic:pic>
              </a:graphicData>
            </a:graphic>
          </wp:anchor>
        </w:drawing>
      </w:r>
    </w:p>
    <w:p w:rsidR="00F03172" w:rsidRDefault="00F03172"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3D0891" w:rsidP="00F03172">
      <w:pPr>
        <w:spacing w:line="360" w:lineRule="auto"/>
        <w:jc w:val="both"/>
        <w:outlineLvl w:val="0"/>
        <w:rPr>
          <w:rFonts w:ascii="Arial" w:hAnsi="Arial" w:cs="Arial"/>
          <w:sz w:val="20"/>
          <w:szCs w:val="20"/>
          <w:lang w:val="pt-PT"/>
        </w:rPr>
      </w:pPr>
      <w:r w:rsidRPr="003D0891">
        <w:rPr>
          <w:rFonts w:ascii="Arial" w:hAnsi="Arial" w:cs="Arial"/>
          <w:b/>
          <w:smallCaps/>
          <w:noProof/>
          <w:sz w:val="20"/>
          <w:szCs w:val="20"/>
          <w:u w:val="single"/>
          <w:lang w:val="fr-FR" w:eastAsia="fr-FR"/>
        </w:rPr>
        <w:pict>
          <v:shape id="_x0000_s1050" type="#_x0000_t202" style="position:absolute;left:0;text-align:left;margin-left:119.6pt;margin-top:5.65pt;width:245.25pt;height:28.5pt;z-index:251718144;mso-width-relative:margin;mso-height-relative:margin" stroked="f">
            <v:textbox style="mso-next-textbox:#_x0000_s1050">
              <w:txbxContent>
                <w:p w:rsidR="00E9456F" w:rsidRPr="004A0EF0" w:rsidRDefault="00E9456F" w:rsidP="00317D93">
                  <w:pPr>
                    <w:jc w:val="center"/>
                    <w:rPr>
                      <w:rFonts w:ascii="Arial" w:hAnsi="Arial" w:cs="Arial"/>
                      <w:sz w:val="16"/>
                      <w:szCs w:val="16"/>
                      <w:lang w:val="pt-PT"/>
                    </w:rPr>
                  </w:pPr>
                  <w:r w:rsidRPr="004A0EF0">
                    <w:rPr>
                      <w:rFonts w:ascii="Arial" w:hAnsi="Arial" w:cs="Arial"/>
                      <w:b/>
                      <w:sz w:val="16"/>
                      <w:szCs w:val="16"/>
                      <w:lang w:val="pt-PT"/>
                    </w:rPr>
                    <w:t xml:space="preserve">Figura </w:t>
                  </w:r>
                  <w:r>
                    <w:rPr>
                      <w:rFonts w:ascii="Arial" w:hAnsi="Arial" w:cs="Arial"/>
                      <w:b/>
                      <w:sz w:val="16"/>
                      <w:szCs w:val="16"/>
                      <w:lang w:val="pt-PT"/>
                    </w:rPr>
                    <w:t>40</w:t>
                  </w:r>
                  <w:r w:rsidRPr="004A0EF0">
                    <w:rPr>
                      <w:rFonts w:ascii="Arial" w:hAnsi="Arial" w:cs="Arial"/>
                      <w:b/>
                      <w:sz w:val="16"/>
                      <w:szCs w:val="16"/>
                      <w:lang w:val="pt-PT"/>
                    </w:rPr>
                    <w:t>.</w:t>
                  </w:r>
                  <w:r>
                    <w:rPr>
                      <w:rFonts w:ascii="Arial" w:hAnsi="Arial" w:cs="Arial"/>
                      <w:sz w:val="16"/>
                      <w:szCs w:val="16"/>
                      <w:lang w:val="pt-PT"/>
                    </w:rPr>
                    <w:t xml:space="preserve"> Sistema de baixa concentração 2 eixos [29]</w:t>
                  </w:r>
                </w:p>
              </w:txbxContent>
            </v:textbox>
          </v:shape>
        </w:pict>
      </w:r>
    </w:p>
    <w:p w:rsidR="00E1472C" w:rsidRDefault="00E1472C" w:rsidP="00A90938">
      <w:pPr>
        <w:pStyle w:val="PargrafodaLista"/>
        <w:numPr>
          <w:ilvl w:val="0"/>
          <w:numId w:val="7"/>
        </w:numPr>
        <w:spacing w:line="360" w:lineRule="auto"/>
        <w:jc w:val="both"/>
        <w:outlineLvl w:val="0"/>
        <w:rPr>
          <w:rFonts w:ascii="Arial" w:hAnsi="Arial" w:cs="Arial"/>
          <w:sz w:val="20"/>
          <w:szCs w:val="20"/>
          <w:lang w:val="pt-PT"/>
        </w:rPr>
      </w:pPr>
      <w:bookmarkStart w:id="632" w:name="_Toc276222999"/>
      <w:bookmarkStart w:id="633" w:name="_Toc276731555"/>
      <w:bookmarkStart w:id="634" w:name="_Toc277693782"/>
      <w:bookmarkStart w:id="635" w:name="_Toc277786606"/>
      <w:bookmarkStart w:id="636" w:name="_Toc278121603"/>
      <w:r>
        <w:rPr>
          <w:rFonts w:ascii="Arial" w:hAnsi="Arial" w:cs="Arial"/>
          <w:sz w:val="20"/>
          <w:szCs w:val="20"/>
          <w:lang w:val="pt-PT"/>
        </w:rPr>
        <w:lastRenderedPageBreak/>
        <w:t xml:space="preserve">Sistemas ópticos de reflexão que utilizam espelhos, geralmente do tipo parabólico, que reflectem a radiação incidente para o foco. São constituídos tipicamente por estruturas metálicas com espelhos reflectores em alumínio e </w:t>
      </w:r>
      <w:r w:rsidR="006B0008">
        <w:rPr>
          <w:rFonts w:ascii="Arial" w:hAnsi="Arial" w:cs="Arial"/>
          <w:sz w:val="20"/>
          <w:szCs w:val="20"/>
          <w:lang w:val="pt-PT"/>
        </w:rPr>
        <w:t>vidro. Frequentemente</w:t>
      </w:r>
      <w:r>
        <w:rPr>
          <w:rFonts w:ascii="Arial" w:hAnsi="Arial" w:cs="Arial"/>
          <w:sz w:val="20"/>
          <w:szCs w:val="20"/>
          <w:lang w:val="pt-PT"/>
        </w:rPr>
        <w:t xml:space="preserve"> a concentração não é obtida</w:t>
      </w:r>
      <w:r w:rsidR="006B0008">
        <w:rPr>
          <w:rFonts w:ascii="Arial" w:hAnsi="Arial" w:cs="Arial"/>
          <w:sz w:val="20"/>
          <w:szCs w:val="20"/>
          <w:lang w:val="pt-PT"/>
        </w:rPr>
        <w:t xml:space="preserve"> num só reflector, existindo um conjunto de reflectores secundários e até terciários, que reflectem a radiação até à zona da célula. Em alguns casos o concentrador final é do tipo CPC (</w:t>
      </w:r>
      <w:r w:rsidR="00317D93">
        <w:rPr>
          <w:rFonts w:ascii="Arial" w:hAnsi="Arial" w:cs="Arial"/>
          <w:sz w:val="20"/>
          <w:szCs w:val="20"/>
          <w:lang w:val="pt-PT"/>
        </w:rPr>
        <w:t>Figura 41</w:t>
      </w:r>
      <w:r w:rsidR="006B0008" w:rsidRPr="00317D93">
        <w:rPr>
          <w:rFonts w:ascii="Arial" w:hAnsi="Arial" w:cs="Arial"/>
          <w:sz w:val="20"/>
          <w:szCs w:val="20"/>
          <w:lang w:val="pt-PT"/>
        </w:rPr>
        <w:t>)</w:t>
      </w:r>
      <w:bookmarkEnd w:id="632"/>
      <w:bookmarkEnd w:id="633"/>
      <w:bookmarkEnd w:id="634"/>
      <w:bookmarkEnd w:id="635"/>
      <w:bookmarkEnd w:id="636"/>
      <w:r w:rsidR="006B0008">
        <w:rPr>
          <w:rFonts w:ascii="Arial" w:hAnsi="Arial" w:cs="Arial"/>
          <w:sz w:val="20"/>
          <w:szCs w:val="20"/>
          <w:lang w:val="pt-PT"/>
        </w:rPr>
        <w:t xml:space="preserve"> </w:t>
      </w:r>
    </w:p>
    <w:p w:rsidR="00685C9A" w:rsidRDefault="00685C9A" w:rsidP="00685C9A">
      <w:pPr>
        <w:pStyle w:val="PargrafodaLista"/>
        <w:spacing w:line="360" w:lineRule="auto"/>
        <w:ind w:left="1494"/>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23264" behindDoc="0" locked="0" layoutInCell="1" allowOverlap="1">
            <wp:simplePos x="0" y="0"/>
            <wp:positionH relativeFrom="column">
              <wp:posOffset>347345</wp:posOffset>
            </wp:positionH>
            <wp:positionV relativeFrom="paragraph">
              <wp:posOffset>157480</wp:posOffset>
            </wp:positionV>
            <wp:extent cx="5362575" cy="1771650"/>
            <wp:effectExtent l="19050" t="0" r="9525" b="0"/>
            <wp:wrapNone/>
            <wp:docPr id="23" name="Picture 3"/>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92" cstate="print"/>
                    <a:srcRect l="29231" t="37440" r="23519" b="35155"/>
                    <a:stretch>
                      <a:fillRect/>
                    </a:stretch>
                  </pic:blipFill>
                  <pic:spPr bwMode="auto">
                    <a:xfrm>
                      <a:off x="0" y="0"/>
                      <a:ext cx="5362575" cy="1771650"/>
                    </a:xfrm>
                    <a:prstGeom prst="rect">
                      <a:avLst/>
                    </a:prstGeom>
                    <a:noFill/>
                    <a:ln w="9525">
                      <a:noFill/>
                      <a:miter lim="800000"/>
                      <a:headEnd/>
                      <a:tailEnd/>
                    </a:ln>
                  </pic:spPr>
                </pic:pic>
              </a:graphicData>
            </a:graphic>
          </wp:anchor>
        </w:drawing>
      </w:r>
    </w:p>
    <w:p w:rsidR="00F03172" w:rsidRDefault="00F03172" w:rsidP="00F03172">
      <w:pPr>
        <w:pStyle w:val="PargrafodaLista"/>
        <w:spacing w:line="360" w:lineRule="auto"/>
        <w:ind w:left="1494"/>
        <w:jc w:val="both"/>
        <w:outlineLvl w:val="0"/>
        <w:rPr>
          <w:rFonts w:ascii="Arial" w:hAnsi="Arial" w:cs="Arial"/>
          <w:sz w:val="20"/>
          <w:szCs w:val="20"/>
          <w:lang w:val="pt-PT"/>
        </w:rPr>
      </w:pPr>
    </w:p>
    <w:p w:rsidR="000C05D0" w:rsidRDefault="000C05D0" w:rsidP="00F03172">
      <w:pPr>
        <w:pStyle w:val="PargrafodaLista"/>
        <w:spacing w:line="360" w:lineRule="auto"/>
        <w:ind w:left="1494"/>
        <w:jc w:val="both"/>
        <w:outlineLvl w:val="0"/>
        <w:rPr>
          <w:rFonts w:ascii="Arial" w:hAnsi="Arial" w:cs="Arial"/>
          <w:sz w:val="20"/>
          <w:szCs w:val="20"/>
          <w:lang w:val="pt-PT"/>
        </w:rPr>
      </w:pPr>
    </w:p>
    <w:p w:rsidR="000C05D0" w:rsidRDefault="000C05D0" w:rsidP="00F03172">
      <w:pPr>
        <w:pStyle w:val="PargrafodaLista"/>
        <w:spacing w:line="360" w:lineRule="auto"/>
        <w:ind w:left="1494"/>
        <w:jc w:val="both"/>
        <w:outlineLvl w:val="0"/>
        <w:rPr>
          <w:rFonts w:ascii="Arial" w:hAnsi="Arial" w:cs="Arial"/>
          <w:sz w:val="20"/>
          <w:szCs w:val="20"/>
          <w:lang w:val="pt-PT"/>
        </w:rPr>
      </w:pPr>
    </w:p>
    <w:p w:rsidR="000C05D0" w:rsidRDefault="000C05D0" w:rsidP="00F03172">
      <w:pPr>
        <w:pStyle w:val="PargrafodaLista"/>
        <w:spacing w:line="360" w:lineRule="auto"/>
        <w:ind w:left="1494"/>
        <w:jc w:val="both"/>
        <w:outlineLvl w:val="0"/>
        <w:rPr>
          <w:rFonts w:ascii="Arial" w:hAnsi="Arial" w:cs="Arial"/>
          <w:sz w:val="20"/>
          <w:szCs w:val="20"/>
          <w:lang w:val="pt-PT"/>
        </w:rPr>
      </w:pPr>
    </w:p>
    <w:p w:rsidR="000C05D0" w:rsidRDefault="000C05D0" w:rsidP="00F03172">
      <w:pPr>
        <w:pStyle w:val="PargrafodaLista"/>
        <w:spacing w:line="360" w:lineRule="auto"/>
        <w:ind w:left="1494"/>
        <w:jc w:val="both"/>
        <w:outlineLvl w:val="0"/>
        <w:rPr>
          <w:rFonts w:ascii="Arial" w:hAnsi="Arial" w:cs="Arial"/>
          <w:sz w:val="20"/>
          <w:szCs w:val="20"/>
          <w:lang w:val="pt-PT"/>
        </w:rPr>
      </w:pPr>
    </w:p>
    <w:p w:rsidR="00F03172" w:rsidRDefault="00F03172" w:rsidP="00F03172">
      <w:pPr>
        <w:spacing w:line="360" w:lineRule="auto"/>
        <w:jc w:val="both"/>
        <w:outlineLvl w:val="0"/>
        <w:rPr>
          <w:rFonts w:ascii="Arial" w:hAnsi="Arial" w:cs="Arial"/>
          <w:sz w:val="20"/>
          <w:szCs w:val="20"/>
          <w:lang w:val="pt-PT"/>
        </w:rPr>
      </w:pPr>
    </w:p>
    <w:p w:rsidR="00F03172" w:rsidRDefault="00F03172"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Pr="00F03172" w:rsidRDefault="003D0891" w:rsidP="00F03172">
      <w:pPr>
        <w:spacing w:line="360" w:lineRule="auto"/>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51" type="#_x0000_t202" style="position:absolute;left:0;text-align:left;margin-left:28.5pt;margin-top:1.85pt;width:425.6pt;height:22.2pt;z-index:251719168;mso-width-relative:margin;mso-height-relative:margin" stroked="f">
            <v:textbox style="mso-next-textbox:#_x0000_s1051">
              <w:txbxContent>
                <w:p w:rsidR="00E9456F" w:rsidRPr="004A0EF0" w:rsidRDefault="00E9456F" w:rsidP="00685C9A">
                  <w:pPr>
                    <w:jc w:val="center"/>
                    <w:rPr>
                      <w:rFonts w:ascii="Arial" w:hAnsi="Arial" w:cs="Arial"/>
                      <w:sz w:val="16"/>
                      <w:szCs w:val="16"/>
                      <w:lang w:val="pt-PT"/>
                    </w:rPr>
                  </w:pPr>
                  <w:r w:rsidRPr="004A0EF0">
                    <w:rPr>
                      <w:rFonts w:ascii="Arial" w:hAnsi="Arial" w:cs="Arial"/>
                      <w:b/>
                      <w:sz w:val="16"/>
                      <w:szCs w:val="16"/>
                      <w:lang w:val="pt-PT"/>
                    </w:rPr>
                    <w:t xml:space="preserve">Figura </w:t>
                  </w:r>
                  <w:r>
                    <w:rPr>
                      <w:rFonts w:ascii="Arial" w:hAnsi="Arial" w:cs="Arial"/>
                      <w:b/>
                      <w:sz w:val="16"/>
                      <w:szCs w:val="16"/>
                      <w:lang w:val="pt-PT"/>
                    </w:rPr>
                    <w:t>41</w:t>
                  </w:r>
                  <w:r w:rsidRPr="004A0EF0">
                    <w:rPr>
                      <w:rFonts w:ascii="Arial" w:hAnsi="Arial" w:cs="Arial"/>
                      <w:b/>
                      <w:sz w:val="16"/>
                      <w:szCs w:val="16"/>
                      <w:lang w:val="pt-PT"/>
                    </w:rPr>
                    <w:t>.</w:t>
                  </w:r>
                  <w:r>
                    <w:rPr>
                      <w:rFonts w:ascii="Arial" w:hAnsi="Arial" w:cs="Arial"/>
                      <w:sz w:val="16"/>
                      <w:szCs w:val="16"/>
                      <w:lang w:val="pt-PT"/>
                    </w:rPr>
                    <w:t xml:space="preserve"> Sistema PV de reflexão com ópticas parabólicas [17]</w:t>
                  </w:r>
                </w:p>
              </w:txbxContent>
            </v:textbox>
          </v:shape>
        </w:pict>
      </w:r>
    </w:p>
    <w:p w:rsidR="00F03172" w:rsidRDefault="00F03172" w:rsidP="00F03172">
      <w:pPr>
        <w:pStyle w:val="PargrafodaLista"/>
        <w:spacing w:line="360" w:lineRule="auto"/>
        <w:ind w:left="1494"/>
        <w:jc w:val="both"/>
        <w:outlineLvl w:val="0"/>
        <w:rPr>
          <w:rFonts w:ascii="Arial" w:hAnsi="Arial" w:cs="Arial"/>
          <w:sz w:val="20"/>
          <w:szCs w:val="20"/>
          <w:lang w:val="pt-PT"/>
        </w:rPr>
      </w:pPr>
    </w:p>
    <w:p w:rsidR="006B0008" w:rsidRDefault="006B0008" w:rsidP="00A90938">
      <w:pPr>
        <w:pStyle w:val="PargrafodaLista"/>
        <w:numPr>
          <w:ilvl w:val="0"/>
          <w:numId w:val="7"/>
        </w:numPr>
        <w:spacing w:line="360" w:lineRule="auto"/>
        <w:jc w:val="both"/>
        <w:outlineLvl w:val="0"/>
        <w:rPr>
          <w:rFonts w:ascii="Arial" w:hAnsi="Arial" w:cs="Arial"/>
          <w:sz w:val="20"/>
          <w:szCs w:val="20"/>
          <w:lang w:val="pt-PT"/>
        </w:rPr>
      </w:pPr>
      <w:bookmarkStart w:id="637" w:name="_Toc276223000"/>
      <w:bookmarkStart w:id="638" w:name="_Toc276731556"/>
      <w:bookmarkStart w:id="639" w:name="_Toc277693783"/>
      <w:bookmarkStart w:id="640" w:name="_Toc277786607"/>
      <w:bookmarkStart w:id="641" w:name="_Toc278121604"/>
      <w:r>
        <w:rPr>
          <w:rFonts w:ascii="Arial" w:hAnsi="Arial" w:cs="Arial"/>
          <w:sz w:val="20"/>
          <w:szCs w:val="20"/>
          <w:lang w:val="pt-PT"/>
        </w:rPr>
        <w:t xml:space="preserve">Sistemas ópticos baseados em lentes que, na maior parte dos sistemas de CPV comercializados assumem a configuração de </w:t>
      </w:r>
      <w:proofErr w:type="spellStart"/>
      <w:r>
        <w:rPr>
          <w:rFonts w:ascii="Arial" w:hAnsi="Arial" w:cs="Arial"/>
          <w:sz w:val="20"/>
          <w:szCs w:val="20"/>
          <w:lang w:val="pt-PT"/>
        </w:rPr>
        <w:t>Fresnel</w:t>
      </w:r>
      <w:proofErr w:type="spellEnd"/>
      <w:r>
        <w:rPr>
          <w:rFonts w:ascii="Arial" w:hAnsi="Arial" w:cs="Arial"/>
          <w:sz w:val="20"/>
          <w:szCs w:val="20"/>
          <w:lang w:val="pt-PT"/>
        </w:rPr>
        <w:t xml:space="preserve"> para se obterem lentes de menor espessura. O material de fabrico destas lentes é tipicamente o PMM (Poli </w:t>
      </w:r>
      <w:proofErr w:type="spellStart"/>
      <w:r>
        <w:rPr>
          <w:rFonts w:ascii="Arial" w:hAnsi="Arial" w:cs="Arial"/>
          <w:sz w:val="20"/>
          <w:szCs w:val="20"/>
          <w:lang w:val="pt-PT"/>
        </w:rPr>
        <w:t>Metil</w:t>
      </w:r>
      <w:proofErr w:type="spellEnd"/>
      <w:r>
        <w:rPr>
          <w:rFonts w:ascii="Arial" w:hAnsi="Arial" w:cs="Arial"/>
          <w:sz w:val="20"/>
          <w:szCs w:val="20"/>
          <w:lang w:val="pt-PT"/>
        </w:rPr>
        <w:t xml:space="preserve"> </w:t>
      </w:r>
      <w:proofErr w:type="spellStart"/>
      <w:r>
        <w:rPr>
          <w:rFonts w:ascii="Arial" w:hAnsi="Arial" w:cs="Arial"/>
          <w:sz w:val="20"/>
          <w:szCs w:val="20"/>
          <w:lang w:val="pt-PT"/>
        </w:rPr>
        <w:t>Metacrilato</w:t>
      </w:r>
      <w:proofErr w:type="spellEnd"/>
      <w:r>
        <w:rPr>
          <w:rFonts w:ascii="Arial" w:hAnsi="Arial" w:cs="Arial"/>
          <w:sz w:val="20"/>
          <w:szCs w:val="20"/>
          <w:lang w:val="pt-PT"/>
        </w:rPr>
        <w:t>) pela sua leveza, embora seja também utilizado o vidro dado que tem maior durabilidade. A elevada concentração e uniformidade da distribuição sobre as células solares é, em geral, obtida com recurso a ópticas secundárias. Normalmente o sistema óptico e a célula formam uma caixa fechada. (</w:t>
      </w:r>
      <w:r w:rsidR="00317D93">
        <w:rPr>
          <w:rFonts w:ascii="Arial" w:hAnsi="Arial" w:cs="Arial"/>
          <w:sz w:val="20"/>
          <w:szCs w:val="20"/>
          <w:lang w:val="pt-PT"/>
        </w:rPr>
        <w:t xml:space="preserve">Figura </w:t>
      </w:r>
      <w:r w:rsidRPr="00317D93">
        <w:rPr>
          <w:rFonts w:ascii="Arial" w:hAnsi="Arial" w:cs="Arial"/>
          <w:sz w:val="20"/>
          <w:szCs w:val="20"/>
          <w:lang w:val="pt-PT"/>
        </w:rPr>
        <w:t>4</w:t>
      </w:r>
      <w:r w:rsidR="00317D93">
        <w:rPr>
          <w:rFonts w:ascii="Arial" w:hAnsi="Arial" w:cs="Arial"/>
          <w:sz w:val="20"/>
          <w:szCs w:val="20"/>
          <w:lang w:val="pt-PT"/>
        </w:rPr>
        <w:t>2</w:t>
      </w:r>
      <w:r w:rsidRPr="00317D93">
        <w:rPr>
          <w:rFonts w:ascii="Arial" w:hAnsi="Arial" w:cs="Arial"/>
          <w:sz w:val="20"/>
          <w:szCs w:val="20"/>
          <w:lang w:val="pt-PT"/>
        </w:rPr>
        <w:t>)</w:t>
      </w:r>
      <w:bookmarkEnd w:id="637"/>
      <w:bookmarkEnd w:id="638"/>
      <w:bookmarkEnd w:id="639"/>
      <w:bookmarkEnd w:id="640"/>
      <w:bookmarkEnd w:id="641"/>
    </w:p>
    <w:p w:rsidR="000C05D0" w:rsidRDefault="000C05D0" w:rsidP="000C05D0">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21216" behindDoc="0" locked="0" layoutInCell="1" allowOverlap="1">
            <wp:simplePos x="0" y="0"/>
            <wp:positionH relativeFrom="column">
              <wp:posOffset>623570</wp:posOffset>
            </wp:positionH>
            <wp:positionV relativeFrom="paragraph">
              <wp:posOffset>100330</wp:posOffset>
            </wp:positionV>
            <wp:extent cx="5114925" cy="1714500"/>
            <wp:effectExtent l="19050" t="0" r="9525" b="0"/>
            <wp:wrapNone/>
            <wp:docPr id="21" name="Picture 2"/>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93" cstate="print"/>
                    <a:srcRect l="31003" t="38745" r="24110" b="35155"/>
                    <a:stretch>
                      <a:fillRect/>
                    </a:stretch>
                  </pic:blipFill>
                  <pic:spPr bwMode="auto">
                    <a:xfrm>
                      <a:off x="0" y="0"/>
                      <a:ext cx="5114925" cy="1714500"/>
                    </a:xfrm>
                    <a:prstGeom prst="rect">
                      <a:avLst/>
                    </a:prstGeom>
                    <a:noFill/>
                    <a:ln w="9525">
                      <a:noFill/>
                      <a:miter lim="800000"/>
                      <a:headEnd/>
                      <a:tailEnd/>
                    </a:ln>
                  </pic:spPr>
                </pic:pic>
              </a:graphicData>
            </a:graphic>
          </wp:anchor>
        </w:drawing>
      </w:r>
    </w:p>
    <w:p w:rsidR="000C05D0" w:rsidRDefault="000C05D0" w:rsidP="000C05D0">
      <w:pPr>
        <w:spacing w:line="360" w:lineRule="auto"/>
        <w:jc w:val="both"/>
        <w:outlineLvl w:val="0"/>
        <w:rPr>
          <w:rFonts w:ascii="Arial" w:hAnsi="Arial" w:cs="Arial"/>
          <w:sz w:val="20"/>
          <w:szCs w:val="20"/>
          <w:lang w:val="pt-PT"/>
        </w:rPr>
      </w:pPr>
    </w:p>
    <w:p w:rsidR="000C05D0" w:rsidRDefault="000C05D0" w:rsidP="000C05D0">
      <w:pPr>
        <w:spacing w:line="360" w:lineRule="auto"/>
        <w:jc w:val="both"/>
        <w:outlineLvl w:val="0"/>
        <w:rPr>
          <w:rFonts w:ascii="Arial" w:hAnsi="Arial" w:cs="Arial"/>
          <w:sz w:val="20"/>
          <w:szCs w:val="20"/>
          <w:lang w:val="pt-PT"/>
        </w:rPr>
      </w:pPr>
    </w:p>
    <w:p w:rsidR="000C05D0" w:rsidRDefault="000C05D0" w:rsidP="000C05D0">
      <w:pPr>
        <w:spacing w:line="360" w:lineRule="auto"/>
        <w:jc w:val="both"/>
        <w:outlineLvl w:val="0"/>
        <w:rPr>
          <w:rFonts w:ascii="Arial" w:hAnsi="Arial" w:cs="Arial"/>
          <w:sz w:val="20"/>
          <w:szCs w:val="20"/>
          <w:lang w:val="pt-PT"/>
        </w:rPr>
      </w:pPr>
    </w:p>
    <w:p w:rsidR="000C05D0" w:rsidRDefault="000C05D0" w:rsidP="000C05D0">
      <w:pPr>
        <w:spacing w:line="360" w:lineRule="auto"/>
        <w:jc w:val="both"/>
        <w:outlineLvl w:val="0"/>
        <w:rPr>
          <w:rFonts w:ascii="Arial" w:hAnsi="Arial" w:cs="Arial"/>
          <w:sz w:val="20"/>
          <w:szCs w:val="20"/>
          <w:lang w:val="pt-PT"/>
        </w:rPr>
      </w:pPr>
    </w:p>
    <w:p w:rsidR="000C05D0" w:rsidRPr="000C05D0" w:rsidRDefault="000C05D0" w:rsidP="000C05D0">
      <w:pPr>
        <w:spacing w:line="360" w:lineRule="auto"/>
        <w:jc w:val="both"/>
        <w:outlineLvl w:val="0"/>
        <w:rPr>
          <w:rFonts w:ascii="Arial" w:hAnsi="Arial" w:cs="Arial"/>
          <w:sz w:val="20"/>
          <w:szCs w:val="20"/>
          <w:lang w:val="pt-PT"/>
        </w:rPr>
      </w:pPr>
    </w:p>
    <w:p w:rsidR="00B706A9" w:rsidRDefault="00B706A9" w:rsidP="00F03172">
      <w:pPr>
        <w:spacing w:line="360" w:lineRule="auto"/>
        <w:jc w:val="both"/>
        <w:outlineLvl w:val="0"/>
        <w:rPr>
          <w:rFonts w:ascii="Arial" w:hAnsi="Arial" w:cs="Arial"/>
          <w:sz w:val="20"/>
          <w:szCs w:val="20"/>
          <w:lang w:val="pt-PT"/>
        </w:rPr>
      </w:pPr>
    </w:p>
    <w:p w:rsidR="000C05D0" w:rsidRDefault="000C05D0" w:rsidP="00F03172">
      <w:pPr>
        <w:spacing w:line="360" w:lineRule="auto"/>
        <w:jc w:val="both"/>
        <w:outlineLvl w:val="0"/>
        <w:rPr>
          <w:rFonts w:ascii="Arial" w:hAnsi="Arial" w:cs="Arial"/>
          <w:sz w:val="20"/>
          <w:szCs w:val="20"/>
          <w:lang w:val="pt-PT"/>
        </w:rPr>
      </w:pPr>
    </w:p>
    <w:p w:rsidR="000C05D0" w:rsidRDefault="003D0891" w:rsidP="00F03172">
      <w:pPr>
        <w:spacing w:line="360" w:lineRule="auto"/>
        <w:jc w:val="both"/>
        <w:outlineLvl w:val="0"/>
        <w:rPr>
          <w:rFonts w:ascii="Arial" w:hAnsi="Arial" w:cs="Arial"/>
          <w:sz w:val="20"/>
          <w:szCs w:val="20"/>
          <w:lang w:val="pt-PT"/>
        </w:rPr>
      </w:pPr>
      <w:r w:rsidRPr="003D0891">
        <w:rPr>
          <w:noProof/>
          <w:lang w:val="fr-FR" w:eastAsia="fr-FR"/>
        </w:rPr>
        <w:pict>
          <v:shape id="_x0000_s1052" type="#_x0000_t202" style="position:absolute;left:0;text-align:left;margin-left:42.75pt;margin-top:8.65pt;width:441.35pt;height:20.25pt;z-index:251720192;mso-width-relative:margin;mso-height-relative:margin" stroked="f">
            <v:textbox style="mso-next-textbox:#_x0000_s1052">
              <w:txbxContent>
                <w:p w:rsidR="00E9456F" w:rsidRPr="004A0EF0" w:rsidRDefault="00E9456F" w:rsidP="00875F58">
                  <w:pPr>
                    <w:jc w:val="center"/>
                    <w:rPr>
                      <w:rFonts w:ascii="Arial" w:hAnsi="Arial" w:cs="Arial"/>
                      <w:sz w:val="16"/>
                      <w:szCs w:val="16"/>
                      <w:lang w:val="pt-PT"/>
                    </w:rPr>
                  </w:pPr>
                  <w:r w:rsidRPr="004A0EF0">
                    <w:rPr>
                      <w:rFonts w:ascii="Arial" w:hAnsi="Arial" w:cs="Arial"/>
                      <w:b/>
                      <w:sz w:val="16"/>
                      <w:szCs w:val="16"/>
                      <w:lang w:val="pt-PT"/>
                    </w:rPr>
                    <w:t xml:space="preserve">Figura </w:t>
                  </w:r>
                  <w:r>
                    <w:rPr>
                      <w:rFonts w:ascii="Arial" w:hAnsi="Arial" w:cs="Arial"/>
                      <w:b/>
                      <w:sz w:val="16"/>
                      <w:szCs w:val="16"/>
                      <w:lang w:val="pt-PT"/>
                    </w:rPr>
                    <w:t>42</w:t>
                  </w:r>
                  <w:r w:rsidRPr="004A0EF0">
                    <w:rPr>
                      <w:rFonts w:ascii="Arial" w:hAnsi="Arial" w:cs="Arial"/>
                      <w:b/>
                      <w:sz w:val="16"/>
                      <w:szCs w:val="16"/>
                      <w:lang w:val="pt-PT"/>
                    </w:rPr>
                    <w:t>.</w:t>
                  </w:r>
                  <w:r>
                    <w:rPr>
                      <w:rFonts w:ascii="Arial" w:hAnsi="Arial" w:cs="Arial"/>
                      <w:sz w:val="16"/>
                      <w:szCs w:val="16"/>
                      <w:lang w:val="pt-PT"/>
                    </w:rPr>
                    <w:t xml:space="preserve"> Sistema PV com óptica do tipo Lente de </w:t>
                  </w:r>
                  <w:proofErr w:type="spellStart"/>
                  <w:r>
                    <w:rPr>
                      <w:rFonts w:ascii="Arial" w:hAnsi="Arial" w:cs="Arial"/>
                      <w:sz w:val="16"/>
                      <w:szCs w:val="16"/>
                      <w:lang w:val="pt-PT"/>
                    </w:rPr>
                    <w:t>Fresnel</w:t>
                  </w:r>
                  <w:proofErr w:type="spellEnd"/>
                  <w:r>
                    <w:rPr>
                      <w:rFonts w:ascii="Arial" w:hAnsi="Arial" w:cs="Arial"/>
                      <w:sz w:val="16"/>
                      <w:szCs w:val="16"/>
                      <w:lang w:val="pt-PT"/>
                    </w:rPr>
                    <w:t xml:space="preserve"> [17]</w:t>
                  </w:r>
                </w:p>
              </w:txbxContent>
            </v:textbox>
          </v:shape>
        </w:pict>
      </w:r>
    </w:p>
    <w:p w:rsidR="000C05D0" w:rsidRDefault="000C05D0" w:rsidP="00F03172">
      <w:pPr>
        <w:spacing w:line="360" w:lineRule="auto"/>
        <w:jc w:val="both"/>
        <w:outlineLvl w:val="0"/>
        <w:rPr>
          <w:rFonts w:ascii="Arial" w:hAnsi="Arial" w:cs="Arial"/>
          <w:sz w:val="20"/>
          <w:szCs w:val="20"/>
          <w:lang w:val="pt-PT"/>
        </w:rPr>
      </w:pPr>
    </w:p>
    <w:p w:rsidR="00896835" w:rsidRDefault="00D7615D" w:rsidP="00304E53">
      <w:pPr>
        <w:spacing w:line="360" w:lineRule="auto"/>
        <w:ind w:firstLine="708"/>
        <w:jc w:val="both"/>
        <w:outlineLvl w:val="0"/>
        <w:rPr>
          <w:rFonts w:ascii="Arial" w:hAnsi="Arial" w:cs="Arial"/>
          <w:sz w:val="20"/>
          <w:szCs w:val="20"/>
          <w:lang w:val="pt-PT"/>
        </w:rPr>
      </w:pPr>
      <w:bookmarkStart w:id="642" w:name="_Toc276223001"/>
      <w:bookmarkStart w:id="643" w:name="_Toc276731557"/>
      <w:bookmarkStart w:id="644" w:name="_Toc277693784"/>
      <w:bookmarkStart w:id="645" w:name="_Toc277786608"/>
      <w:bookmarkStart w:id="646" w:name="_Toc278121605"/>
      <w:r w:rsidRPr="00D7615D">
        <w:rPr>
          <w:rFonts w:ascii="Arial" w:hAnsi="Arial" w:cs="Arial"/>
          <w:b/>
          <w:smallCaps/>
          <w:sz w:val="20"/>
          <w:szCs w:val="20"/>
          <w:u w:val="single"/>
          <w:lang w:val="pt-PT"/>
        </w:rPr>
        <w:t>Tipo de células</w:t>
      </w:r>
      <w:r>
        <w:rPr>
          <w:rFonts w:ascii="Arial" w:hAnsi="Arial" w:cs="Arial"/>
          <w:smallCaps/>
          <w:sz w:val="20"/>
          <w:szCs w:val="20"/>
          <w:lang w:val="pt-PT"/>
        </w:rPr>
        <w:t xml:space="preserve">: </w:t>
      </w:r>
      <w:r w:rsidRPr="00D7615D">
        <w:rPr>
          <w:rFonts w:ascii="Arial" w:hAnsi="Arial" w:cs="Arial"/>
          <w:sz w:val="20"/>
          <w:szCs w:val="20"/>
          <w:lang w:val="pt-PT"/>
        </w:rPr>
        <w:t xml:space="preserve">em </w:t>
      </w:r>
      <w:r>
        <w:rPr>
          <w:rFonts w:ascii="Arial" w:hAnsi="Arial" w:cs="Arial"/>
          <w:sz w:val="20"/>
          <w:szCs w:val="20"/>
          <w:lang w:val="pt-PT"/>
        </w:rPr>
        <w:t xml:space="preserve">sistemas de CPV podem utilizar-se células ou módulos das tecnologias do silício cristalino ou mesmo películas finas. Nos sistemas de HCPV utilizam-se, em geral, células de alta eficiência, capazes de suportar não só os fluxos elevados de radiação incidente, mas também as elevadas temperaturas envolvidas. Estas células baseadas em multi-junção e constituídas por elementos dos grupos III e IV da </w:t>
      </w:r>
      <w:r w:rsidRPr="00275091">
        <w:rPr>
          <w:rFonts w:ascii="Arial" w:hAnsi="Arial" w:cs="Arial"/>
          <w:sz w:val="20"/>
          <w:szCs w:val="20"/>
          <w:lang w:val="pt-PT"/>
        </w:rPr>
        <w:t>Tabela Periódica</w:t>
      </w:r>
      <w:r w:rsidR="00275091">
        <w:rPr>
          <w:rFonts w:ascii="Arial" w:hAnsi="Arial" w:cs="Arial"/>
          <w:sz w:val="20"/>
          <w:szCs w:val="20"/>
          <w:lang w:val="pt-PT"/>
        </w:rPr>
        <w:t xml:space="preserve"> (</w:t>
      </w:r>
      <w:r w:rsidR="00EF2D14">
        <w:rPr>
          <w:rFonts w:ascii="Arial" w:hAnsi="Arial" w:cs="Arial"/>
          <w:sz w:val="20"/>
          <w:szCs w:val="20"/>
          <w:lang w:val="pt-PT"/>
        </w:rPr>
        <w:t>Anexo I</w:t>
      </w:r>
      <w:r w:rsidR="00275091">
        <w:rPr>
          <w:rFonts w:ascii="Arial" w:hAnsi="Arial" w:cs="Arial"/>
          <w:sz w:val="20"/>
          <w:szCs w:val="20"/>
          <w:lang w:val="pt-PT"/>
        </w:rPr>
        <w:t xml:space="preserve">) </w:t>
      </w:r>
      <w:r>
        <w:rPr>
          <w:rFonts w:ascii="Arial" w:hAnsi="Arial" w:cs="Arial"/>
          <w:sz w:val="20"/>
          <w:szCs w:val="20"/>
          <w:lang w:val="pt-PT"/>
        </w:rPr>
        <w:t xml:space="preserve">permitem aproveitar melhor todo o espectro da radiação incidente. Inicialmente este tipo de células foi concebido para utilizações </w:t>
      </w:r>
      <w:r>
        <w:rPr>
          <w:rFonts w:ascii="Arial" w:hAnsi="Arial" w:cs="Arial"/>
          <w:sz w:val="20"/>
          <w:szCs w:val="20"/>
          <w:lang w:val="pt-PT"/>
        </w:rPr>
        <w:lastRenderedPageBreak/>
        <w:t xml:space="preserve">espaciais e são basicamente feitas à base de Junções de </w:t>
      </w:r>
      <w:proofErr w:type="spellStart"/>
      <w:r>
        <w:rPr>
          <w:rFonts w:ascii="Arial" w:hAnsi="Arial" w:cs="Arial"/>
          <w:sz w:val="20"/>
          <w:szCs w:val="20"/>
          <w:lang w:val="pt-PT"/>
        </w:rPr>
        <w:t>Arsenieto</w:t>
      </w:r>
      <w:proofErr w:type="spellEnd"/>
      <w:r>
        <w:rPr>
          <w:rFonts w:ascii="Arial" w:hAnsi="Arial" w:cs="Arial"/>
          <w:sz w:val="20"/>
          <w:szCs w:val="20"/>
          <w:lang w:val="pt-PT"/>
        </w:rPr>
        <w:t xml:space="preserve"> de Gálio, de Índio e de Germânio permitindo, já hoje, em células comerciais, eficiências acima dos 36%. Estudos recentes anunciaram a obtenção, em laboratório, de uma eficiência de 41,6% </w:t>
      </w:r>
      <w:bookmarkEnd w:id="642"/>
      <w:bookmarkEnd w:id="643"/>
      <w:r w:rsidR="00317D93">
        <w:rPr>
          <w:rFonts w:ascii="Arial" w:hAnsi="Arial" w:cs="Arial"/>
          <w:sz w:val="20"/>
          <w:szCs w:val="20"/>
          <w:lang w:val="pt-PT"/>
        </w:rPr>
        <w:t>[30].</w:t>
      </w:r>
      <w:bookmarkEnd w:id="644"/>
      <w:bookmarkEnd w:id="645"/>
      <w:bookmarkEnd w:id="646"/>
    </w:p>
    <w:p w:rsidR="00D7615D" w:rsidRDefault="00D7615D" w:rsidP="00304E53">
      <w:pPr>
        <w:spacing w:line="360" w:lineRule="auto"/>
        <w:ind w:firstLine="708"/>
        <w:jc w:val="both"/>
        <w:outlineLvl w:val="0"/>
        <w:rPr>
          <w:rFonts w:ascii="Arial" w:hAnsi="Arial" w:cs="Arial"/>
          <w:sz w:val="20"/>
          <w:szCs w:val="20"/>
          <w:lang w:val="pt-PT"/>
        </w:rPr>
      </w:pPr>
      <w:bookmarkStart w:id="647" w:name="_Toc276223002"/>
      <w:bookmarkStart w:id="648" w:name="_Toc276731558"/>
      <w:bookmarkStart w:id="649" w:name="_Toc277693785"/>
      <w:bookmarkStart w:id="650" w:name="_Toc277786609"/>
      <w:bookmarkStart w:id="651" w:name="_Toc278121606"/>
      <w:r>
        <w:rPr>
          <w:rFonts w:ascii="Arial" w:hAnsi="Arial" w:cs="Arial"/>
          <w:sz w:val="20"/>
          <w:szCs w:val="20"/>
          <w:lang w:val="pt-PT"/>
        </w:rPr>
        <w:t>Embora se espere que estas células sofram uma evolução nos próximos anos, para que possam atingir eficiências na ordem dos 50%, o seu custo é ainda muito elevado obrigando a que a área da célula seja muito pequena, tipicamente 1 cm</w:t>
      </w:r>
      <w:r w:rsidRPr="00D7615D">
        <w:rPr>
          <w:rFonts w:ascii="Arial" w:hAnsi="Arial" w:cs="Arial"/>
          <w:sz w:val="20"/>
          <w:szCs w:val="20"/>
          <w:vertAlign w:val="superscript"/>
          <w:lang w:val="pt-PT"/>
        </w:rPr>
        <w:t>2</w:t>
      </w:r>
      <w:r>
        <w:rPr>
          <w:rFonts w:ascii="Arial" w:hAnsi="Arial" w:cs="Arial"/>
          <w:sz w:val="20"/>
          <w:szCs w:val="20"/>
          <w:lang w:val="pt-PT"/>
        </w:rPr>
        <w:t>, condicionando assim a rentabilidade de todo o sistema.</w:t>
      </w:r>
      <w:bookmarkEnd w:id="647"/>
      <w:bookmarkEnd w:id="648"/>
      <w:bookmarkEnd w:id="649"/>
      <w:bookmarkEnd w:id="650"/>
      <w:bookmarkEnd w:id="651"/>
    </w:p>
    <w:p w:rsidR="00D868C2" w:rsidRDefault="00486CC1" w:rsidP="00304E53">
      <w:pPr>
        <w:spacing w:line="360" w:lineRule="auto"/>
        <w:ind w:firstLine="708"/>
        <w:jc w:val="both"/>
        <w:outlineLvl w:val="0"/>
        <w:rPr>
          <w:rFonts w:ascii="Arial" w:hAnsi="Arial" w:cs="Arial"/>
          <w:sz w:val="20"/>
          <w:szCs w:val="20"/>
          <w:lang w:val="pt-PT"/>
        </w:rPr>
      </w:pPr>
      <w:bookmarkStart w:id="652" w:name="_Toc276223003"/>
      <w:bookmarkStart w:id="653" w:name="_Toc276731559"/>
      <w:bookmarkStart w:id="654" w:name="_Toc277693786"/>
      <w:bookmarkStart w:id="655" w:name="_Toc277786610"/>
      <w:bookmarkStart w:id="656" w:name="_Toc278121607"/>
      <w:r w:rsidRPr="00D7615D">
        <w:rPr>
          <w:rFonts w:ascii="Arial" w:hAnsi="Arial" w:cs="Arial"/>
          <w:b/>
          <w:smallCaps/>
          <w:sz w:val="20"/>
          <w:szCs w:val="20"/>
          <w:u w:val="single"/>
          <w:lang w:val="pt-PT"/>
        </w:rPr>
        <w:t xml:space="preserve">Tipo de </w:t>
      </w:r>
      <w:r>
        <w:rPr>
          <w:rFonts w:ascii="Arial" w:hAnsi="Arial" w:cs="Arial"/>
          <w:b/>
          <w:smallCaps/>
          <w:sz w:val="20"/>
          <w:szCs w:val="20"/>
          <w:u w:val="single"/>
          <w:lang w:val="pt-PT"/>
        </w:rPr>
        <w:t>sistemas de seguimento</w:t>
      </w:r>
      <w:r>
        <w:rPr>
          <w:rFonts w:ascii="Arial" w:hAnsi="Arial" w:cs="Arial"/>
          <w:b/>
          <w:smallCaps/>
          <w:sz w:val="20"/>
          <w:szCs w:val="20"/>
          <w:lang w:val="pt-PT"/>
        </w:rPr>
        <w:t xml:space="preserve">: </w:t>
      </w:r>
      <w:r w:rsidRPr="00486CC1">
        <w:rPr>
          <w:rFonts w:ascii="Arial" w:hAnsi="Arial" w:cs="Arial"/>
          <w:sz w:val="20"/>
          <w:szCs w:val="20"/>
          <w:lang w:val="pt-PT"/>
        </w:rPr>
        <w:t>os sistemas de concentração</w:t>
      </w:r>
      <w:r>
        <w:rPr>
          <w:rFonts w:ascii="Arial" w:hAnsi="Arial" w:cs="Arial"/>
          <w:sz w:val="20"/>
          <w:szCs w:val="20"/>
          <w:lang w:val="pt-PT"/>
        </w:rPr>
        <w:t xml:space="preserve"> podem ser estacionários mas, de acordo com a expressão da concentração máxima (enunciada em cima</w:t>
      </w:r>
      <w:r w:rsidR="00D868C2">
        <w:rPr>
          <w:rFonts w:ascii="Arial" w:hAnsi="Arial" w:cs="Arial"/>
          <w:sz w:val="20"/>
          <w:szCs w:val="20"/>
          <w:lang w:val="pt-PT"/>
        </w:rPr>
        <w:t xml:space="preserve">) a mesma estará, nestes casos, limitada a valores relativamente baixos, até cerca de 3 a 4 vezes. Para </w:t>
      </w:r>
      <w:proofErr w:type="gramStart"/>
      <w:r w:rsidR="00D868C2">
        <w:rPr>
          <w:rFonts w:ascii="Arial" w:hAnsi="Arial" w:cs="Arial"/>
          <w:sz w:val="20"/>
          <w:szCs w:val="20"/>
          <w:lang w:val="pt-PT"/>
        </w:rPr>
        <w:t>concentrações</w:t>
      </w:r>
      <w:proofErr w:type="gramEnd"/>
      <w:r w:rsidR="00D868C2">
        <w:rPr>
          <w:rFonts w:ascii="Arial" w:hAnsi="Arial" w:cs="Arial"/>
          <w:sz w:val="20"/>
          <w:szCs w:val="20"/>
          <w:lang w:val="pt-PT"/>
        </w:rPr>
        <w:t xml:space="preserve"> </w:t>
      </w:r>
      <w:proofErr w:type="gramStart"/>
      <w:r w:rsidR="00D868C2">
        <w:rPr>
          <w:rFonts w:ascii="Arial" w:hAnsi="Arial" w:cs="Arial"/>
          <w:sz w:val="20"/>
          <w:szCs w:val="20"/>
          <w:lang w:val="pt-PT"/>
        </w:rPr>
        <w:t>superiores</w:t>
      </w:r>
      <w:proofErr w:type="gramEnd"/>
      <w:r w:rsidR="00D868C2">
        <w:rPr>
          <w:rFonts w:ascii="Arial" w:hAnsi="Arial" w:cs="Arial"/>
          <w:sz w:val="20"/>
          <w:szCs w:val="20"/>
          <w:lang w:val="pt-PT"/>
        </w:rPr>
        <w:t xml:space="preserve"> </w:t>
      </w:r>
      <w:proofErr w:type="gramStart"/>
      <w:r w:rsidR="00D868C2">
        <w:rPr>
          <w:rFonts w:ascii="Arial" w:hAnsi="Arial" w:cs="Arial"/>
          <w:sz w:val="20"/>
          <w:szCs w:val="20"/>
          <w:lang w:val="pt-PT"/>
        </w:rPr>
        <w:t>torna</w:t>
      </w:r>
      <w:proofErr w:type="gramEnd"/>
      <w:r w:rsidR="00D868C2">
        <w:rPr>
          <w:rFonts w:ascii="Arial" w:hAnsi="Arial" w:cs="Arial"/>
          <w:sz w:val="20"/>
          <w:szCs w:val="20"/>
          <w:lang w:val="pt-PT"/>
        </w:rPr>
        <w:t xml:space="preserve">-se </w:t>
      </w:r>
      <w:proofErr w:type="gramStart"/>
      <w:r w:rsidR="00D868C2">
        <w:rPr>
          <w:rFonts w:ascii="Arial" w:hAnsi="Arial" w:cs="Arial"/>
          <w:sz w:val="20"/>
          <w:szCs w:val="20"/>
          <w:lang w:val="pt-PT"/>
        </w:rPr>
        <w:t>necessário</w:t>
      </w:r>
      <w:proofErr w:type="gramEnd"/>
      <w:r w:rsidR="00D868C2">
        <w:rPr>
          <w:rFonts w:ascii="Arial" w:hAnsi="Arial" w:cs="Arial"/>
          <w:sz w:val="20"/>
          <w:szCs w:val="20"/>
          <w:lang w:val="pt-PT"/>
        </w:rPr>
        <w:t xml:space="preserve"> algum tipo de seguimento do movimento do Sol e, no caso particular das concentrações elevadas (acima 500x), praticadas nas grandes instalações, torna-se imperioso ter um sistema de seguimento com elevado grau de precisão. Para sistema em que a óptica concentra a radiação num foco linear bastará o seguimento a um eixo mas na maior parte dos casos, em que a óptica tem um foco pontual, é necessário um seguimento a dois eixos (azimute e altura do Sol). Efectivamente para este tipo de sistemas de alta concentração com células de pequena dimensão, com as referidas anteriormente, qualquer falha no sistema de seguimento significa não só a perda de potência, mas incidência de uma intensidade de radiação muito elevada em zonas da estrutura do sistema que não estão preparadas, podendo ficar danificadas devido às elevadas temperaturas que pontualmente se podem obter.</w:t>
      </w:r>
      <w:bookmarkEnd w:id="652"/>
      <w:bookmarkEnd w:id="653"/>
      <w:bookmarkEnd w:id="654"/>
      <w:bookmarkEnd w:id="655"/>
      <w:bookmarkEnd w:id="656"/>
      <w:r w:rsidR="00D868C2">
        <w:rPr>
          <w:rFonts w:ascii="Arial" w:hAnsi="Arial" w:cs="Arial"/>
          <w:sz w:val="20"/>
          <w:szCs w:val="20"/>
          <w:lang w:val="pt-PT"/>
        </w:rPr>
        <w:t xml:space="preserve"> </w:t>
      </w:r>
    </w:p>
    <w:p w:rsidR="00896835" w:rsidRDefault="00D868C2" w:rsidP="00304E53">
      <w:pPr>
        <w:spacing w:line="360" w:lineRule="auto"/>
        <w:ind w:firstLine="708"/>
        <w:jc w:val="both"/>
        <w:outlineLvl w:val="0"/>
        <w:rPr>
          <w:rFonts w:ascii="Arial" w:hAnsi="Arial" w:cs="Arial"/>
          <w:sz w:val="20"/>
          <w:szCs w:val="20"/>
          <w:lang w:val="pt-PT"/>
        </w:rPr>
      </w:pPr>
      <w:bookmarkStart w:id="657" w:name="_Toc276223004"/>
      <w:bookmarkStart w:id="658" w:name="_Toc276731560"/>
      <w:bookmarkStart w:id="659" w:name="_Toc277693787"/>
      <w:bookmarkStart w:id="660" w:name="_Toc277786611"/>
      <w:bookmarkStart w:id="661" w:name="_Toc278121608"/>
      <w:r>
        <w:rPr>
          <w:rFonts w:ascii="Arial" w:hAnsi="Arial" w:cs="Arial"/>
          <w:sz w:val="20"/>
          <w:szCs w:val="20"/>
          <w:lang w:val="pt-PT"/>
        </w:rPr>
        <w:t xml:space="preserve">Em termos do sistema mecânico de seguimento várias soluções estão disponíveis no mercado, desde o mais </w:t>
      </w:r>
      <w:r w:rsidRPr="00317D93">
        <w:rPr>
          <w:rFonts w:ascii="Arial" w:hAnsi="Arial" w:cs="Arial"/>
          <w:sz w:val="20"/>
          <w:szCs w:val="20"/>
          <w:lang w:val="pt-PT"/>
        </w:rPr>
        <w:t>tradicional pedestal ou poste que suporta uma estrutura plana que é possível orientar à radiação solar (</w:t>
      </w:r>
      <w:r w:rsidR="00317D93">
        <w:rPr>
          <w:rFonts w:ascii="Arial" w:hAnsi="Arial" w:cs="Arial"/>
          <w:sz w:val="20"/>
          <w:szCs w:val="20"/>
          <w:lang w:val="pt-PT"/>
        </w:rPr>
        <w:t>Figura 43</w:t>
      </w:r>
      <w:r w:rsidRPr="00317D93">
        <w:rPr>
          <w:rFonts w:ascii="Arial" w:hAnsi="Arial" w:cs="Arial"/>
          <w:sz w:val="20"/>
          <w:szCs w:val="20"/>
          <w:lang w:val="pt-PT"/>
        </w:rPr>
        <w:t>). Este siste</w:t>
      </w:r>
      <w:r w:rsidR="00362DEA" w:rsidRPr="00317D93">
        <w:rPr>
          <w:rFonts w:ascii="Arial" w:hAnsi="Arial" w:cs="Arial"/>
          <w:sz w:val="20"/>
          <w:szCs w:val="20"/>
          <w:lang w:val="pt-PT"/>
        </w:rPr>
        <w:t>m</w:t>
      </w:r>
      <w:r w:rsidRPr="00317D93">
        <w:rPr>
          <w:rFonts w:ascii="Arial" w:hAnsi="Arial" w:cs="Arial"/>
          <w:sz w:val="20"/>
          <w:szCs w:val="20"/>
          <w:lang w:val="pt-PT"/>
        </w:rPr>
        <w:t>a</w:t>
      </w:r>
      <w:r w:rsidR="00362DEA" w:rsidRPr="00317D93">
        <w:rPr>
          <w:rFonts w:ascii="Arial" w:hAnsi="Arial" w:cs="Arial"/>
          <w:sz w:val="20"/>
          <w:szCs w:val="20"/>
          <w:lang w:val="pt-PT"/>
        </w:rPr>
        <w:t>s tê</w:t>
      </w:r>
      <w:r w:rsidRPr="00317D93">
        <w:rPr>
          <w:rFonts w:ascii="Arial" w:hAnsi="Arial" w:cs="Arial"/>
          <w:sz w:val="20"/>
          <w:szCs w:val="20"/>
          <w:lang w:val="pt-PT"/>
        </w:rPr>
        <w:t xml:space="preserve">m a grande vantagem de ser </w:t>
      </w:r>
      <w:r w:rsidR="00362DEA" w:rsidRPr="00317D93">
        <w:rPr>
          <w:rFonts w:ascii="Arial" w:hAnsi="Arial" w:cs="Arial"/>
          <w:sz w:val="20"/>
          <w:szCs w:val="20"/>
          <w:lang w:val="pt-PT"/>
        </w:rPr>
        <w:t>extremamente</w:t>
      </w:r>
      <w:r w:rsidRPr="00317D93">
        <w:rPr>
          <w:rFonts w:ascii="Arial" w:hAnsi="Arial" w:cs="Arial"/>
          <w:sz w:val="20"/>
          <w:szCs w:val="20"/>
          <w:lang w:val="pt-PT"/>
        </w:rPr>
        <w:t xml:space="preserve"> simples, contudo a sua enorme exposição ao vento constitui um problema</w:t>
      </w:r>
      <w:r w:rsidR="00362DEA" w:rsidRPr="00317D93">
        <w:rPr>
          <w:rFonts w:ascii="Arial" w:hAnsi="Arial" w:cs="Arial"/>
          <w:sz w:val="20"/>
          <w:szCs w:val="20"/>
          <w:lang w:val="pt-PT"/>
        </w:rPr>
        <w:t xml:space="preserve"> que, mesmo através de solução mais engenhosas e normalmente pouco utilizadas (custos de manutenção e aquisição iniciais superiores), pode ser atenuado mas não extinto (</w:t>
      </w:r>
      <w:r w:rsidR="00317D93">
        <w:rPr>
          <w:rFonts w:ascii="Arial" w:hAnsi="Arial" w:cs="Arial"/>
          <w:sz w:val="20"/>
          <w:szCs w:val="20"/>
          <w:lang w:val="pt-PT"/>
        </w:rPr>
        <w:t>Figura 44</w:t>
      </w:r>
      <w:r w:rsidR="00362DEA" w:rsidRPr="00317D93">
        <w:rPr>
          <w:rFonts w:ascii="Arial" w:hAnsi="Arial" w:cs="Arial"/>
          <w:sz w:val="20"/>
          <w:szCs w:val="20"/>
          <w:lang w:val="pt-PT"/>
        </w:rPr>
        <w:t>).</w:t>
      </w:r>
      <w:bookmarkEnd w:id="657"/>
      <w:bookmarkEnd w:id="658"/>
      <w:bookmarkEnd w:id="659"/>
      <w:bookmarkEnd w:id="660"/>
      <w:bookmarkEnd w:id="661"/>
    </w:p>
    <w:p w:rsidR="003C13B1" w:rsidRDefault="000C05D0" w:rsidP="003C13B1">
      <w:pPr>
        <w:spacing w:line="360" w:lineRule="auto"/>
        <w:ind w:firstLine="708"/>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25312" behindDoc="0" locked="0" layoutInCell="1" allowOverlap="1">
            <wp:simplePos x="0" y="0"/>
            <wp:positionH relativeFrom="column">
              <wp:posOffset>4909820</wp:posOffset>
            </wp:positionH>
            <wp:positionV relativeFrom="paragraph">
              <wp:posOffset>81280</wp:posOffset>
            </wp:positionV>
            <wp:extent cx="1195070" cy="885825"/>
            <wp:effectExtent l="19050" t="0" r="5080" b="0"/>
            <wp:wrapTopAndBottom/>
            <wp:docPr id="25" name="Picture 9" descr="C:\Documents and Settings\pedro.m.carvalho\Desktop\TESE\IMAGENS_GRAFICOS\4x20+_2-Axis_Full_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pedro.m.carvalho\Desktop\TESE\IMAGENS_GRAFICOS\4x20+_2-Axis_Full_small.jpg"/>
                    <pic:cNvPicPr>
                      <a:picLocks noChangeAspect="1" noChangeArrowheads="1"/>
                    </pic:cNvPicPr>
                  </pic:nvPicPr>
                  <pic:blipFill>
                    <a:blip r:embed="rId94" cstate="print"/>
                    <a:srcRect/>
                    <a:stretch>
                      <a:fillRect/>
                    </a:stretch>
                  </pic:blipFill>
                  <pic:spPr bwMode="auto">
                    <a:xfrm>
                      <a:off x="0" y="0"/>
                      <a:ext cx="1195070" cy="885825"/>
                    </a:xfrm>
                    <a:prstGeom prst="rect">
                      <a:avLst/>
                    </a:prstGeom>
                    <a:noFill/>
                    <a:ln w="9525">
                      <a:no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724288" behindDoc="0" locked="0" layoutInCell="1" allowOverlap="1">
            <wp:simplePos x="0" y="0"/>
            <wp:positionH relativeFrom="column">
              <wp:posOffset>2395220</wp:posOffset>
            </wp:positionH>
            <wp:positionV relativeFrom="paragraph">
              <wp:posOffset>81280</wp:posOffset>
            </wp:positionV>
            <wp:extent cx="2682875" cy="1609725"/>
            <wp:effectExtent l="19050" t="0" r="3175" b="0"/>
            <wp:wrapNone/>
            <wp:docPr id="24" name="Picture 8" descr="C:\Documents and Settings\pedro.m.carvalho\Desktop\TESE\IMAGENS_GRAFICOS\power-sp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pedro.m.carvalho\Desktop\TESE\IMAGENS_GRAFICOS\power-spar.jpg"/>
                    <pic:cNvPicPr>
                      <a:picLocks noChangeAspect="1" noChangeArrowheads="1"/>
                    </pic:cNvPicPr>
                  </pic:nvPicPr>
                  <pic:blipFill>
                    <a:blip r:embed="rId95" cstate="print"/>
                    <a:srcRect/>
                    <a:stretch>
                      <a:fillRect/>
                    </a:stretch>
                  </pic:blipFill>
                  <pic:spPr bwMode="auto">
                    <a:xfrm>
                      <a:off x="0" y="0"/>
                      <a:ext cx="2682875" cy="1609725"/>
                    </a:xfrm>
                    <a:prstGeom prst="rect">
                      <a:avLst/>
                    </a:prstGeom>
                    <a:noFill/>
                    <a:ln w="9525">
                      <a:no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726336" behindDoc="0" locked="0" layoutInCell="1" allowOverlap="1">
            <wp:simplePos x="0" y="0"/>
            <wp:positionH relativeFrom="column">
              <wp:posOffset>-52705</wp:posOffset>
            </wp:positionH>
            <wp:positionV relativeFrom="paragraph">
              <wp:posOffset>81280</wp:posOffset>
            </wp:positionV>
            <wp:extent cx="2152650" cy="1609725"/>
            <wp:effectExtent l="19050" t="0" r="0" b="0"/>
            <wp:wrapNone/>
            <wp:docPr id="26" name="Picture 10" descr="C:\Documents and Settings\pedro.m.carvalho\Desktop\TESE\IMAGENS_GRAFICOS\sf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pedro.m.carvalho\Desktop\TESE\IMAGENS_GRAFICOS\sf203.jpg"/>
                    <pic:cNvPicPr>
                      <a:picLocks noChangeAspect="1" noChangeArrowheads="1"/>
                    </pic:cNvPicPr>
                  </pic:nvPicPr>
                  <pic:blipFill>
                    <a:blip r:embed="rId96" cstate="print"/>
                    <a:srcRect/>
                    <a:stretch>
                      <a:fillRect/>
                    </a:stretch>
                  </pic:blipFill>
                  <pic:spPr bwMode="auto">
                    <a:xfrm>
                      <a:off x="0" y="0"/>
                      <a:ext cx="2152650" cy="1609725"/>
                    </a:xfrm>
                    <a:prstGeom prst="rect">
                      <a:avLst/>
                    </a:prstGeom>
                    <a:noFill/>
                    <a:ln w="9525">
                      <a:noFill/>
                      <a:miter lim="800000"/>
                      <a:headEnd/>
                      <a:tailEnd/>
                    </a:ln>
                  </pic:spPr>
                </pic:pic>
              </a:graphicData>
            </a:graphic>
          </wp:anchor>
        </w:drawing>
      </w:r>
    </w:p>
    <w:p w:rsidR="000C05D0" w:rsidRDefault="000C05D0" w:rsidP="00AD3693">
      <w:pPr>
        <w:spacing w:line="360" w:lineRule="auto"/>
        <w:ind w:firstLine="708"/>
        <w:jc w:val="both"/>
        <w:outlineLvl w:val="0"/>
        <w:rPr>
          <w:rFonts w:ascii="Arial" w:hAnsi="Arial" w:cs="Arial"/>
          <w:sz w:val="20"/>
          <w:szCs w:val="20"/>
          <w:lang w:val="pt-PT"/>
        </w:rPr>
      </w:pPr>
      <w:bookmarkStart w:id="662" w:name="_Toc276223005"/>
    </w:p>
    <w:p w:rsidR="000C05D0" w:rsidRDefault="000C05D0" w:rsidP="00AD3693">
      <w:pPr>
        <w:spacing w:line="360" w:lineRule="auto"/>
        <w:ind w:firstLine="708"/>
        <w:jc w:val="both"/>
        <w:outlineLvl w:val="0"/>
        <w:rPr>
          <w:rFonts w:ascii="Arial" w:hAnsi="Arial" w:cs="Arial"/>
          <w:sz w:val="20"/>
          <w:szCs w:val="20"/>
          <w:lang w:val="pt-PT"/>
        </w:rPr>
      </w:pPr>
    </w:p>
    <w:p w:rsidR="000C05D0" w:rsidRDefault="003D0891" w:rsidP="00AD3693">
      <w:pPr>
        <w:spacing w:line="360" w:lineRule="auto"/>
        <w:ind w:firstLine="708"/>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054" type="#_x0000_t202" style="position:absolute;left:0;text-align:left;margin-left:180.75pt;margin-top:7.45pt;width:256.85pt;height:28.35pt;z-index:251728384;mso-width-relative:margin;mso-height-relative:margin" stroked="f">
            <v:textbox style="mso-next-textbox:#_x0000_s1054">
              <w:txbxContent>
                <w:p w:rsidR="00E9456F" w:rsidRPr="004A0EF0" w:rsidRDefault="00E9456F" w:rsidP="002E35C3">
                  <w:pPr>
                    <w:jc w:val="center"/>
                    <w:rPr>
                      <w:rFonts w:ascii="Arial" w:hAnsi="Arial" w:cs="Arial"/>
                      <w:sz w:val="16"/>
                      <w:szCs w:val="16"/>
                      <w:lang w:val="pt-PT"/>
                    </w:rPr>
                  </w:pPr>
                  <w:r w:rsidRPr="004A0EF0">
                    <w:rPr>
                      <w:rFonts w:ascii="Arial" w:hAnsi="Arial" w:cs="Arial"/>
                      <w:b/>
                      <w:sz w:val="16"/>
                      <w:szCs w:val="16"/>
                      <w:lang w:val="pt-PT"/>
                    </w:rPr>
                    <w:t xml:space="preserve">Figura </w:t>
                  </w:r>
                  <w:r>
                    <w:rPr>
                      <w:rFonts w:ascii="Arial" w:hAnsi="Arial" w:cs="Arial"/>
                      <w:b/>
                      <w:sz w:val="16"/>
                      <w:szCs w:val="16"/>
                      <w:lang w:val="pt-PT"/>
                    </w:rPr>
                    <w:t>44</w:t>
                  </w:r>
                  <w:r w:rsidRPr="004A0EF0">
                    <w:rPr>
                      <w:rFonts w:ascii="Arial" w:hAnsi="Arial" w:cs="Arial"/>
                      <w:b/>
                      <w:sz w:val="16"/>
                      <w:szCs w:val="16"/>
                      <w:lang w:val="pt-PT"/>
                    </w:rPr>
                    <w:t>.</w:t>
                  </w:r>
                  <w:r>
                    <w:rPr>
                      <w:rFonts w:ascii="Arial" w:hAnsi="Arial" w:cs="Arial"/>
                      <w:sz w:val="16"/>
                      <w:szCs w:val="16"/>
                      <w:lang w:val="pt-PT"/>
                    </w:rPr>
                    <w:t xml:space="preserve"> Sistema de seguimento do tipo mesa giratória [17]</w:t>
                  </w:r>
                </w:p>
              </w:txbxContent>
            </v:textbox>
          </v:shape>
        </w:pict>
      </w:r>
      <w:r w:rsidRPr="003D0891">
        <w:rPr>
          <w:rFonts w:ascii="Arial" w:hAnsi="Arial" w:cs="Arial"/>
          <w:noProof/>
          <w:sz w:val="20"/>
          <w:szCs w:val="20"/>
          <w:lang w:val="fr-FR" w:eastAsia="fr-FR"/>
        </w:rPr>
        <w:pict>
          <v:shape id="_x0000_s1053" type="#_x0000_t202" style="position:absolute;left:0;text-align:left;margin-left:-11.25pt;margin-top:6.75pt;width:169.85pt;height:28.35pt;z-index:251727360;mso-width-relative:margin;mso-height-relative:margin" stroked="f">
            <v:textbox style="mso-next-textbox:#_x0000_s1053">
              <w:txbxContent>
                <w:p w:rsidR="00E9456F" w:rsidRPr="004A0EF0" w:rsidRDefault="00E9456F" w:rsidP="003C13B1">
                  <w:pPr>
                    <w:jc w:val="both"/>
                    <w:rPr>
                      <w:rFonts w:ascii="Arial" w:hAnsi="Arial" w:cs="Arial"/>
                      <w:sz w:val="16"/>
                      <w:szCs w:val="16"/>
                      <w:lang w:val="pt-PT"/>
                    </w:rPr>
                  </w:pPr>
                  <w:r w:rsidRPr="004A0EF0">
                    <w:rPr>
                      <w:rFonts w:ascii="Arial" w:hAnsi="Arial" w:cs="Arial"/>
                      <w:b/>
                      <w:sz w:val="16"/>
                      <w:szCs w:val="16"/>
                      <w:lang w:val="pt-PT"/>
                    </w:rPr>
                    <w:t xml:space="preserve">Figura </w:t>
                  </w:r>
                  <w:r>
                    <w:rPr>
                      <w:rFonts w:ascii="Arial" w:hAnsi="Arial" w:cs="Arial"/>
                      <w:b/>
                      <w:sz w:val="16"/>
                      <w:szCs w:val="16"/>
                      <w:lang w:val="pt-PT"/>
                    </w:rPr>
                    <w:t>43</w:t>
                  </w:r>
                  <w:r w:rsidRPr="004A0EF0">
                    <w:rPr>
                      <w:rFonts w:ascii="Arial" w:hAnsi="Arial" w:cs="Arial"/>
                      <w:b/>
                      <w:sz w:val="16"/>
                      <w:szCs w:val="16"/>
                      <w:lang w:val="pt-PT"/>
                    </w:rPr>
                    <w:t>.</w:t>
                  </w:r>
                  <w:r>
                    <w:rPr>
                      <w:rFonts w:ascii="Arial" w:hAnsi="Arial" w:cs="Arial"/>
                      <w:sz w:val="16"/>
                      <w:szCs w:val="16"/>
                      <w:lang w:val="pt-PT"/>
                    </w:rPr>
                    <w:t xml:space="preserve"> Sistema de seguimento tradicional [16]</w:t>
                  </w:r>
                </w:p>
              </w:txbxContent>
            </v:textbox>
          </v:shape>
        </w:pict>
      </w:r>
    </w:p>
    <w:p w:rsidR="000C05D0" w:rsidRDefault="000C05D0" w:rsidP="00AD3693">
      <w:pPr>
        <w:spacing w:line="360" w:lineRule="auto"/>
        <w:ind w:firstLine="708"/>
        <w:jc w:val="both"/>
        <w:outlineLvl w:val="0"/>
        <w:rPr>
          <w:rFonts w:ascii="Arial" w:hAnsi="Arial" w:cs="Arial"/>
          <w:sz w:val="20"/>
          <w:szCs w:val="20"/>
          <w:lang w:val="pt-PT"/>
        </w:rPr>
      </w:pPr>
    </w:p>
    <w:p w:rsidR="000C05D0" w:rsidRDefault="000C05D0" w:rsidP="000C05D0">
      <w:pPr>
        <w:spacing w:line="360" w:lineRule="auto"/>
        <w:jc w:val="both"/>
        <w:outlineLvl w:val="0"/>
        <w:rPr>
          <w:rFonts w:ascii="Arial" w:hAnsi="Arial" w:cs="Arial"/>
          <w:sz w:val="20"/>
          <w:szCs w:val="20"/>
          <w:lang w:val="pt-PT"/>
        </w:rPr>
      </w:pPr>
    </w:p>
    <w:p w:rsidR="009F20D8" w:rsidRDefault="003C13B1" w:rsidP="00AD3693">
      <w:pPr>
        <w:spacing w:line="360" w:lineRule="auto"/>
        <w:ind w:firstLine="708"/>
        <w:jc w:val="both"/>
        <w:outlineLvl w:val="0"/>
        <w:rPr>
          <w:rFonts w:ascii="Arial" w:hAnsi="Arial" w:cs="Arial"/>
          <w:sz w:val="20"/>
          <w:szCs w:val="20"/>
          <w:lang w:val="pt-PT"/>
        </w:rPr>
      </w:pPr>
      <w:bookmarkStart w:id="663" w:name="_Toc276731561"/>
      <w:bookmarkStart w:id="664" w:name="_Toc277693788"/>
      <w:bookmarkStart w:id="665" w:name="_Toc277786612"/>
      <w:bookmarkStart w:id="666" w:name="_Toc278121609"/>
      <w:r>
        <w:rPr>
          <w:rFonts w:ascii="Arial" w:hAnsi="Arial" w:cs="Arial"/>
          <w:sz w:val="20"/>
          <w:szCs w:val="20"/>
          <w:lang w:val="pt-PT"/>
        </w:rPr>
        <w:t>Assim, e embora a tecnologia solar fotovoltaica de concentração consiga oferecer eficiências e rendimentos superiores, o seu elevado custo inicial,</w:t>
      </w:r>
      <w:r w:rsidR="00B56DE4">
        <w:rPr>
          <w:rFonts w:ascii="Arial" w:hAnsi="Arial" w:cs="Arial"/>
          <w:sz w:val="20"/>
          <w:szCs w:val="20"/>
          <w:lang w:val="pt-PT"/>
        </w:rPr>
        <w:t xml:space="preserve"> a complexidade dos seus componentes (nomeadamente o sistema de seguimento dólar) e</w:t>
      </w:r>
      <w:r>
        <w:rPr>
          <w:rFonts w:ascii="Arial" w:hAnsi="Arial" w:cs="Arial"/>
          <w:sz w:val="20"/>
          <w:szCs w:val="20"/>
          <w:lang w:val="pt-PT"/>
        </w:rPr>
        <w:t xml:space="preserve"> manutenção</w:t>
      </w:r>
      <w:r w:rsidR="00B56DE4">
        <w:rPr>
          <w:rFonts w:ascii="Arial" w:hAnsi="Arial" w:cs="Arial"/>
          <w:sz w:val="20"/>
          <w:szCs w:val="20"/>
          <w:lang w:val="pt-PT"/>
        </w:rPr>
        <w:t>, a</w:t>
      </w:r>
      <w:r>
        <w:rPr>
          <w:rFonts w:ascii="Arial" w:hAnsi="Arial" w:cs="Arial"/>
          <w:sz w:val="20"/>
          <w:szCs w:val="20"/>
          <w:lang w:val="pt-PT"/>
        </w:rPr>
        <w:t xml:space="preserve"> necessidade de monitorização praticamente permanente</w:t>
      </w:r>
      <w:r w:rsidR="00B56DE4">
        <w:rPr>
          <w:rFonts w:ascii="Arial" w:hAnsi="Arial" w:cs="Arial"/>
          <w:sz w:val="20"/>
          <w:szCs w:val="20"/>
          <w:lang w:val="pt-PT"/>
        </w:rPr>
        <w:t xml:space="preserve"> pois é exclusivamente dependente da radiação directa,</w:t>
      </w:r>
      <w:r>
        <w:rPr>
          <w:rFonts w:ascii="Arial" w:hAnsi="Arial" w:cs="Arial"/>
          <w:sz w:val="20"/>
          <w:szCs w:val="20"/>
          <w:lang w:val="pt-PT"/>
        </w:rPr>
        <w:t xml:space="preserve"> torna-la, quando </w:t>
      </w:r>
      <w:r>
        <w:rPr>
          <w:rFonts w:ascii="Arial" w:hAnsi="Arial" w:cs="Arial"/>
          <w:sz w:val="20"/>
          <w:szCs w:val="20"/>
          <w:lang w:val="pt-PT"/>
        </w:rPr>
        <w:lastRenderedPageBreak/>
        <w:t>comparada com a tecnologia fotovoltaica mais convencional (módulos cristalinos e filmes finos), menos interessante, sobretudo para mini e microgeração de energia.</w:t>
      </w:r>
      <w:bookmarkEnd w:id="662"/>
      <w:bookmarkEnd w:id="663"/>
      <w:bookmarkEnd w:id="664"/>
      <w:bookmarkEnd w:id="665"/>
      <w:bookmarkEnd w:id="666"/>
      <w:r>
        <w:rPr>
          <w:rFonts w:ascii="Arial" w:hAnsi="Arial" w:cs="Arial"/>
          <w:sz w:val="20"/>
          <w:szCs w:val="20"/>
          <w:lang w:val="pt-PT"/>
        </w:rPr>
        <w:t xml:space="preserve"> </w:t>
      </w:r>
    </w:p>
    <w:p w:rsidR="00362DEA" w:rsidRDefault="00362DEA" w:rsidP="00304E53">
      <w:pPr>
        <w:spacing w:line="360" w:lineRule="auto"/>
        <w:ind w:firstLine="708"/>
        <w:jc w:val="both"/>
        <w:outlineLvl w:val="0"/>
        <w:rPr>
          <w:rFonts w:ascii="Arial" w:hAnsi="Arial" w:cs="Arial"/>
          <w:sz w:val="20"/>
          <w:szCs w:val="20"/>
          <w:lang w:val="pt-PT"/>
        </w:rPr>
      </w:pPr>
      <w:bookmarkStart w:id="667" w:name="_Toc276223006"/>
      <w:bookmarkStart w:id="668" w:name="_Toc276731562"/>
      <w:bookmarkStart w:id="669" w:name="_Toc277693789"/>
      <w:bookmarkStart w:id="670" w:name="_Toc277786613"/>
      <w:bookmarkStart w:id="671" w:name="_Toc278121610"/>
      <w:r>
        <w:rPr>
          <w:rFonts w:ascii="Arial" w:hAnsi="Arial" w:cs="Arial"/>
          <w:sz w:val="20"/>
          <w:szCs w:val="20"/>
          <w:lang w:val="pt-PT"/>
        </w:rPr>
        <w:t>Após o exposto anteriormente, colocam-se alguns desafios tecnológicos para que a esta tecnologia possa ser mais competitiva, nomeadamente</w:t>
      </w:r>
      <w:r w:rsidR="009F20D8">
        <w:rPr>
          <w:rFonts w:ascii="Arial" w:hAnsi="Arial" w:cs="Arial"/>
          <w:sz w:val="20"/>
          <w:szCs w:val="20"/>
          <w:lang w:val="pt-PT"/>
        </w:rPr>
        <w:t xml:space="preserve"> ao nível do desenho de novos sistemas ópticos, ao nível de novos sistemas de seguimento e células, bem como desenvolver a possibilidade de co-geração.</w:t>
      </w:r>
      <w:bookmarkEnd w:id="667"/>
      <w:bookmarkEnd w:id="668"/>
      <w:bookmarkEnd w:id="669"/>
      <w:bookmarkEnd w:id="670"/>
      <w:bookmarkEnd w:id="671"/>
    </w:p>
    <w:p w:rsidR="009F20D8" w:rsidRDefault="009F20D8" w:rsidP="00304E53">
      <w:pPr>
        <w:spacing w:line="360" w:lineRule="auto"/>
        <w:ind w:firstLine="708"/>
        <w:jc w:val="both"/>
        <w:outlineLvl w:val="0"/>
        <w:rPr>
          <w:rFonts w:ascii="Arial" w:hAnsi="Arial" w:cs="Arial"/>
          <w:sz w:val="20"/>
          <w:szCs w:val="20"/>
          <w:lang w:val="pt-PT"/>
        </w:rPr>
      </w:pPr>
      <w:bookmarkStart w:id="672" w:name="_Toc276223007"/>
      <w:bookmarkStart w:id="673" w:name="_Toc276731563"/>
      <w:bookmarkStart w:id="674" w:name="_Toc277693790"/>
      <w:bookmarkStart w:id="675" w:name="_Toc277786614"/>
      <w:bookmarkStart w:id="676" w:name="_Toc278121611"/>
      <w:r>
        <w:rPr>
          <w:rFonts w:ascii="Arial" w:hAnsi="Arial" w:cs="Arial"/>
          <w:sz w:val="20"/>
          <w:szCs w:val="20"/>
          <w:lang w:val="pt-PT"/>
        </w:rPr>
        <w:t>A titulo de exemplo, e referindo mais uma vez o enorme potencial de Portugal no desenvolvimento de tecnologia</w:t>
      </w:r>
      <w:r w:rsidR="00B56DE4">
        <w:rPr>
          <w:rFonts w:ascii="Arial" w:hAnsi="Arial" w:cs="Arial"/>
          <w:sz w:val="20"/>
          <w:szCs w:val="20"/>
          <w:lang w:val="pt-PT"/>
        </w:rPr>
        <w:t>s renováveis</w:t>
      </w:r>
      <w:r>
        <w:rPr>
          <w:rFonts w:ascii="Arial" w:hAnsi="Arial" w:cs="Arial"/>
          <w:sz w:val="20"/>
          <w:szCs w:val="20"/>
          <w:lang w:val="pt-PT"/>
        </w:rPr>
        <w:t>,</w:t>
      </w:r>
      <w:r w:rsidR="00B56DE4">
        <w:rPr>
          <w:rFonts w:ascii="Arial" w:hAnsi="Arial" w:cs="Arial"/>
          <w:sz w:val="20"/>
          <w:szCs w:val="20"/>
          <w:lang w:val="pt-PT"/>
        </w:rPr>
        <w:t xml:space="preserve"> </w:t>
      </w:r>
      <w:r w:rsidR="00091134">
        <w:rPr>
          <w:rFonts w:ascii="Arial" w:hAnsi="Arial" w:cs="Arial"/>
          <w:sz w:val="20"/>
          <w:szCs w:val="20"/>
          <w:lang w:val="pt-PT"/>
        </w:rPr>
        <w:t>importa referenciar</w:t>
      </w:r>
      <w:r w:rsidR="00FA7F46">
        <w:rPr>
          <w:rFonts w:ascii="Arial" w:hAnsi="Arial" w:cs="Arial"/>
          <w:sz w:val="20"/>
          <w:szCs w:val="20"/>
          <w:lang w:val="pt-PT"/>
        </w:rPr>
        <w:t xml:space="preserve"> os</w:t>
      </w:r>
      <w:r w:rsidR="002E35C3">
        <w:rPr>
          <w:rFonts w:ascii="Arial" w:hAnsi="Arial" w:cs="Arial"/>
          <w:sz w:val="20"/>
          <w:szCs w:val="20"/>
          <w:lang w:val="pt-PT"/>
        </w:rPr>
        <w:t xml:space="preserve"> projectos de interesse público</w:t>
      </w:r>
      <w:r w:rsidR="00FA7F46">
        <w:rPr>
          <w:rFonts w:ascii="Arial" w:hAnsi="Arial" w:cs="Arial"/>
          <w:sz w:val="20"/>
          <w:szCs w:val="20"/>
          <w:lang w:val="pt-PT"/>
        </w:rPr>
        <w:t xml:space="preserve"> </w:t>
      </w:r>
      <w:r w:rsidR="002E35C3">
        <w:rPr>
          <w:rFonts w:ascii="Arial" w:hAnsi="Arial" w:cs="Arial"/>
          <w:sz w:val="20"/>
          <w:szCs w:val="20"/>
          <w:lang w:val="pt-PT"/>
        </w:rPr>
        <w:t>(</w:t>
      </w:r>
      <w:r w:rsidR="00FA7F46">
        <w:rPr>
          <w:rFonts w:ascii="Arial" w:hAnsi="Arial" w:cs="Arial"/>
          <w:sz w:val="20"/>
          <w:szCs w:val="20"/>
          <w:lang w:val="pt-PT"/>
        </w:rPr>
        <w:t>PIP</w:t>
      </w:r>
      <w:r w:rsidR="002E35C3">
        <w:rPr>
          <w:rFonts w:ascii="Arial" w:hAnsi="Arial" w:cs="Arial"/>
          <w:sz w:val="20"/>
          <w:szCs w:val="20"/>
          <w:lang w:val="pt-PT"/>
        </w:rPr>
        <w:t>)</w:t>
      </w:r>
      <w:r w:rsidR="00FA7F46">
        <w:rPr>
          <w:rFonts w:ascii="Arial" w:hAnsi="Arial" w:cs="Arial"/>
          <w:sz w:val="20"/>
          <w:szCs w:val="20"/>
          <w:lang w:val="pt-PT"/>
        </w:rPr>
        <w:t xml:space="preserve"> para CPV que foram</w:t>
      </w:r>
      <w:r w:rsidR="00B56DE4">
        <w:rPr>
          <w:rFonts w:ascii="Arial" w:hAnsi="Arial" w:cs="Arial"/>
          <w:sz w:val="20"/>
          <w:szCs w:val="20"/>
          <w:lang w:val="pt-PT"/>
        </w:rPr>
        <w:t xml:space="preserve"> aprovados</w:t>
      </w:r>
      <w:r w:rsidR="00FA7F46">
        <w:rPr>
          <w:rFonts w:ascii="Arial" w:hAnsi="Arial" w:cs="Arial"/>
          <w:sz w:val="20"/>
          <w:szCs w:val="20"/>
          <w:lang w:val="pt-PT"/>
        </w:rPr>
        <w:t xml:space="preserve"> em 2010</w:t>
      </w:r>
      <w:r w:rsidR="00B56DE4">
        <w:rPr>
          <w:rFonts w:ascii="Arial" w:hAnsi="Arial" w:cs="Arial"/>
          <w:sz w:val="20"/>
          <w:szCs w:val="20"/>
          <w:lang w:val="pt-PT"/>
        </w:rPr>
        <w:t xml:space="preserve"> (</w:t>
      </w:r>
      <w:r w:rsidR="00317D93">
        <w:rPr>
          <w:rFonts w:ascii="Arial" w:hAnsi="Arial" w:cs="Arial"/>
          <w:sz w:val="20"/>
          <w:szCs w:val="20"/>
          <w:lang w:val="pt-PT"/>
        </w:rPr>
        <w:t>Tabela 4</w:t>
      </w:r>
      <w:r w:rsidR="00B56DE4">
        <w:rPr>
          <w:rFonts w:ascii="Arial" w:hAnsi="Arial" w:cs="Arial"/>
          <w:sz w:val="20"/>
          <w:szCs w:val="20"/>
          <w:lang w:val="pt-PT"/>
        </w:rPr>
        <w:t>), como também duas acções que estão já em d</w:t>
      </w:r>
      <w:r>
        <w:rPr>
          <w:rFonts w:ascii="Arial" w:hAnsi="Arial" w:cs="Arial"/>
          <w:sz w:val="20"/>
          <w:szCs w:val="20"/>
          <w:lang w:val="pt-PT"/>
        </w:rPr>
        <w:t>esenvolvimento no I</w:t>
      </w:r>
      <w:r w:rsidR="00B56DE4">
        <w:rPr>
          <w:rFonts w:ascii="Arial" w:hAnsi="Arial" w:cs="Arial"/>
          <w:sz w:val="20"/>
          <w:szCs w:val="20"/>
          <w:lang w:val="pt-PT"/>
        </w:rPr>
        <w:t>NETI</w:t>
      </w:r>
      <w:r w:rsidR="00317D93">
        <w:rPr>
          <w:rFonts w:ascii="Arial" w:hAnsi="Arial" w:cs="Arial"/>
          <w:sz w:val="20"/>
          <w:szCs w:val="20"/>
          <w:lang w:val="pt-PT"/>
        </w:rPr>
        <w:t xml:space="preserve"> [21]</w:t>
      </w:r>
      <w:r>
        <w:rPr>
          <w:rFonts w:ascii="Arial" w:hAnsi="Arial" w:cs="Arial"/>
          <w:sz w:val="20"/>
          <w:szCs w:val="20"/>
          <w:lang w:val="pt-PT"/>
        </w:rPr>
        <w:t>:</w:t>
      </w:r>
      <w:bookmarkEnd w:id="672"/>
      <w:bookmarkEnd w:id="673"/>
      <w:bookmarkEnd w:id="674"/>
      <w:bookmarkEnd w:id="675"/>
      <w:bookmarkEnd w:id="676"/>
    </w:p>
    <w:p w:rsidR="002E35C3" w:rsidRDefault="002E35C3" w:rsidP="00304E53">
      <w:pPr>
        <w:spacing w:line="360" w:lineRule="auto"/>
        <w:ind w:firstLine="708"/>
        <w:jc w:val="both"/>
        <w:outlineLvl w:val="0"/>
        <w:rPr>
          <w:rFonts w:ascii="Arial" w:hAnsi="Arial" w:cs="Arial"/>
          <w:sz w:val="20"/>
          <w:szCs w:val="20"/>
          <w:lang w:val="pt-PT"/>
        </w:rPr>
      </w:pPr>
    </w:p>
    <w:p w:rsidR="00362DEA" w:rsidRDefault="00362DEA" w:rsidP="00A90938">
      <w:pPr>
        <w:pStyle w:val="PargrafodaLista"/>
        <w:numPr>
          <w:ilvl w:val="0"/>
          <w:numId w:val="8"/>
        </w:numPr>
        <w:spacing w:line="360" w:lineRule="auto"/>
        <w:jc w:val="both"/>
        <w:outlineLvl w:val="0"/>
        <w:rPr>
          <w:rFonts w:ascii="Arial" w:hAnsi="Arial" w:cs="Arial"/>
          <w:sz w:val="20"/>
          <w:szCs w:val="20"/>
          <w:lang w:val="pt-PT"/>
        </w:rPr>
      </w:pPr>
      <w:bookmarkStart w:id="677" w:name="_Toc276223008"/>
      <w:bookmarkStart w:id="678" w:name="_Toc276731564"/>
      <w:bookmarkStart w:id="679" w:name="_Toc277693791"/>
      <w:bookmarkStart w:id="680" w:name="_Toc277786615"/>
      <w:bookmarkStart w:id="681" w:name="_Toc278121612"/>
      <w:r>
        <w:rPr>
          <w:rFonts w:ascii="Arial" w:hAnsi="Arial" w:cs="Arial"/>
          <w:sz w:val="20"/>
          <w:szCs w:val="20"/>
          <w:lang w:val="pt-PT"/>
        </w:rPr>
        <w:t>Apostar no desenvolvimento de sistemas com ópticas estacionárias ou quase, com custos baixos de fabricação e de manutenção, particularmente indicados para utilizações do tipo microgeração ou integração em edifícios, conseguindo conjugar a produção de electricidade e calor;</w:t>
      </w:r>
      <w:bookmarkEnd w:id="677"/>
      <w:bookmarkEnd w:id="678"/>
      <w:bookmarkEnd w:id="679"/>
      <w:bookmarkEnd w:id="680"/>
      <w:bookmarkEnd w:id="681"/>
    </w:p>
    <w:p w:rsidR="00362DEA" w:rsidRDefault="00362DEA" w:rsidP="00A90938">
      <w:pPr>
        <w:pStyle w:val="PargrafodaLista"/>
        <w:numPr>
          <w:ilvl w:val="0"/>
          <w:numId w:val="8"/>
        </w:numPr>
        <w:spacing w:line="360" w:lineRule="auto"/>
        <w:jc w:val="both"/>
        <w:outlineLvl w:val="0"/>
        <w:rPr>
          <w:rFonts w:ascii="Arial" w:hAnsi="Arial" w:cs="Arial"/>
          <w:sz w:val="20"/>
          <w:szCs w:val="20"/>
          <w:lang w:val="pt-PT"/>
        </w:rPr>
      </w:pPr>
      <w:bookmarkStart w:id="682" w:name="_Toc276223009"/>
      <w:bookmarkStart w:id="683" w:name="_Toc276731565"/>
      <w:bookmarkStart w:id="684" w:name="_Toc277693792"/>
      <w:bookmarkStart w:id="685" w:name="_Toc277786616"/>
      <w:bookmarkStart w:id="686" w:name="_Toc278121613"/>
      <w:r>
        <w:rPr>
          <w:rFonts w:ascii="Arial" w:hAnsi="Arial" w:cs="Arial"/>
          <w:sz w:val="20"/>
          <w:szCs w:val="20"/>
          <w:lang w:val="pt-PT"/>
        </w:rPr>
        <w:t>Continuar o desenvolvimento de sistemas de HCPV com células de alta eficiência e sistemas de seguimento muito precisos, vocacionados para a produção centralizada de energia eléctrica, ou seja, grandes parques fotovoltaicos. Também aqui se pode considerar o aproveitamento do calor que é necessário dissipar nas células o que pode dar origem a sistemas de produção centralizada de calor e frio</w:t>
      </w:r>
      <w:r w:rsidR="009F20D8">
        <w:rPr>
          <w:rFonts w:ascii="Arial" w:hAnsi="Arial" w:cs="Arial"/>
          <w:sz w:val="20"/>
          <w:szCs w:val="20"/>
          <w:lang w:val="pt-PT"/>
        </w:rPr>
        <w:t>.</w:t>
      </w:r>
      <w:bookmarkEnd w:id="682"/>
      <w:bookmarkEnd w:id="683"/>
      <w:bookmarkEnd w:id="684"/>
      <w:bookmarkEnd w:id="685"/>
      <w:bookmarkEnd w:id="686"/>
    </w:p>
    <w:p w:rsidR="00D50D9D" w:rsidRPr="00362DEA" w:rsidRDefault="00D50D9D" w:rsidP="00D50D9D">
      <w:pPr>
        <w:pStyle w:val="PargrafodaLista"/>
        <w:spacing w:line="360" w:lineRule="auto"/>
        <w:ind w:left="1428"/>
        <w:jc w:val="both"/>
        <w:outlineLvl w:val="0"/>
        <w:rPr>
          <w:rFonts w:ascii="Arial" w:hAnsi="Arial" w:cs="Arial"/>
          <w:sz w:val="20"/>
          <w:szCs w:val="20"/>
          <w:lang w:val="pt-PT"/>
        </w:rPr>
      </w:pPr>
    </w:p>
    <w:p w:rsidR="002A3016" w:rsidRPr="00A72C25" w:rsidRDefault="002A3016" w:rsidP="002A3016">
      <w:pPr>
        <w:outlineLvl w:val="0"/>
        <w:rPr>
          <w:rFonts w:ascii="Arial" w:hAnsi="Arial" w:cs="Arial"/>
          <w:smallCaps/>
          <w:sz w:val="20"/>
          <w:szCs w:val="20"/>
          <w:lang w:val="pt-PT"/>
        </w:rPr>
      </w:pPr>
    </w:p>
    <w:tbl>
      <w:tblPr>
        <w:tblStyle w:val="LightShading1"/>
        <w:tblW w:w="0" w:type="auto"/>
        <w:tblLook w:val="04A0"/>
      </w:tblPr>
      <w:tblGrid>
        <w:gridCol w:w="3510"/>
        <w:gridCol w:w="1843"/>
        <w:gridCol w:w="1701"/>
        <w:gridCol w:w="2157"/>
      </w:tblGrid>
      <w:tr w:rsidR="00B56DE4" w:rsidTr="00D50D9D">
        <w:trPr>
          <w:cnfStyle w:val="100000000000"/>
          <w:trHeight w:hRule="exact" w:val="454"/>
        </w:trPr>
        <w:tc>
          <w:tcPr>
            <w:cnfStyle w:val="001000000000"/>
            <w:tcW w:w="3510" w:type="dxa"/>
          </w:tcPr>
          <w:p w:rsidR="00B56DE4" w:rsidRDefault="00B56DE4" w:rsidP="00D50D9D">
            <w:pPr>
              <w:jc w:val="center"/>
              <w:rPr>
                <w:rFonts w:ascii="Arial" w:hAnsi="Arial" w:cs="Arial"/>
                <w:smallCaps/>
                <w:sz w:val="20"/>
                <w:szCs w:val="20"/>
                <w:lang w:val="pt-PT"/>
              </w:rPr>
            </w:pPr>
            <w:r>
              <w:rPr>
                <w:rFonts w:ascii="Arial" w:hAnsi="Arial" w:cs="Arial"/>
                <w:smallCaps/>
                <w:sz w:val="20"/>
                <w:szCs w:val="20"/>
                <w:lang w:val="pt-PT"/>
              </w:rPr>
              <w:t>Promotor</w:t>
            </w:r>
          </w:p>
        </w:tc>
        <w:tc>
          <w:tcPr>
            <w:tcW w:w="1843" w:type="dxa"/>
          </w:tcPr>
          <w:p w:rsidR="00B56DE4" w:rsidRDefault="00B56DE4" w:rsidP="00D50D9D">
            <w:pPr>
              <w:jc w:val="center"/>
              <w:cnfStyle w:val="100000000000"/>
              <w:rPr>
                <w:rFonts w:ascii="Arial" w:hAnsi="Arial" w:cs="Arial"/>
                <w:smallCaps/>
                <w:sz w:val="20"/>
                <w:szCs w:val="20"/>
                <w:lang w:val="pt-PT"/>
              </w:rPr>
            </w:pPr>
            <w:r>
              <w:rPr>
                <w:rFonts w:ascii="Arial" w:hAnsi="Arial" w:cs="Arial"/>
                <w:smallCaps/>
                <w:sz w:val="20"/>
                <w:szCs w:val="20"/>
                <w:lang w:val="pt-PT"/>
              </w:rPr>
              <w:t>Localização</w:t>
            </w:r>
          </w:p>
        </w:tc>
        <w:tc>
          <w:tcPr>
            <w:tcW w:w="1701" w:type="dxa"/>
          </w:tcPr>
          <w:p w:rsidR="00B56DE4" w:rsidRDefault="00B56DE4" w:rsidP="00D50D9D">
            <w:pPr>
              <w:jc w:val="center"/>
              <w:cnfStyle w:val="100000000000"/>
              <w:rPr>
                <w:rFonts w:ascii="Arial" w:hAnsi="Arial" w:cs="Arial"/>
                <w:smallCaps/>
                <w:sz w:val="20"/>
                <w:szCs w:val="20"/>
                <w:lang w:val="pt-PT"/>
              </w:rPr>
            </w:pPr>
            <w:r>
              <w:rPr>
                <w:rFonts w:ascii="Arial" w:hAnsi="Arial" w:cs="Arial"/>
                <w:smallCaps/>
                <w:sz w:val="20"/>
                <w:szCs w:val="20"/>
                <w:lang w:val="pt-PT"/>
              </w:rPr>
              <w:t>Potência (MW)</w:t>
            </w:r>
          </w:p>
        </w:tc>
        <w:tc>
          <w:tcPr>
            <w:tcW w:w="2157" w:type="dxa"/>
          </w:tcPr>
          <w:p w:rsidR="00B56DE4" w:rsidRDefault="00B56DE4" w:rsidP="00D50D9D">
            <w:pPr>
              <w:jc w:val="center"/>
              <w:cnfStyle w:val="100000000000"/>
              <w:rPr>
                <w:rFonts w:ascii="Arial" w:hAnsi="Arial" w:cs="Arial"/>
                <w:smallCaps/>
                <w:sz w:val="20"/>
                <w:szCs w:val="20"/>
                <w:lang w:val="pt-PT"/>
              </w:rPr>
            </w:pPr>
            <w:r>
              <w:rPr>
                <w:rFonts w:ascii="Arial" w:hAnsi="Arial" w:cs="Arial"/>
                <w:smallCaps/>
                <w:sz w:val="20"/>
                <w:szCs w:val="20"/>
                <w:lang w:val="pt-PT"/>
              </w:rPr>
              <w:t>Tecnologia</w:t>
            </w:r>
          </w:p>
        </w:tc>
      </w:tr>
      <w:tr w:rsidR="00B56DE4" w:rsidTr="00D50D9D">
        <w:trPr>
          <w:cnfStyle w:val="000000100000"/>
          <w:trHeight w:hRule="exact" w:val="454"/>
        </w:trPr>
        <w:tc>
          <w:tcPr>
            <w:cnfStyle w:val="001000000000"/>
            <w:tcW w:w="3510" w:type="dxa"/>
          </w:tcPr>
          <w:p w:rsidR="00B56DE4" w:rsidRPr="00D50D9D" w:rsidRDefault="00B56DE4" w:rsidP="00B56DE4">
            <w:pPr>
              <w:jc w:val="center"/>
              <w:rPr>
                <w:rFonts w:ascii="Arial" w:hAnsi="Arial" w:cs="Arial"/>
                <w:b w:val="0"/>
                <w:bCs w:val="0"/>
                <w:color w:val="auto"/>
                <w:sz w:val="16"/>
                <w:szCs w:val="16"/>
                <w:lang w:val="pt-PT"/>
              </w:rPr>
            </w:pPr>
            <w:proofErr w:type="spellStart"/>
            <w:r w:rsidRPr="00D50D9D">
              <w:rPr>
                <w:rFonts w:ascii="Arial" w:hAnsi="Arial" w:cs="Arial"/>
                <w:b w:val="0"/>
                <w:bCs w:val="0"/>
                <w:color w:val="auto"/>
                <w:sz w:val="16"/>
                <w:szCs w:val="16"/>
                <w:lang w:val="pt-PT"/>
              </w:rPr>
              <w:t>Reciclamas</w:t>
            </w:r>
            <w:proofErr w:type="spellEnd"/>
            <w:r w:rsidRPr="00D50D9D">
              <w:rPr>
                <w:rFonts w:ascii="Arial" w:hAnsi="Arial" w:cs="Arial"/>
                <w:b w:val="0"/>
                <w:bCs w:val="0"/>
                <w:color w:val="auto"/>
                <w:sz w:val="16"/>
                <w:szCs w:val="16"/>
                <w:lang w:val="pt-PT"/>
              </w:rPr>
              <w:t>, SA</w:t>
            </w:r>
          </w:p>
        </w:tc>
        <w:tc>
          <w:tcPr>
            <w:tcW w:w="1843" w:type="dxa"/>
            <w:vAlign w:val="center"/>
          </w:tcPr>
          <w:p w:rsidR="00B56DE4" w:rsidRPr="00D50D9D" w:rsidRDefault="00D50D9D" w:rsidP="00D50D9D">
            <w:pPr>
              <w:jc w:val="center"/>
              <w:cnfStyle w:val="000000100000"/>
              <w:rPr>
                <w:rFonts w:ascii="Arial" w:hAnsi="Arial" w:cs="Arial"/>
                <w:color w:val="auto"/>
                <w:sz w:val="16"/>
                <w:szCs w:val="16"/>
                <w:lang w:val="pt-PT"/>
              </w:rPr>
            </w:pPr>
            <w:r>
              <w:rPr>
                <w:rFonts w:ascii="Arial" w:hAnsi="Arial" w:cs="Arial"/>
                <w:color w:val="auto"/>
                <w:sz w:val="16"/>
                <w:szCs w:val="16"/>
                <w:lang w:val="pt-PT"/>
              </w:rPr>
              <w:t>Tavira</w:t>
            </w:r>
          </w:p>
        </w:tc>
        <w:tc>
          <w:tcPr>
            <w:tcW w:w="1701" w:type="dxa"/>
            <w:vAlign w:val="center"/>
          </w:tcPr>
          <w:p w:rsidR="00B56DE4" w:rsidRPr="00D50D9D" w:rsidRDefault="00D50D9D" w:rsidP="00D50D9D">
            <w:pPr>
              <w:jc w:val="center"/>
              <w:cnfStyle w:val="000000100000"/>
              <w:rPr>
                <w:rFonts w:ascii="Arial" w:hAnsi="Arial" w:cs="Arial"/>
                <w:color w:val="auto"/>
                <w:sz w:val="16"/>
                <w:szCs w:val="16"/>
                <w:lang w:val="pt-PT"/>
              </w:rPr>
            </w:pPr>
            <w:r>
              <w:rPr>
                <w:rFonts w:ascii="Arial" w:hAnsi="Arial" w:cs="Arial"/>
                <w:color w:val="auto"/>
                <w:sz w:val="16"/>
                <w:szCs w:val="16"/>
                <w:lang w:val="pt-PT"/>
              </w:rPr>
              <w:t>1</w:t>
            </w:r>
          </w:p>
        </w:tc>
        <w:tc>
          <w:tcPr>
            <w:tcW w:w="2157" w:type="dxa"/>
            <w:vAlign w:val="center"/>
          </w:tcPr>
          <w:p w:rsidR="00B56DE4" w:rsidRPr="00D50D9D" w:rsidRDefault="00D50D9D" w:rsidP="00D50D9D">
            <w:pPr>
              <w:jc w:val="center"/>
              <w:cnfStyle w:val="000000100000"/>
              <w:rPr>
                <w:rFonts w:ascii="Arial" w:hAnsi="Arial" w:cs="Arial"/>
                <w:color w:val="auto"/>
                <w:sz w:val="16"/>
                <w:szCs w:val="16"/>
                <w:lang w:val="pt-PT"/>
              </w:rPr>
            </w:pPr>
            <w:r>
              <w:rPr>
                <w:rFonts w:ascii="Arial" w:hAnsi="Arial" w:cs="Arial"/>
                <w:color w:val="auto"/>
                <w:sz w:val="16"/>
                <w:szCs w:val="16"/>
                <w:lang w:val="pt-PT"/>
              </w:rPr>
              <w:t>SOLFOCUS</w:t>
            </w:r>
          </w:p>
        </w:tc>
      </w:tr>
      <w:tr w:rsidR="00B56DE4" w:rsidTr="00D50D9D">
        <w:trPr>
          <w:trHeight w:hRule="exact" w:val="454"/>
        </w:trPr>
        <w:tc>
          <w:tcPr>
            <w:cnfStyle w:val="001000000000"/>
            <w:tcW w:w="3510" w:type="dxa"/>
          </w:tcPr>
          <w:p w:rsidR="00B56DE4" w:rsidRPr="00D50D9D" w:rsidRDefault="00D50D9D" w:rsidP="00B56DE4">
            <w:pPr>
              <w:jc w:val="center"/>
              <w:rPr>
                <w:rFonts w:ascii="Arial" w:hAnsi="Arial" w:cs="Arial"/>
                <w:b w:val="0"/>
                <w:bCs w:val="0"/>
                <w:color w:val="auto"/>
                <w:sz w:val="16"/>
                <w:szCs w:val="16"/>
                <w:lang w:val="pt-PT"/>
              </w:rPr>
            </w:pPr>
            <w:r w:rsidRPr="00D50D9D">
              <w:rPr>
                <w:rFonts w:ascii="Arial" w:hAnsi="Arial" w:cs="Arial"/>
                <w:b w:val="0"/>
                <w:bCs w:val="0"/>
                <w:color w:val="auto"/>
                <w:sz w:val="16"/>
                <w:szCs w:val="16"/>
                <w:lang w:val="pt-PT"/>
              </w:rPr>
              <w:t>SAPEC</w:t>
            </w:r>
            <w:r>
              <w:rPr>
                <w:rFonts w:ascii="Arial" w:hAnsi="Arial" w:cs="Arial"/>
                <w:b w:val="0"/>
                <w:bCs w:val="0"/>
                <w:color w:val="auto"/>
                <w:sz w:val="16"/>
                <w:szCs w:val="16"/>
                <w:lang w:val="pt-PT"/>
              </w:rPr>
              <w:t xml:space="preserve"> – Química, SA</w:t>
            </w:r>
          </w:p>
        </w:tc>
        <w:tc>
          <w:tcPr>
            <w:tcW w:w="1843" w:type="dxa"/>
            <w:vAlign w:val="center"/>
          </w:tcPr>
          <w:p w:rsidR="00B56DE4" w:rsidRPr="00D50D9D" w:rsidRDefault="00D50D9D" w:rsidP="00D50D9D">
            <w:pPr>
              <w:jc w:val="center"/>
              <w:cnfStyle w:val="000000000000"/>
              <w:rPr>
                <w:rFonts w:ascii="Arial" w:hAnsi="Arial" w:cs="Arial"/>
                <w:color w:val="auto"/>
                <w:sz w:val="16"/>
                <w:szCs w:val="16"/>
                <w:lang w:val="pt-PT"/>
              </w:rPr>
            </w:pPr>
            <w:proofErr w:type="spellStart"/>
            <w:r>
              <w:rPr>
                <w:rFonts w:ascii="Arial" w:hAnsi="Arial" w:cs="Arial"/>
                <w:color w:val="auto"/>
                <w:sz w:val="16"/>
                <w:szCs w:val="16"/>
                <w:lang w:val="pt-PT"/>
              </w:rPr>
              <w:t>Sapec</w:t>
            </w:r>
            <w:proofErr w:type="spellEnd"/>
            <w:r>
              <w:rPr>
                <w:rFonts w:ascii="Arial" w:hAnsi="Arial" w:cs="Arial"/>
                <w:color w:val="auto"/>
                <w:sz w:val="16"/>
                <w:szCs w:val="16"/>
                <w:lang w:val="pt-PT"/>
              </w:rPr>
              <w:t xml:space="preserve"> Bay</w:t>
            </w:r>
          </w:p>
        </w:tc>
        <w:tc>
          <w:tcPr>
            <w:tcW w:w="1701" w:type="dxa"/>
            <w:vAlign w:val="center"/>
          </w:tcPr>
          <w:p w:rsidR="00B56DE4" w:rsidRPr="00D50D9D" w:rsidRDefault="00D50D9D" w:rsidP="00D50D9D">
            <w:pPr>
              <w:jc w:val="center"/>
              <w:cnfStyle w:val="000000000000"/>
              <w:rPr>
                <w:rFonts w:ascii="Arial" w:hAnsi="Arial" w:cs="Arial"/>
                <w:color w:val="auto"/>
                <w:sz w:val="16"/>
                <w:szCs w:val="16"/>
                <w:lang w:val="pt-PT"/>
              </w:rPr>
            </w:pPr>
            <w:r>
              <w:rPr>
                <w:rFonts w:ascii="Arial" w:hAnsi="Arial" w:cs="Arial"/>
                <w:color w:val="auto"/>
                <w:sz w:val="16"/>
                <w:szCs w:val="16"/>
                <w:lang w:val="pt-PT"/>
              </w:rPr>
              <w:t>1</w:t>
            </w:r>
          </w:p>
        </w:tc>
        <w:tc>
          <w:tcPr>
            <w:tcW w:w="2157" w:type="dxa"/>
            <w:vAlign w:val="center"/>
          </w:tcPr>
          <w:p w:rsidR="00B56DE4" w:rsidRPr="00D50D9D" w:rsidRDefault="00D50D9D" w:rsidP="00D50D9D">
            <w:pPr>
              <w:jc w:val="center"/>
              <w:cnfStyle w:val="000000000000"/>
              <w:rPr>
                <w:rFonts w:ascii="Arial" w:hAnsi="Arial" w:cs="Arial"/>
                <w:color w:val="auto"/>
                <w:sz w:val="16"/>
                <w:szCs w:val="16"/>
                <w:lang w:val="pt-PT"/>
              </w:rPr>
            </w:pPr>
            <w:r>
              <w:rPr>
                <w:rFonts w:ascii="Arial" w:hAnsi="Arial" w:cs="Arial"/>
                <w:color w:val="auto"/>
                <w:sz w:val="16"/>
                <w:szCs w:val="16"/>
                <w:lang w:val="pt-PT"/>
              </w:rPr>
              <w:t>MAGPOWER</w:t>
            </w:r>
          </w:p>
        </w:tc>
      </w:tr>
      <w:tr w:rsidR="00B56DE4" w:rsidTr="00D50D9D">
        <w:trPr>
          <w:cnfStyle w:val="000000100000"/>
          <w:trHeight w:hRule="exact" w:val="454"/>
        </w:trPr>
        <w:tc>
          <w:tcPr>
            <w:cnfStyle w:val="001000000000"/>
            <w:tcW w:w="3510" w:type="dxa"/>
          </w:tcPr>
          <w:p w:rsidR="00B56DE4" w:rsidRPr="00D50D9D" w:rsidRDefault="00D50D9D" w:rsidP="00B56DE4">
            <w:pPr>
              <w:jc w:val="center"/>
              <w:rPr>
                <w:rFonts w:ascii="Arial" w:hAnsi="Arial" w:cs="Arial"/>
                <w:b w:val="0"/>
                <w:bCs w:val="0"/>
                <w:color w:val="auto"/>
                <w:sz w:val="16"/>
                <w:szCs w:val="16"/>
                <w:lang w:val="pt-PT"/>
              </w:rPr>
            </w:pPr>
            <w:proofErr w:type="spellStart"/>
            <w:r>
              <w:rPr>
                <w:rFonts w:ascii="Arial" w:hAnsi="Arial" w:cs="Arial"/>
                <w:b w:val="0"/>
                <w:bCs w:val="0"/>
                <w:color w:val="auto"/>
                <w:sz w:val="16"/>
                <w:szCs w:val="16"/>
                <w:lang w:val="pt-PT"/>
              </w:rPr>
              <w:t>Tecneira</w:t>
            </w:r>
            <w:proofErr w:type="spellEnd"/>
            <w:r>
              <w:rPr>
                <w:rFonts w:ascii="Arial" w:hAnsi="Arial" w:cs="Arial"/>
                <w:b w:val="0"/>
                <w:bCs w:val="0"/>
                <w:color w:val="auto"/>
                <w:sz w:val="16"/>
                <w:szCs w:val="16"/>
                <w:lang w:val="pt-PT"/>
              </w:rPr>
              <w:t xml:space="preserve"> – Tecnologias Energéticas, SA</w:t>
            </w:r>
          </w:p>
        </w:tc>
        <w:tc>
          <w:tcPr>
            <w:tcW w:w="1843" w:type="dxa"/>
            <w:vAlign w:val="center"/>
          </w:tcPr>
          <w:p w:rsidR="00B56DE4" w:rsidRPr="00D50D9D" w:rsidRDefault="00D50D9D" w:rsidP="00D50D9D">
            <w:pPr>
              <w:jc w:val="center"/>
              <w:cnfStyle w:val="000000100000"/>
              <w:rPr>
                <w:rFonts w:ascii="Arial" w:hAnsi="Arial" w:cs="Arial"/>
                <w:color w:val="auto"/>
                <w:sz w:val="16"/>
                <w:szCs w:val="16"/>
                <w:lang w:val="pt-PT"/>
              </w:rPr>
            </w:pPr>
            <w:r>
              <w:rPr>
                <w:rFonts w:ascii="Arial" w:hAnsi="Arial" w:cs="Arial"/>
                <w:color w:val="auto"/>
                <w:sz w:val="16"/>
                <w:szCs w:val="16"/>
                <w:lang w:val="pt-PT"/>
              </w:rPr>
              <w:t>Alqueva</w:t>
            </w:r>
          </w:p>
        </w:tc>
        <w:tc>
          <w:tcPr>
            <w:tcW w:w="1701" w:type="dxa"/>
            <w:vAlign w:val="center"/>
          </w:tcPr>
          <w:p w:rsidR="00B56DE4" w:rsidRPr="00D50D9D" w:rsidRDefault="00D50D9D" w:rsidP="00D50D9D">
            <w:pPr>
              <w:jc w:val="center"/>
              <w:cnfStyle w:val="000000100000"/>
              <w:rPr>
                <w:rFonts w:ascii="Arial" w:hAnsi="Arial" w:cs="Arial"/>
                <w:color w:val="auto"/>
                <w:sz w:val="16"/>
                <w:szCs w:val="16"/>
                <w:lang w:val="pt-PT"/>
              </w:rPr>
            </w:pPr>
            <w:r>
              <w:rPr>
                <w:rFonts w:ascii="Arial" w:hAnsi="Arial" w:cs="Arial"/>
                <w:color w:val="auto"/>
                <w:sz w:val="16"/>
                <w:szCs w:val="16"/>
                <w:lang w:val="pt-PT"/>
              </w:rPr>
              <w:t>1</w:t>
            </w:r>
          </w:p>
        </w:tc>
        <w:tc>
          <w:tcPr>
            <w:tcW w:w="2157" w:type="dxa"/>
            <w:vAlign w:val="center"/>
          </w:tcPr>
          <w:p w:rsidR="00B56DE4" w:rsidRPr="00D50D9D" w:rsidRDefault="00D50D9D" w:rsidP="00D50D9D">
            <w:pPr>
              <w:jc w:val="center"/>
              <w:cnfStyle w:val="000000100000"/>
              <w:rPr>
                <w:rFonts w:ascii="Arial" w:hAnsi="Arial" w:cs="Arial"/>
                <w:color w:val="auto"/>
                <w:sz w:val="16"/>
                <w:szCs w:val="16"/>
                <w:lang w:val="pt-PT"/>
              </w:rPr>
            </w:pPr>
            <w:r>
              <w:rPr>
                <w:rFonts w:ascii="Arial" w:hAnsi="Arial" w:cs="Arial"/>
                <w:color w:val="auto"/>
                <w:sz w:val="16"/>
                <w:szCs w:val="16"/>
                <w:lang w:val="pt-PT"/>
              </w:rPr>
              <w:t>OPEL</w:t>
            </w:r>
          </w:p>
        </w:tc>
      </w:tr>
      <w:tr w:rsidR="00B56DE4" w:rsidRPr="00D50D9D" w:rsidTr="00D50D9D">
        <w:trPr>
          <w:trHeight w:hRule="exact" w:val="454"/>
        </w:trPr>
        <w:tc>
          <w:tcPr>
            <w:cnfStyle w:val="001000000000"/>
            <w:tcW w:w="3510" w:type="dxa"/>
          </w:tcPr>
          <w:p w:rsidR="00B56DE4" w:rsidRPr="00D50D9D" w:rsidRDefault="00D50D9D" w:rsidP="00B56DE4">
            <w:pPr>
              <w:jc w:val="center"/>
              <w:rPr>
                <w:rFonts w:ascii="Arial" w:hAnsi="Arial" w:cs="Arial"/>
                <w:b w:val="0"/>
                <w:bCs w:val="0"/>
                <w:color w:val="auto"/>
                <w:sz w:val="16"/>
                <w:szCs w:val="16"/>
                <w:lang w:val="fr-FR"/>
              </w:rPr>
            </w:pPr>
            <w:r w:rsidRPr="00D50D9D">
              <w:rPr>
                <w:rFonts w:ascii="Arial" w:hAnsi="Arial" w:cs="Arial"/>
                <w:b w:val="0"/>
                <w:bCs w:val="0"/>
                <w:color w:val="auto"/>
                <w:sz w:val="16"/>
                <w:szCs w:val="16"/>
                <w:lang w:val="fr-FR"/>
              </w:rPr>
              <w:t>LUZ.ON – Solar Energy, SA</w:t>
            </w:r>
          </w:p>
        </w:tc>
        <w:tc>
          <w:tcPr>
            <w:tcW w:w="1843" w:type="dxa"/>
            <w:vAlign w:val="center"/>
          </w:tcPr>
          <w:p w:rsidR="00B56DE4" w:rsidRPr="00D50D9D" w:rsidRDefault="00D50D9D" w:rsidP="00D50D9D">
            <w:pPr>
              <w:jc w:val="center"/>
              <w:cnfStyle w:val="000000000000"/>
              <w:rPr>
                <w:rFonts w:ascii="Arial" w:hAnsi="Arial" w:cs="Arial"/>
                <w:color w:val="auto"/>
                <w:sz w:val="16"/>
                <w:szCs w:val="16"/>
                <w:lang w:val="fr-FR"/>
              </w:rPr>
            </w:pPr>
            <w:r>
              <w:rPr>
                <w:rFonts w:ascii="Arial" w:hAnsi="Arial" w:cs="Arial"/>
                <w:color w:val="auto"/>
                <w:sz w:val="16"/>
                <w:szCs w:val="16"/>
                <w:lang w:val="fr-FR"/>
              </w:rPr>
              <w:t>LUZ.ON</w:t>
            </w:r>
          </w:p>
        </w:tc>
        <w:tc>
          <w:tcPr>
            <w:tcW w:w="1701" w:type="dxa"/>
            <w:vAlign w:val="center"/>
          </w:tcPr>
          <w:p w:rsidR="00B56DE4" w:rsidRPr="00D50D9D" w:rsidRDefault="00D50D9D" w:rsidP="00D50D9D">
            <w:pPr>
              <w:jc w:val="center"/>
              <w:cnfStyle w:val="000000000000"/>
              <w:rPr>
                <w:rFonts w:ascii="Arial" w:hAnsi="Arial" w:cs="Arial"/>
                <w:color w:val="auto"/>
                <w:sz w:val="16"/>
                <w:szCs w:val="16"/>
                <w:lang w:val="fr-FR"/>
              </w:rPr>
            </w:pPr>
            <w:r>
              <w:rPr>
                <w:rFonts w:ascii="Arial" w:hAnsi="Arial" w:cs="Arial"/>
                <w:color w:val="auto"/>
                <w:sz w:val="16"/>
                <w:szCs w:val="16"/>
                <w:lang w:val="fr-FR"/>
              </w:rPr>
              <w:t>1</w:t>
            </w:r>
          </w:p>
        </w:tc>
        <w:tc>
          <w:tcPr>
            <w:tcW w:w="2157" w:type="dxa"/>
            <w:vAlign w:val="center"/>
          </w:tcPr>
          <w:p w:rsidR="00B56DE4" w:rsidRPr="00D50D9D" w:rsidRDefault="00D50D9D" w:rsidP="00D50D9D">
            <w:pPr>
              <w:jc w:val="center"/>
              <w:cnfStyle w:val="000000000000"/>
              <w:rPr>
                <w:rFonts w:ascii="Arial" w:hAnsi="Arial" w:cs="Arial"/>
                <w:color w:val="auto"/>
                <w:sz w:val="16"/>
                <w:szCs w:val="16"/>
                <w:lang w:val="fr-FR"/>
              </w:rPr>
            </w:pPr>
            <w:r>
              <w:rPr>
                <w:rFonts w:ascii="Arial" w:hAnsi="Arial" w:cs="Arial"/>
                <w:color w:val="auto"/>
                <w:sz w:val="16"/>
                <w:szCs w:val="16"/>
                <w:lang w:val="fr-FR"/>
              </w:rPr>
              <w:t>CONCENTRIX + AMORIM</w:t>
            </w:r>
          </w:p>
        </w:tc>
      </w:tr>
      <w:tr w:rsidR="00B56DE4" w:rsidRPr="00D50D9D" w:rsidTr="00D50D9D">
        <w:trPr>
          <w:cnfStyle w:val="000000100000"/>
          <w:trHeight w:hRule="exact" w:val="454"/>
        </w:trPr>
        <w:tc>
          <w:tcPr>
            <w:cnfStyle w:val="001000000000"/>
            <w:tcW w:w="3510" w:type="dxa"/>
          </w:tcPr>
          <w:p w:rsidR="00B56DE4" w:rsidRPr="00D50D9D" w:rsidRDefault="00D50D9D" w:rsidP="00B56DE4">
            <w:pPr>
              <w:jc w:val="center"/>
              <w:rPr>
                <w:rFonts w:ascii="Arial" w:hAnsi="Arial" w:cs="Arial"/>
                <w:b w:val="0"/>
                <w:bCs w:val="0"/>
                <w:color w:val="auto"/>
                <w:sz w:val="16"/>
                <w:szCs w:val="16"/>
                <w:lang w:val="fr-FR"/>
              </w:rPr>
            </w:pPr>
            <w:proofErr w:type="spellStart"/>
            <w:r>
              <w:rPr>
                <w:rFonts w:ascii="Arial" w:hAnsi="Arial" w:cs="Arial"/>
                <w:b w:val="0"/>
                <w:bCs w:val="0"/>
                <w:color w:val="auto"/>
                <w:sz w:val="16"/>
                <w:szCs w:val="16"/>
                <w:lang w:val="fr-FR"/>
              </w:rPr>
              <w:t>Glintt</w:t>
            </w:r>
            <w:proofErr w:type="spellEnd"/>
            <w:r>
              <w:rPr>
                <w:rFonts w:ascii="Arial" w:hAnsi="Arial" w:cs="Arial"/>
                <w:b w:val="0"/>
                <w:bCs w:val="0"/>
                <w:color w:val="auto"/>
                <w:sz w:val="16"/>
                <w:szCs w:val="16"/>
                <w:lang w:val="fr-FR"/>
              </w:rPr>
              <w:t>, Global Intelligent Technologies</w:t>
            </w:r>
          </w:p>
        </w:tc>
        <w:tc>
          <w:tcPr>
            <w:tcW w:w="1843" w:type="dxa"/>
            <w:vAlign w:val="center"/>
          </w:tcPr>
          <w:p w:rsidR="00B56DE4" w:rsidRPr="00D50D9D" w:rsidRDefault="00D50D9D" w:rsidP="00D50D9D">
            <w:pPr>
              <w:jc w:val="center"/>
              <w:cnfStyle w:val="000000100000"/>
              <w:rPr>
                <w:rFonts w:ascii="Arial" w:hAnsi="Arial" w:cs="Arial"/>
                <w:color w:val="auto"/>
                <w:sz w:val="16"/>
                <w:szCs w:val="16"/>
                <w:lang w:val="fr-FR"/>
              </w:rPr>
            </w:pPr>
            <w:r>
              <w:rPr>
                <w:rFonts w:ascii="Arial" w:hAnsi="Arial" w:cs="Arial"/>
                <w:color w:val="auto"/>
                <w:sz w:val="16"/>
                <w:szCs w:val="16"/>
                <w:lang w:val="fr-FR"/>
              </w:rPr>
              <w:t>Évora</w:t>
            </w:r>
          </w:p>
        </w:tc>
        <w:tc>
          <w:tcPr>
            <w:tcW w:w="1701" w:type="dxa"/>
            <w:vAlign w:val="center"/>
          </w:tcPr>
          <w:p w:rsidR="00B56DE4" w:rsidRPr="00D50D9D" w:rsidRDefault="00D50D9D" w:rsidP="00D50D9D">
            <w:pPr>
              <w:jc w:val="center"/>
              <w:cnfStyle w:val="000000100000"/>
              <w:rPr>
                <w:rFonts w:ascii="Arial" w:hAnsi="Arial" w:cs="Arial"/>
                <w:color w:val="auto"/>
                <w:sz w:val="16"/>
                <w:szCs w:val="16"/>
                <w:lang w:val="fr-FR"/>
              </w:rPr>
            </w:pPr>
            <w:r>
              <w:rPr>
                <w:rFonts w:ascii="Arial" w:hAnsi="Arial" w:cs="Arial"/>
                <w:color w:val="auto"/>
                <w:sz w:val="16"/>
                <w:szCs w:val="16"/>
                <w:lang w:val="fr-FR"/>
              </w:rPr>
              <w:t>1</w:t>
            </w:r>
          </w:p>
        </w:tc>
        <w:tc>
          <w:tcPr>
            <w:tcW w:w="2157" w:type="dxa"/>
            <w:vAlign w:val="center"/>
          </w:tcPr>
          <w:p w:rsidR="00B56DE4" w:rsidRPr="00D50D9D" w:rsidRDefault="00D50D9D" w:rsidP="00D50D9D">
            <w:pPr>
              <w:jc w:val="center"/>
              <w:cnfStyle w:val="000000100000"/>
              <w:rPr>
                <w:rFonts w:ascii="Arial" w:hAnsi="Arial" w:cs="Arial"/>
                <w:color w:val="auto"/>
                <w:sz w:val="16"/>
                <w:szCs w:val="16"/>
                <w:lang w:val="fr-FR"/>
              </w:rPr>
            </w:pPr>
            <w:r>
              <w:rPr>
                <w:rFonts w:ascii="Arial" w:hAnsi="Arial" w:cs="Arial"/>
                <w:color w:val="auto"/>
                <w:sz w:val="16"/>
                <w:szCs w:val="16"/>
                <w:lang w:val="fr-FR"/>
              </w:rPr>
              <w:t>EMCORE</w:t>
            </w:r>
          </w:p>
        </w:tc>
      </w:tr>
    </w:tbl>
    <w:p w:rsidR="00685C9A" w:rsidRDefault="003D0891" w:rsidP="00781A5F">
      <w:pPr>
        <w:rPr>
          <w:rFonts w:ascii="Arial" w:hAnsi="Arial" w:cs="Arial"/>
          <w:smallCaps/>
          <w:sz w:val="20"/>
          <w:szCs w:val="20"/>
          <w:lang w:val="fr-FR"/>
        </w:rPr>
      </w:pPr>
      <w:r w:rsidRPr="003D0891">
        <w:rPr>
          <w:rFonts w:ascii="Arial" w:hAnsi="Arial" w:cs="Arial"/>
          <w:smallCaps/>
          <w:noProof/>
          <w:sz w:val="20"/>
          <w:szCs w:val="20"/>
          <w:lang w:val="fr-FR" w:eastAsia="zh-TW"/>
        </w:rPr>
        <w:pict>
          <v:shape id="_x0000_s1064" type="#_x0000_t202" style="position:absolute;margin-left:-5.2pt;margin-top:4.55pt;width:460.8pt;height:16.4pt;z-index:251748864;mso-height-percent:200;mso-position-horizontal-relative:text;mso-position-vertical-relative:text;mso-height-percent:200;mso-width-relative:margin;mso-height-relative:margin" stroked="f">
            <v:textbox style="mso-next-textbox:#_x0000_s1064;mso-fit-shape-to-text:t">
              <w:txbxContent>
                <w:p w:rsidR="00E9456F" w:rsidRPr="001E04B2" w:rsidRDefault="00E9456F" w:rsidP="001E04B2">
                  <w:pPr>
                    <w:jc w:val="center"/>
                    <w:rPr>
                      <w:rFonts w:ascii="Arial" w:hAnsi="Arial" w:cs="Arial"/>
                      <w:sz w:val="16"/>
                      <w:szCs w:val="16"/>
                      <w:lang w:val="pt-PT"/>
                    </w:rPr>
                  </w:pPr>
                  <w:r w:rsidRPr="001E04B2">
                    <w:rPr>
                      <w:rFonts w:ascii="Arial" w:hAnsi="Arial" w:cs="Arial"/>
                      <w:b/>
                      <w:sz w:val="16"/>
                      <w:szCs w:val="16"/>
                      <w:lang w:val="pt-PT"/>
                    </w:rPr>
                    <w:t xml:space="preserve">Tabela </w:t>
                  </w:r>
                  <w:r>
                    <w:rPr>
                      <w:rFonts w:ascii="Arial" w:hAnsi="Arial" w:cs="Arial"/>
                      <w:b/>
                      <w:sz w:val="16"/>
                      <w:szCs w:val="16"/>
                      <w:lang w:val="pt-PT"/>
                    </w:rPr>
                    <w:t>4</w:t>
                  </w:r>
                  <w:r w:rsidRPr="001E04B2">
                    <w:rPr>
                      <w:rFonts w:ascii="Arial" w:hAnsi="Arial" w:cs="Arial"/>
                      <w:b/>
                      <w:sz w:val="16"/>
                      <w:szCs w:val="16"/>
                      <w:lang w:val="pt-PT"/>
                    </w:rPr>
                    <w:t>.</w:t>
                  </w:r>
                  <w:r w:rsidRPr="001E04B2">
                    <w:rPr>
                      <w:rFonts w:ascii="Arial" w:hAnsi="Arial" w:cs="Arial"/>
                      <w:sz w:val="16"/>
                      <w:szCs w:val="16"/>
                      <w:lang w:val="pt-PT"/>
                    </w:rPr>
                    <w:t xml:space="preserve"> PIP</w:t>
                  </w:r>
                  <w:r>
                    <w:rPr>
                      <w:rFonts w:ascii="Arial" w:hAnsi="Arial" w:cs="Arial"/>
                      <w:sz w:val="16"/>
                      <w:szCs w:val="16"/>
                      <w:lang w:val="pt-PT"/>
                    </w:rPr>
                    <w:t xml:space="preserve"> aprovados em 2010</w:t>
                  </w:r>
                  <w:r w:rsidRPr="001E04B2">
                    <w:rPr>
                      <w:rFonts w:ascii="Arial" w:hAnsi="Arial" w:cs="Arial"/>
                      <w:sz w:val="16"/>
                      <w:szCs w:val="16"/>
                      <w:lang w:val="pt-PT"/>
                    </w:rPr>
                    <w:t xml:space="preserve"> para CPV</w:t>
                  </w:r>
                  <w:r>
                    <w:rPr>
                      <w:rFonts w:ascii="Arial" w:hAnsi="Arial" w:cs="Arial"/>
                      <w:sz w:val="16"/>
                      <w:szCs w:val="16"/>
                      <w:lang w:val="pt-PT"/>
                    </w:rPr>
                    <w:t xml:space="preserve"> [21]</w:t>
                  </w:r>
                </w:p>
              </w:txbxContent>
            </v:textbox>
          </v:shape>
        </w:pict>
      </w:r>
    </w:p>
    <w:p w:rsidR="00685C9A" w:rsidRDefault="00685C9A" w:rsidP="00781A5F">
      <w:pPr>
        <w:rPr>
          <w:rFonts w:ascii="Arial" w:hAnsi="Arial" w:cs="Arial"/>
          <w:smallCaps/>
          <w:sz w:val="20"/>
          <w:szCs w:val="20"/>
          <w:lang w:val="fr-FR"/>
        </w:rPr>
      </w:pPr>
    </w:p>
    <w:p w:rsidR="00685C9A" w:rsidRPr="00D50D9D" w:rsidRDefault="00685C9A" w:rsidP="00781A5F">
      <w:pPr>
        <w:rPr>
          <w:rFonts w:ascii="Arial" w:hAnsi="Arial" w:cs="Arial"/>
          <w:smallCaps/>
          <w:sz w:val="20"/>
          <w:szCs w:val="20"/>
          <w:lang w:val="fr-FR"/>
        </w:rPr>
      </w:pPr>
    </w:p>
    <w:p w:rsidR="00714F58" w:rsidRPr="00FA7F46" w:rsidRDefault="00714F58" w:rsidP="00A90938">
      <w:pPr>
        <w:numPr>
          <w:ilvl w:val="3"/>
          <w:numId w:val="1"/>
        </w:numPr>
        <w:outlineLvl w:val="0"/>
        <w:rPr>
          <w:rFonts w:ascii="Arial" w:hAnsi="Arial" w:cs="Arial"/>
          <w:smallCaps/>
          <w:sz w:val="22"/>
          <w:szCs w:val="22"/>
          <w:lang w:val="pt-PT"/>
        </w:rPr>
      </w:pPr>
      <w:bookmarkStart w:id="687" w:name="_Toc277693793"/>
      <w:bookmarkStart w:id="688" w:name="_Toc278121614"/>
      <w:r w:rsidRPr="00FA7F46">
        <w:rPr>
          <w:rFonts w:ascii="Arial" w:hAnsi="Arial" w:cs="Arial"/>
          <w:smallCaps/>
          <w:sz w:val="22"/>
          <w:szCs w:val="22"/>
          <w:lang w:val="pt-PT"/>
        </w:rPr>
        <w:t>Energia solar passiva</w:t>
      </w:r>
      <w:bookmarkEnd w:id="687"/>
      <w:bookmarkEnd w:id="688"/>
    </w:p>
    <w:p w:rsidR="00174921" w:rsidRDefault="00174921" w:rsidP="009D112E">
      <w:pPr>
        <w:outlineLvl w:val="0"/>
        <w:rPr>
          <w:rFonts w:ascii="Arial" w:hAnsi="Arial" w:cs="Arial"/>
          <w:smallCaps/>
          <w:sz w:val="22"/>
          <w:szCs w:val="22"/>
          <w:lang w:val="pt-PT"/>
        </w:rPr>
      </w:pPr>
      <w:bookmarkStart w:id="689" w:name="_Toc205452439"/>
      <w:bookmarkStart w:id="690" w:name="_Toc205453262"/>
      <w:bookmarkStart w:id="691" w:name="_Toc205887444"/>
    </w:p>
    <w:p w:rsidR="007C6C6A" w:rsidRDefault="009D112E" w:rsidP="007C6C6A">
      <w:pPr>
        <w:autoSpaceDE w:val="0"/>
        <w:autoSpaceDN w:val="0"/>
        <w:adjustRightInd w:val="0"/>
        <w:spacing w:line="360" w:lineRule="auto"/>
        <w:ind w:firstLine="708"/>
        <w:jc w:val="both"/>
        <w:rPr>
          <w:rFonts w:ascii="Arial" w:hAnsi="Arial" w:cs="Arial"/>
          <w:sz w:val="20"/>
          <w:szCs w:val="20"/>
          <w:lang w:val="pt-PT"/>
        </w:rPr>
      </w:pPr>
      <w:r w:rsidRPr="009D112E">
        <w:rPr>
          <w:rFonts w:ascii="Arial" w:hAnsi="Arial" w:cs="Arial"/>
          <w:sz w:val="20"/>
          <w:szCs w:val="20"/>
          <w:lang w:val="pt-PT"/>
        </w:rPr>
        <w:t>O aproveitamento passivo da energia solar deriva dos ganhos</w:t>
      </w:r>
      <w:r w:rsidR="00F733EA">
        <w:rPr>
          <w:rFonts w:ascii="Arial" w:hAnsi="Arial" w:cs="Arial"/>
          <w:sz w:val="20"/>
          <w:szCs w:val="20"/>
          <w:lang w:val="pt-PT"/>
        </w:rPr>
        <w:t xml:space="preserve"> térmicos provenientes da</w:t>
      </w:r>
      <w:r w:rsidRPr="009D112E">
        <w:rPr>
          <w:rFonts w:ascii="Arial" w:hAnsi="Arial" w:cs="Arial"/>
          <w:sz w:val="20"/>
          <w:szCs w:val="20"/>
          <w:lang w:val="pt-PT"/>
        </w:rPr>
        <w:t xml:space="preserve"> exposiçã</w:t>
      </w:r>
      <w:r w:rsidR="001E1962">
        <w:rPr>
          <w:rFonts w:ascii="Arial" w:hAnsi="Arial" w:cs="Arial"/>
          <w:sz w:val="20"/>
          <w:szCs w:val="20"/>
          <w:lang w:val="pt-PT"/>
        </w:rPr>
        <w:t>o ao sol ou do efeito de sombra</w:t>
      </w:r>
      <w:r w:rsidR="007C6C6A">
        <w:rPr>
          <w:rFonts w:ascii="Arial" w:hAnsi="Arial" w:cs="Arial"/>
          <w:sz w:val="20"/>
          <w:szCs w:val="20"/>
          <w:lang w:val="pt-PT"/>
        </w:rPr>
        <w:t>,</w:t>
      </w:r>
      <w:r w:rsidR="001E1962">
        <w:rPr>
          <w:rFonts w:ascii="Arial" w:hAnsi="Arial" w:cs="Arial"/>
          <w:sz w:val="20"/>
          <w:szCs w:val="20"/>
          <w:lang w:val="pt-PT"/>
        </w:rPr>
        <w:t xml:space="preserve"> consistindo basicamente</w:t>
      </w:r>
      <w:r w:rsidR="007C6C6A" w:rsidRPr="007C6C6A">
        <w:rPr>
          <w:rFonts w:ascii="Arial" w:hAnsi="Arial" w:cs="Arial"/>
          <w:sz w:val="20"/>
          <w:szCs w:val="20"/>
          <w:lang w:val="pt-PT"/>
        </w:rPr>
        <w:t xml:space="preserve"> na combinação de diferentes técnicas construtivas que</w:t>
      </w:r>
      <w:r w:rsidR="007C6C6A">
        <w:rPr>
          <w:rFonts w:ascii="Arial" w:hAnsi="Arial" w:cs="Arial"/>
          <w:sz w:val="20"/>
          <w:szCs w:val="20"/>
          <w:lang w:val="pt-PT"/>
        </w:rPr>
        <w:t xml:space="preserve"> </w:t>
      </w:r>
      <w:r w:rsidR="007C6C6A" w:rsidRPr="007C6C6A">
        <w:rPr>
          <w:rFonts w:ascii="Arial" w:hAnsi="Arial" w:cs="Arial"/>
          <w:sz w:val="20"/>
          <w:szCs w:val="20"/>
          <w:lang w:val="pt-PT"/>
        </w:rPr>
        <w:t>maximizem o potencial da radiação solar. É uma das formas mai</w:t>
      </w:r>
      <w:r w:rsidR="007C6C6A">
        <w:rPr>
          <w:rFonts w:ascii="Arial" w:hAnsi="Arial" w:cs="Arial"/>
          <w:sz w:val="20"/>
          <w:szCs w:val="20"/>
          <w:lang w:val="pt-PT"/>
        </w:rPr>
        <w:t>s eficazes de reduzir o consumo energético</w:t>
      </w:r>
      <w:r w:rsidR="007C6C6A" w:rsidRPr="007C6C6A">
        <w:rPr>
          <w:rFonts w:ascii="Arial" w:hAnsi="Arial" w:cs="Arial"/>
          <w:sz w:val="20"/>
          <w:szCs w:val="20"/>
          <w:lang w:val="pt-PT"/>
        </w:rPr>
        <w:t xml:space="preserve"> uma vez que grande parte da energia consumida</w:t>
      </w:r>
      <w:r w:rsidR="007C6C6A">
        <w:rPr>
          <w:rFonts w:ascii="Arial" w:hAnsi="Arial" w:cs="Arial"/>
          <w:sz w:val="20"/>
          <w:szCs w:val="20"/>
          <w:lang w:val="pt-PT"/>
        </w:rPr>
        <w:t xml:space="preserve"> nos edifícios (habitacionais, serviços, industriais e até mesmo agrícolas)</w:t>
      </w:r>
      <w:r w:rsidR="007C6C6A" w:rsidRPr="007C6C6A">
        <w:rPr>
          <w:rFonts w:ascii="Arial" w:hAnsi="Arial" w:cs="Arial"/>
          <w:sz w:val="20"/>
          <w:szCs w:val="20"/>
          <w:lang w:val="pt-PT"/>
        </w:rPr>
        <w:t xml:space="preserve"> é para fins </w:t>
      </w:r>
      <w:r w:rsidR="007C6C6A">
        <w:rPr>
          <w:rFonts w:ascii="Arial" w:hAnsi="Arial" w:cs="Arial"/>
          <w:sz w:val="20"/>
          <w:szCs w:val="20"/>
          <w:lang w:val="pt-PT"/>
        </w:rPr>
        <w:t xml:space="preserve">de climatização. Estes sistemas </w:t>
      </w:r>
      <w:r w:rsidR="007C6C6A" w:rsidRPr="007C6C6A">
        <w:rPr>
          <w:rFonts w:ascii="Arial" w:hAnsi="Arial" w:cs="Arial"/>
          <w:sz w:val="20"/>
          <w:szCs w:val="20"/>
          <w:lang w:val="pt-PT"/>
        </w:rPr>
        <w:t xml:space="preserve">estão apenas </w:t>
      </w:r>
      <w:r w:rsidR="007C6C6A">
        <w:rPr>
          <w:rFonts w:ascii="Arial" w:hAnsi="Arial" w:cs="Arial"/>
          <w:sz w:val="20"/>
          <w:szCs w:val="20"/>
          <w:lang w:val="pt-PT"/>
        </w:rPr>
        <w:t xml:space="preserve">directamente </w:t>
      </w:r>
      <w:r w:rsidR="007C6C6A" w:rsidRPr="007C6C6A">
        <w:rPr>
          <w:rFonts w:ascii="Arial" w:hAnsi="Arial" w:cs="Arial"/>
          <w:sz w:val="20"/>
          <w:szCs w:val="20"/>
          <w:lang w:val="pt-PT"/>
        </w:rPr>
        <w:t>relacionados com a energia térmica, permitindo aquecer ou arrefecer espaços do edifício.</w:t>
      </w:r>
      <w:r w:rsidR="007C6C6A">
        <w:rPr>
          <w:rFonts w:ascii="Arial" w:hAnsi="Arial" w:cs="Arial"/>
          <w:sz w:val="20"/>
          <w:szCs w:val="20"/>
          <w:lang w:val="pt-PT"/>
        </w:rPr>
        <w:t xml:space="preserve"> </w:t>
      </w:r>
      <w:r w:rsidR="007C6C6A" w:rsidRPr="007C6C6A">
        <w:rPr>
          <w:rFonts w:ascii="Arial" w:hAnsi="Arial" w:cs="Arial"/>
          <w:sz w:val="20"/>
          <w:szCs w:val="20"/>
          <w:lang w:val="pt-PT"/>
        </w:rPr>
        <w:t>O uso desta técnica apresenta várias vantagens [</w:t>
      </w:r>
      <w:r w:rsidR="00317D93">
        <w:rPr>
          <w:rFonts w:ascii="Arial" w:hAnsi="Arial" w:cs="Arial"/>
          <w:sz w:val="20"/>
          <w:szCs w:val="20"/>
          <w:lang w:val="pt-PT"/>
        </w:rPr>
        <w:t>31</w:t>
      </w:r>
      <w:r w:rsidR="007C6C6A" w:rsidRPr="007C6C6A">
        <w:rPr>
          <w:rFonts w:ascii="Arial" w:hAnsi="Arial" w:cs="Arial"/>
          <w:sz w:val="20"/>
          <w:szCs w:val="20"/>
          <w:lang w:val="pt-PT"/>
        </w:rPr>
        <w:t>]:</w:t>
      </w:r>
    </w:p>
    <w:p w:rsidR="007C6C6A" w:rsidRPr="007C6C6A" w:rsidRDefault="007C6C6A" w:rsidP="00A90938">
      <w:pPr>
        <w:pStyle w:val="PargrafodaLista"/>
        <w:numPr>
          <w:ilvl w:val="0"/>
          <w:numId w:val="12"/>
        </w:numPr>
        <w:autoSpaceDE w:val="0"/>
        <w:autoSpaceDN w:val="0"/>
        <w:adjustRightInd w:val="0"/>
        <w:spacing w:line="360" w:lineRule="auto"/>
        <w:jc w:val="both"/>
        <w:rPr>
          <w:rFonts w:ascii="Arial" w:hAnsi="Arial" w:cs="Arial"/>
          <w:sz w:val="20"/>
          <w:szCs w:val="20"/>
          <w:lang w:val="pt-PT"/>
        </w:rPr>
      </w:pPr>
      <w:r w:rsidRPr="007C6C6A">
        <w:rPr>
          <w:rFonts w:ascii="Arial" w:hAnsi="Arial" w:cs="Arial"/>
          <w:sz w:val="20"/>
          <w:szCs w:val="20"/>
          <w:lang w:val="pt-PT"/>
        </w:rPr>
        <w:lastRenderedPageBreak/>
        <w:t>Não apresenta qualquer tipo de despesa quando projectada para um edifício novo;</w:t>
      </w:r>
    </w:p>
    <w:p w:rsidR="007C6C6A" w:rsidRPr="007C6C6A" w:rsidRDefault="007C6C6A" w:rsidP="00A90938">
      <w:pPr>
        <w:pStyle w:val="PargrafodaLista"/>
        <w:numPr>
          <w:ilvl w:val="0"/>
          <w:numId w:val="12"/>
        </w:num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É a</w:t>
      </w:r>
      <w:r w:rsidRPr="007C6C6A">
        <w:rPr>
          <w:rFonts w:ascii="Arial" w:hAnsi="Arial" w:cs="Arial"/>
          <w:sz w:val="20"/>
          <w:szCs w:val="20"/>
          <w:lang w:val="pt-PT"/>
        </w:rPr>
        <w:t>propriada para todas as zonas que necessi</w:t>
      </w:r>
      <w:r>
        <w:rPr>
          <w:rFonts w:ascii="Arial" w:hAnsi="Arial" w:cs="Arial"/>
          <w:sz w:val="20"/>
          <w:szCs w:val="20"/>
          <w:lang w:val="pt-PT"/>
        </w:rPr>
        <w:t xml:space="preserve">tem de aquecimento no Inverno e </w:t>
      </w:r>
      <w:r w:rsidRPr="007C6C6A">
        <w:rPr>
          <w:rFonts w:ascii="Arial" w:hAnsi="Arial" w:cs="Arial"/>
          <w:sz w:val="20"/>
          <w:szCs w:val="20"/>
          <w:lang w:val="pt-PT"/>
        </w:rPr>
        <w:t>arrefecimento no</w:t>
      </w:r>
      <w:r>
        <w:rPr>
          <w:rFonts w:ascii="Arial" w:hAnsi="Arial" w:cs="Arial"/>
          <w:sz w:val="20"/>
          <w:szCs w:val="20"/>
          <w:lang w:val="pt-PT"/>
        </w:rPr>
        <w:t xml:space="preserve"> </w:t>
      </w:r>
      <w:r w:rsidRPr="007C6C6A">
        <w:rPr>
          <w:rFonts w:ascii="Arial" w:hAnsi="Arial" w:cs="Arial"/>
          <w:sz w:val="20"/>
          <w:szCs w:val="20"/>
          <w:lang w:val="pt-PT"/>
        </w:rPr>
        <w:t>Verão;</w:t>
      </w:r>
    </w:p>
    <w:p w:rsidR="007C6C6A" w:rsidRPr="007C6C6A" w:rsidRDefault="007C6C6A" w:rsidP="00A90938">
      <w:pPr>
        <w:pStyle w:val="PargrafodaLista"/>
        <w:numPr>
          <w:ilvl w:val="0"/>
          <w:numId w:val="12"/>
        </w:numPr>
        <w:autoSpaceDE w:val="0"/>
        <w:autoSpaceDN w:val="0"/>
        <w:adjustRightInd w:val="0"/>
        <w:spacing w:line="360" w:lineRule="auto"/>
        <w:jc w:val="both"/>
        <w:rPr>
          <w:rFonts w:ascii="Arial" w:hAnsi="Arial" w:cs="Arial"/>
          <w:sz w:val="20"/>
          <w:szCs w:val="20"/>
          <w:lang w:val="pt-PT"/>
        </w:rPr>
      </w:pPr>
      <w:r w:rsidRPr="007C6C6A">
        <w:rPr>
          <w:rFonts w:ascii="Arial" w:hAnsi="Arial" w:cs="Arial"/>
          <w:sz w:val="20"/>
          <w:szCs w:val="20"/>
          <w:lang w:val="pt-PT"/>
        </w:rPr>
        <w:t>Fácil de incorporar na construção de um novo edifício que apresente exposição solar;</w:t>
      </w:r>
    </w:p>
    <w:p w:rsidR="007C6C6A" w:rsidRPr="007C6C6A" w:rsidRDefault="007C6C6A" w:rsidP="00A90938">
      <w:pPr>
        <w:pStyle w:val="PargrafodaLista"/>
        <w:numPr>
          <w:ilvl w:val="0"/>
          <w:numId w:val="12"/>
        </w:numPr>
        <w:autoSpaceDE w:val="0"/>
        <w:autoSpaceDN w:val="0"/>
        <w:adjustRightInd w:val="0"/>
        <w:spacing w:line="360" w:lineRule="auto"/>
        <w:jc w:val="both"/>
        <w:rPr>
          <w:rFonts w:ascii="Arial" w:hAnsi="Arial" w:cs="Arial"/>
          <w:sz w:val="20"/>
          <w:szCs w:val="20"/>
          <w:lang w:val="pt-PT"/>
        </w:rPr>
      </w:pPr>
      <w:r w:rsidRPr="007C6C6A">
        <w:rPr>
          <w:rFonts w:ascii="Arial" w:hAnsi="Arial" w:cs="Arial"/>
          <w:sz w:val="20"/>
          <w:szCs w:val="20"/>
          <w:lang w:val="pt-PT"/>
        </w:rPr>
        <w:t>Possível de integrar num projecto existente, procurando um edifício com correcta orientação</w:t>
      </w:r>
      <w:r>
        <w:rPr>
          <w:rFonts w:ascii="Arial" w:hAnsi="Arial" w:cs="Arial"/>
          <w:sz w:val="20"/>
          <w:szCs w:val="20"/>
          <w:lang w:val="pt-PT"/>
        </w:rPr>
        <w:t xml:space="preserve"> </w:t>
      </w:r>
      <w:r w:rsidRPr="007C6C6A">
        <w:rPr>
          <w:rFonts w:ascii="Arial" w:hAnsi="Arial" w:cs="Arial"/>
          <w:sz w:val="20"/>
          <w:szCs w:val="20"/>
          <w:lang w:val="pt-PT"/>
        </w:rPr>
        <w:t>solar e efectuando algumas alterações pouco complexas.</w:t>
      </w:r>
    </w:p>
    <w:p w:rsidR="007C6C6A" w:rsidRPr="007C6C6A" w:rsidRDefault="007C6C6A" w:rsidP="007C6C6A">
      <w:pPr>
        <w:autoSpaceDE w:val="0"/>
        <w:autoSpaceDN w:val="0"/>
        <w:adjustRightInd w:val="0"/>
        <w:jc w:val="both"/>
        <w:rPr>
          <w:rFonts w:ascii="Arial" w:hAnsi="Arial" w:cs="Arial"/>
          <w:i/>
          <w:iCs/>
          <w:sz w:val="16"/>
          <w:szCs w:val="16"/>
          <w:lang w:val="pt-PT" w:eastAsia="fr-FR"/>
        </w:rPr>
      </w:pPr>
    </w:p>
    <w:p w:rsidR="00B51D50" w:rsidRDefault="00B51D50" w:rsidP="00B51D50">
      <w:pPr>
        <w:autoSpaceDE w:val="0"/>
        <w:autoSpaceDN w:val="0"/>
        <w:adjustRightInd w:val="0"/>
        <w:spacing w:line="360" w:lineRule="auto"/>
        <w:jc w:val="both"/>
        <w:rPr>
          <w:rFonts w:ascii="Arial" w:hAnsi="Arial" w:cs="Arial"/>
          <w:sz w:val="20"/>
          <w:szCs w:val="20"/>
          <w:lang w:val="pt-PT"/>
        </w:rPr>
      </w:pPr>
      <w:r>
        <w:rPr>
          <w:rFonts w:ascii="Arial" w:hAnsi="Arial" w:cs="Arial"/>
          <w:sz w:val="20"/>
          <w:szCs w:val="20"/>
          <w:lang w:val="pt-PT"/>
        </w:rPr>
        <w:t>Para tornar que se possa obter os maiores ganhos através, no aquecimento e arrefecimento de uma superfície ou edifício, através do aproveitamento passivo da energia solar, existem algumas medidas triviais que devem ser tido em conta, tais como:</w:t>
      </w:r>
    </w:p>
    <w:p w:rsidR="002E35C3" w:rsidRPr="00B51D50" w:rsidRDefault="002E35C3" w:rsidP="00B51D50">
      <w:pPr>
        <w:autoSpaceDE w:val="0"/>
        <w:autoSpaceDN w:val="0"/>
        <w:adjustRightInd w:val="0"/>
        <w:spacing w:line="360" w:lineRule="auto"/>
        <w:jc w:val="both"/>
        <w:rPr>
          <w:rFonts w:ascii="Arial" w:hAnsi="Arial" w:cs="Arial"/>
          <w:sz w:val="20"/>
          <w:szCs w:val="20"/>
          <w:lang w:val="pt-PT"/>
        </w:rPr>
      </w:pP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Orientar as zonas mais utilizadas durante o período diurno, para a direcção com maior</w:t>
      </w:r>
      <w:r w:rsidR="00B51D50" w:rsidRPr="00B51D50">
        <w:rPr>
          <w:rFonts w:ascii="Arial" w:hAnsi="Arial" w:cs="Arial"/>
          <w:sz w:val="20"/>
          <w:szCs w:val="20"/>
          <w:lang w:val="pt-PT"/>
        </w:rPr>
        <w:t xml:space="preserve"> </w:t>
      </w:r>
      <w:r w:rsidRPr="00B51D50">
        <w:rPr>
          <w:rFonts w:ascii="Arial" w:hAnsi="Arial" w:cs="Arial"/>
          <w:sz w:val="20"/>
          <w:szCs w:val="20"/>
          <w:lang w:val="pt-PT"/>
        </w:rPr>
        <w:t>exposição solar (Sul no hemisfério N</w:t>
      </w:r>
      <w:r w:rsidR="00B51D50" w:rsidRPr="00B51D50">
        <w:rPr>
          <w:rFonts w:ascii="Arial" w:hAnsi="Arial" w:cs="Arial"/>
          <w:sz w:val="20"/>
          <w:szCs w:val="20"/>
          <w:lang w:val="pt-PT"/>
        </w:rPr>
        <w:t>orte e Norte no hemisfério Sul)</w:t>
      </w:r>
      <w:r w:rsidRPr="00B51D50">
        <w:rPr>
          <w:rFonts w:ascii="Arial" w:hAnsi="Arial" w:cs="Arial"/>
          <w:sz w:val="20"/>
          <w:szCs w:val="20"/>
          <w:lang w:val="pt-PT"/>
        </w:rPr>
        <w:t>;</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Colocar as fachadas envidraçadas orientadas para a direcção acima referida;</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Aplicar correctamente formas de protecção</w:t>
      </w:r>
      <w:r w:rsidR="00B51D50" w:rsidRPr="00B51D50">
        <w:rPr>
          <w:rFonts w:ascii="Arial" w:hAnsi="Arial" w:cs="Arial"/>
          <w:sz w:val="20"/>
          <w:szCs w:val="20"/>
          <w:lang w:val="pt-PT"/>
        </w:rPr>
        <w:t xml:space="preserve"> solar (palas, persianas, etc.</w:t>
      </w:r>
      <w:r w:rsidRPr="00B51D50">
        <w:rPr>
          <w:rFonts w:ascii="Arial" w:hAnsi="Arial" w:cs="Arial"/>
          <w:sz w:val="20"/>
          <w:szCs w:val="20"/>
          <w:lang w:val="pt-PT"/>
        </w:rPr>
        <w:t>) que permitam entrada</w:t>
      </w:r>
      <w:r w:rsidR="00B51D50" w:rsidRPr="00B51D50">
        <w:rPr>
          <w:rFonts w:ascii="Arial" w:hAnsi="Arial" w:cs="Arial"/>
          <w:sz w:val="20"/>
          <w:szCs w:val="20"/>
          <w:lang w:val="pt-PT"/>
        </w:rPr>
        <w:t xml:space="preserve"> </w:t>
      </w:r>
      <w:r w:rsidRPr="00B51D50">
        <w:rPr>
          <w:rFonts w:ascii="Arial" w:hAnsi="Arial" w:cs="Arial"/>
          <w:sz w:val="20"/>
          <w:szCs w:val="20"/>
          <w:lang w:val="pt-PT"/>
        </w:rPr>
        <w:t>de radiação no Inverno mas que a impeçam no Verão, de forma a não provocar</w:t>
      </w:r>
      <w:r w:rsidR="00B51D50" w:rsidRPr="00B51D50">
        <w:rPr>
          <w:rFonts w:ascii="Arial" w:hAnsi="Arial" w:cs="Arial"/>
          <w:sz w:val="20"/>
          <w:szCs w:val="20"/>
          <w:lang w:val="pt-PT"/>
        </w:rPr>
        <w:t xml:space="preserve"> </w:t>
      </w:r>
      <w:r w:rsidRPr="00B51D50">
        <w:rPr>
          <w:rFonts w:ascii="Arial" w:hAnsi="Arial" w:cs="Arial"/>
          <w:sz w:val="20"/>
          <w:szCs w:val="20"/>
          <w:lang w:val="pt-PT"/>
        </w:rPr>
        <w:t>sobreaquecimento.</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Uso apropriado de inércia térmica para armazenamento de calor;</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Escolha apropriada do tipo de vidro a utilizar nas esquadrias.</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Orientação adequada para aproveitamento de correntes de ar frescas;</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Aumentar a ventilação natural do edifício, removendo barreiras à passagem do ar;</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Prever a utilização de meios artificiais de ventilação, como ventiladores, para casos de ausência</w:t>
      </w:r>
      <w:r w:rsidR="00B51D50" w:rsidRPr="00B51D50">
        <w:rPr>
          <w:rFonts w:ascii="Arial" w:hAnsi="Arial" w:cs="Arial"/>
          <w:sz w:val="20"/>
          <w:szCs w:val="20"/>
          <w:lang w:val="pt-PT"/>
        </w:rPr>
        <w:t xml:space="preserve"> </w:t>
      </w:r>
      <w:r w:rsidRPr="00B51D50">
        <w:rPr>
          <w:rFonts w:ascii="Arial" w:hAnsi="Arial" w:cs="Arial"/>
          <w:sz w:val="20"/>
          <w:szCs w:val="20"/>
          <w:lang w:val="pt-PT"/>
        </w:rPr>
        <w:t>de correntes de ar;</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Planeamento cuidado da localização de divisões, permitindo maiores condições de conforto</w:t>
      </w:r>
      <w:r w:rsidR="00B51D50" w:rsidRPr="00B51D50">
        <w:rPr>
          <w:rFonts w:ascii="Arial" w:hAnsi="Arial" w:cs="Arial"/>
          <w:sz w:val="20"/>
          <w:szCs w:val="20"/>
          <w:lang w:val="pt-PT"/>
        </w:rPr>
        <w:t xml:space="preserve"> </w:t>
      </w:r>
      <w:r w:rsidRPr="00B51D50">
        <w:rPr>
          <w:rFonts w:ascii="Arial" w:hAnsi="Arial" w:cs="Arial"/>
          <w:sz w:val="20"/>
          <w:szCs w:val="20"/>
          <w:lang w:val="pt-PT"/>
        </w:rPr>
        <w:t>diurnas e nocturnas;</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Protecção solar adequada;</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Uso adequado de inércia térmica, materiais pesados em zonas com grandes variações de</w:t>
      </w:r>
      <w:r w:rsidR="00B51D50" w:rsidRPr="00B51D50">
        <w:rPr>
          <w:rFonts w:ascii="Arial" w:hAnsi="Arial" w:cs="Arial"/>
          <w:sz w:val="20"/>
          <w:szCs w:val="20"/>
          <w:lang w:val="pt-PT"/>
        </w:rPr>
        <w:t xml:space="preserve"> </w:t>
      </w:r>
      <w:r w:rsidRPr="00B51D50">
        <w:rPr>
          <w:rFonts w:ascii="Arial" w:hAnsi="Arial" w:cs="Arial"/>
          <w:sz w:val="20"/>
          <w:szCs w:val="20"/>
          <w:lang w:val="pt-PT"/>
        </w:rPr>
        <w:t>temperatura e materiais leves para zonas com baixas variações de temperatura; e</w:t>
      </w:r>
    </w:p>
    <w:p w:rsidR="007C6C6A" w:rsidRPr="00B51D50" w:rsidRDefault="007C6C6A" w:rsidP="00A90938">
      <w:pPr>
        <w:pStyle w:val="PargrafodaLista"/>
        <w:numPr>
          <w:ilvl w:val="0"/>
          <w:numId w:val="13"/>
        </w:numPr>
        <w:autoSpaceDE w:val="0"/>
        <w:autoSpaceDN w:val="0"/>
        <w:adjustRightInd w:val="0"/>
        <w:spacing w:line="360" w:lineRule="auto"/>
        <w:jc w:val="both"/>
        <w:rPr>
          <w:rFonts w:ascii="Arial" w:hAnsi="Arial" w:cs="Arial"/>
          <w:sz w:val="20"/>
          <w:szCs w:val="20"/>
          <w:lang w:val="pt-PT"/>
        </w:rPr>
      </w:pPr>
      <w:r w:rsidRPr="00B51D50">
        <w:rPr>
          <w:rFonts w:ascii="Arial" w:hAnsi="Arial" w:cs="Arial"/>
          <w:sz w:val="20"/>
          <w:szCs w:val="20"/>
          <w:lang w:val="pt-PT"/>
        </w:rPr>
        <w:t>Utilização de cores claras que minimizem a absorção de radiação solar.</w:t>
      </w:r>
    </w:p>
    <w:p w:rsidR="00B51D50" w:rsidRDefault="00B51D50" w:rsidP="00240A3B">
      <w:pPr>
        <w:spacing w:line="360" w:lineRule="auto"/>
        <w:rPr>
          <w:rFonts w:ascii="Arial" w:hAnsi="Arial" w:cs="Arial"/>
          <w:sz w:val="20"/>
          <w:szCs w:val="20"/>
          <w:lang w:val="pt-PT"/>
        </w:rPr>
      </w:pPr>
    </w:p>
    <w:p w:rsidR="00B51D50" w:rsidRPr="00240A3B" w:rsidRDefault="00FE0941" w:rsidP="00FA7F46">
      <w:pPr>
        <w:spacing w:line="360" w:lineRule="auto"/>
        <w:ind w:firstLine="360"/>
        <w:jc w:val="both"/>
        <w:rPr>
          <w:rFonts w:ascii="Arial" w:hAnsi="Arial" w:cs="Arial"/>
          <w:sz w:val="20"/>
          <w:szCs w:val="20"/>
          <w:lang w:val="pt-PT"/>
        </w:rPr>
      </w:pPr>
      <w:r>
        <w:rPr>
          <w:rFonts w:ascii="Arial" w:hAnsi="Arial" w:cs="Arial"/>
          <w:sz w:val="20"/>
          <w:szCs w:val="20"/>
          <w:lang w:val="pt-PT"/>
        </w:rPr>
        <w:t>As a</w:t>
      </w:r>
      <w:r w:rsidR="00B51D50" w:rsidRPr="00240A3B">
        <w:rPr>
          <w:rFonts w:ascii="Arial" w:hAnsi="Arial" w:cs="Arial"/>
          <w:sz w:val="20"/>
          <w:szCs w:val="20"/>
          <w:lang w:val="pt-PT"/>
        </w:rPr>
        <w:t>plicações</w:t>
      </w:r>
      <w:r>
        <w:rPr>
          <w:rFonts w:ascii="Arial" w:hAnsi="Arial" w:cs="Arial"/>
          <w:sz w:val="20"/>
          <w:szCs w:val="20"/>
          <w:lang w:val="pt-PT"/>
        </w:rPr>
        <w:t xml:space="preserve"> em explorações</w:t>
      </w:r>
      <w:r w:rsidR="00B51D50" w:rsidRPr="00240A3B">
        <w:rPr>
          <w:rFonts w:ascii="Arial" w:hAnsi="Arial" w:cs="Arial"/>
          <w:sz w:val="20"/>
          <w:szCs w:val="20"/>
          <w:lang w:val="pt-PT"/>
        </w:rPr>
        <w:t xml:space="preserve"> agrícolas </w:t>
      </w:r>
      <w:r>
        <w:rPr>
          <w:rFonts w:ascii="Arial" w:hAnsi="Arial" w:cs="Arial"/>
          <w:sz w:val="20"/>
          <w:szCs w:val="20"/>
          <w:lang w:val="pt-PT"/>
        </w:rPr>
        <w:t>poderão são muito amplas, sendo as e</w:t>
      </w:r>
      <w:r w:rsidR="00B51D50" w:rsidRPr="00240A3B">
        <w:rPr>
          <w:rFonts w:ascii="Arial" w:hAnsi="Arial" w:cs="Arial"/>
          <w:sz w:val="20"/>
          <w:szCs w:val="20"/>
          <w:lang w:val="pt-PT"/>
        </w:rPr>
        <w:t xml:space="preserve">stufas </w:t>
      </w:r>
      <w:r>
        <w:rPr>
          <w:rFonts w:ascii="Arial" w:hAnsi="Arial" w:cs="Arial"/>
          <w:sz w:val="20"/>
          <w:szCs w:val="20"/>
          <w:lang w:val="pt-PT"/>
        </w:rPr>
        <w:t>um claro exemplo de</w:t>
      </w:r>
      <w:r w:rsidR="00B51D50" w:rsidRPr="00240A3B">
        <w:rPr>
          <w:rFonts w:ascii="Arial" w:hAnsi="Arial" w:cs="Arial"/>
          <w:sz w:val="20"/>
          <w:szCs w:val="20"/>
          <w:lang w:val="pt-PT"/>
        </w:rPr>
        <w:t xml:space="preserve"> econom</w:t>
      </w:r>
      <w:r>
        <w:rPr>
          <w:rFonts w:ascii="Arial" w:hAnsi="Arial" w:cs="Arial"/>
          <w:sz w:val="20"/>
          <w:szCs w:val="20"/>
          <w:lang w:val="pt-PT"/>
        </w:rPr>
        <w:t>ia de energia através do aproveitamento passivo da energia solar.</w:t>
      </w:r>
    </w:p>
    <w:p w:rsidR="00685C9A" w:rsidRDefault="00685C9A">
      <w:pPr>
        <w:rPr>
          <w:rFonts w:ascii="Arial" w:hAnsi="Arial" w:cs="Arial"/>
          <w:sz w:val="22"/>
          <w:szCs w:val="22"/>
          <w:lang w:val="pt-PT"/>
        </w:rPr>
      </w:pPr>
      <w:r>
        <w:rPr>
          <w:rFonts w:ascii="Arial" w:hAnsi="Arial" w:cs="Arial"/>
          <w:sz w:val="22"/>
          <w:szCs w:val="22"/>
          <w:lang w:val="pt-PT"/>
        </w:rPr>
        <w:br w:type="page"/>
      </w:r>
    </w:p>
    <w:p w:rsidR="009341EC" w:rsidRPr="00A72C25" w:rsidRDefault="009341EC">
      <w:pPr>
        <w:rPr>
          <w:rFonts w:ascii="Arial" w:hAnsi="Arial" w:cs="Arial"/>
          <w:sz w:val="22"/>
          <w:szCs w:val="22"/>
          <w:lang w:val="pt-PT"/>
        </w:rPr>
      </w:pPr>
    </w:p>
    <w:p w:rsidR="00B35ECD" w:rsidRPr="00A72C25" w:rsidRDefault="00714F58" w:rsidP="00A90938">
      <w:pPr>
        <w:numPr>
          <w:ilvl w:val="0"/>
          <w:numId w:val="1"/>
        </w:numPr>
        <w:spacing w:line="360" w:lineRule="auto"/>
        <w:outlineLvl w:val="0"/>
        <w:rPr>
          <w:rFonts w:ascii="Arial" w:hAnsi="Arial" w:cs="Arial"/>
          <w:b/>
          <w:caps/>
          <w:lang w:val="pt-PT"/>
        </w:rPr>
      </w:pPr>
      <w:bookmarkStart w:id="692" w:name="_Toc278121615"/>
      <w:bookmarkEnd w:id="689"/>
      <w:bookmarkEnd w:id="690"/>
      <w:bookmarkEnd w:id="691"/>
      <w:r w:rsidRPr="00A72C25">
        <w:rPr>
          <w:rFonts w:ascii="Arial" w:hAnsi="Arial" w:cs="Arial"/>
          <w:b/>
          <w:caps/>
          <w:lang w:val="pt-PT"/>
        </w:rPr>
        <w:t xml:space="preserve">Caso de estudo: Exploração agrícola </w:t>
      </w:r>
      <w:r w:rsidR="00B42066">
        <w:rPr>
          <w:rFonts w:ascii="Arial" w:hAnsi="Arial" w:cs="Arial"/>
          <w:b/>
          <w:caps/>
          <w:lang w:val="pt-PT"/>
        </w:rPr>
        <w:t>Zero Energy</w:t>
      </w:r>
      <w:bookmarkEnd w:id="692"/>
    </w:p>
    <w:p w:rsidR="00B35ECD" w:rsidRPr="00A72C25" w:rsidRDefault="00B35ECD" w:rsidP="00221716">
      <w:pPr>
        <w:outlineLvl w:val="0"/>
        <w:rPr>
          <w:rFonts w:ascii="Arial" w:hAnsi="Arial" w:cs="Arial"/>
          <w:b/>
          <w:lang w:val="pt-PT"/>
        </w:rPr>
      </w:pPr>
    </w:p>
    <w:p w:rsidR="00B35ECD" w:rsidRDefault="00221716" w:rsidP="00A90938">
      <w:pPr>
        <w:numPr>
          <w:ilvl w:val="1"/>
          <w:numId w:val="1"/>
        </w:numPr>
        <w:outlineLvl w:val="0"/>
        <w:rPr>
          <w:rFonts w:ascii="Arial" w:hAnsi="Arial" w:cs="Arial"/>
          <w:b/>
          <w:smallCaps/>
          <w:sz w:val="22"/>
          <w:szCs w:val="22"/>
          <w:lang w:val="pt-PT"/>
        </w:rPr>
      </w:pPr>
      <w:bookmarkStart w:id="693" w:name="_Toc278121616"/>
      <w:r w:rsidRPr="00A72C25">
        <w:rPr>
          <w:rFonts w:ascii="Arial" w:hAnsi="Arial" w:cs="Arial"/>
          <w:b/>
          <w:smallCaps/>
          <w:sz w:val="22"/>
          <w:szCs w:val="22"/>
          <w:lang w:val="pt-PT"/>
        </w:rPr>
        <w:t xml:space="preserve">Caracterização da exploração agrícola </w:t>
      </w:r>
      <w:r w:rsidR="00B42066">
        <w:rPr>
          <w:rFonts w:ascii="Arial" w:hAnsi="Arial" w:cs="Arial"/>
          <w:b/>
          <w:smallCaps/>
          <w:sz w:val="22"/>
          <w:szCs w:val="22"/>
          <w:lang w:val="pt-PT"/>
        </w:rPr>
        <w:t>Zero Energy</w:t>
      </w:r>
      <w:bookmarkEnd w:id="693"/>
    </w:p>
    <w:p w:rsidR="00350A00" w:rsidRDefault="00350A00" w:rsidP="00350A00">
      <w:pPr>
        <w:ind w:left="792"/>
        <w:outlineLvl w:val="0"/>
        <w:rPr>
          <w:rFonts w:ascii="Arial" w:hAnsi="Arial" w:cs="Arial"/>
          <w:b/>
          <w:smallCaps/>
          <w:sz w:val="22"/>
          <w:szCs w:val="22"/>
          <w:lang w:val="pt-PT"/>
        </w:rPr>
      </w:pPr>
    </w:p>
    <w:p w:rsidR="00350A00" w:rsidRDefault="00350A00" w:rsidP="002309DD">
      <w:pPr>
        <w:spacing w:line="360" w:lineRule="auto"/>
        <w:ind w:firstLine="709"/>
        <w:jc w:val="both"/>
        <w:outlineLvl w:val="0"/>
        <w:rPr>
          <w:rFonts w:ascii="Arial" w:hAnsi="Arial" w:cs="Arial"/>
          <w:sz w:val="20"/>
          <w:szCs w:val="20"/>
          <w:lang w:val="pt-PT"/>
        </w:rPr>
      </w:pPr>
      <w:bookmarkStart w:id="694" w:name="_Toc277693796"/>
      <w:bookmarkStart w:id="695" w:name="_Toc277786620"/>
      <w:bookmarkStart w:id="696" w:name="_Toc278121617"/>
      <w:r w:rsidRPr="00350A00">
        <w:rPr>
          <w:rFonts w:ascii="Arial" w:hAnsi="Arial" w:cs="Arial"/>
          <w:sz w:val="20"/>
          <w:szCs w:val="20"/>
          <w:lang w:val="pt-PT"/>
        </w:rPr>
        <w:t xml:space="preserve">A exploração </w:t>
      </w:r>
      <w:r>
        <w:rPr>
          <w:rFonts w:ascii="Arial" w:hAnsi="Arial" w:cs="Arial"/>
          <w:sz w:val="20"/>
          <w:szCs w:val="20"/>
          <w:lang w:val="pt-PT"/>
        </w:rPr>
        <w:t xml:space="preserve">agrícola Zero Energy é um protótipo de exploração agrícola baseado em dados reais recolhidos de </w:t>
      </w:r>
      <w:r w:rsidR="00BD7FDC">
        <w:rPr>
          <w:rFonts w:ascii="Arial" w:hAnsi="Arial" w:cs="Arial"/>
          <w:sz w:val="20"/>
          <w:szCs w:val="20"/>
          <w:lang w:val="pt-PT"/>
        </w:rPr>
        <w:t>uma exploração agro-pecuária</w:t>
      </w:r>
      <w:r w:rsidR="00BB5750">
        <w:rPr>
          <w:rFonts w:ascii="Arial" w:hAnsi="Arial" w:cs="Arial"/>
          <w:sz w:val="20"/>
          <w:szCs w:val="20"/>
          <w:lang w:val="pt-PT"/>
        </w:rPr>
        <w:t xml:space="preserve"> da região de Barrancos</w:t>
      </w:r>
      <w:r w:rsidR="00CF1F12">
        <w:rPr>
          <w:rFonts w:ascii="Arial" w:hAnsi="Arial" w:cs="Arial"/>
          <w:sz w:val="20"/>
          <w:szCs w:val="20"/>
          <w:lang w:val="pt-PT"/>
        </w:rPr>
        <w:t xml:space="preserve">. </w:t>
      </w:r>
      <w:r w:rsidR="00E954C1">
        <w:rPr>
          <w:rFonts w:ascii="Arial" w:hAnsi="Arial" w:cs="Arial"/>
          <w:sz w:val="20"/>
          <w:szCs w:val="20"/>
          <w:lang w:val="pt-PT"/>
        </w:rPr>
        <w:t>Foram</w:t>
      </w:r>
      <w:r w:rsidR="00BD7FDC">
        <w:rPr>
          <w:rFonts w:ascii="Arial" w:hAnsi="Arial" w:cs="Arial"/>
          <w:sz w:val="20"/>
          <w:szCs w:val="20"/>
          <w:lang w:val="pt-PT"/>
        </w:rPr>
        <w:t xml:space="preserve"> adicionados a esta exploração alguns processos consumidores de energia</w:t>
      </w:r>
      <w:r w:rsidR="00473E1F">
        <w:rPr>
          <w:rFonts w:ascii="Arial" w:hAnsi="Arial" w:cs="Arial"/>
          <w:sz w:val="20"/>
          <w:szCs w:val="20"/>
          <w:lang w:val="pt-PT"/>
        </w:rPr>
        <w:t xml:space="preserve"> (</w:t>
      </w:r>
      <w:r w:rsidR="00175090">
        <w:rPr>
          <w:rFonts w:ascii="Arial" w:hAnsi="Arial" w:cs="Arial"/>
          <w:sz w:val="20"/>
          <w:szCs w:val="20"/>
          <w:lang w:val="pt-PT"/>
        </w:rPr>
        <w:t>lago</w:t>
      </w:r>
      <w:r w:rsidR="001B4F01">
        <w:rPr>
          <w:rFonts w:ascii="Arial" w:hAnsi="Arial" w:cs="Arial"/>
          <w:sz w:val="20"/>
          <w:szCs w:val="20"/>
          <w:lang w:val="pt-PT"/>
        </w:rPr>
        <w:t>a</w:t>
      </w:r>
      <w:r w:rsidR="00175090">
        <w:rPr>
          <w:rFonts w:ascii="Arial" w:hAnsi="Arial" w:cs="Arial"/>
          <w:sz w:val="20"/>
          <w:szCs w:val="20"/>
          <w:lang w:val="pt-PT"/>
        </w:rPr>
        <w:t xml:space="preserve"> </w:t>
      </w:r>
      <w:r w:rsidR="00C313DE">
        <w:rPr>
          <w:rFonts w:ascii="Arial" w:hAnsi="Arial" w:cs="Arial"/>
          <w:sz w:val="20"/>
          <w:szCs w:val="20"/>
          <w:lang w:val="pt-PT"/>
        </w:rPr>
        <w:t>utilizado</w:t>
      </w:r>
      <w:r w:rsidR="00175090">
        <w:rPr>
          <w:rFonts w:ascii="Arial" w:hAnsi="Arial" w:cs="Arial"/>
          <w:sz w:val="20"/>
          <w:szCs w:val="20"/>
          <w:lang w:val="pt-PT"/>
        </w:rPr>
        <w:t xml:space="preserve"> como bebedouro alimentado através</w:t>
      </w:r>
      <w:r w:rsidR="00C75552">
        <w:rPr>
          <w:rFonts w:ascii="Arial" w:hAnsi="Arial" w:cs="Arial"/>
          <w:sz w:val="20"/>
          <w:szCs w:val="20"/>
          <w:lang w:val="pt-PT"/>
        </w:rPr>
        <w:t xml:space="preserve"> </w:t>
      </w:r>
      <w:r w:rsidR="00175090">
        <w:rPr>
          <w:rFonts w:ascii="Arial" w:hAnsi="Arial" w:cs="Arial"/>
          <w:sz w:val="20"/>
          <w:szCs w:val="20"/>
          <w:lang w:val="pt-PT"/>
        </w:rPr>
        <w:t xml:space="preserve">de um sistema de </w:t>
      </w:r>
      <w:r w:rsidR="00C75552">
        <w:rPr>
          <w:rFonts w:ascii="Arial" w:hAnsi="Arial" w:cs="Arial"/>
          <w:sz w:val="20"/>
          <w:szCs w:val="20"/>
          <w:lang w:val="pt-PT"/>
        </w:rPr>
        <w:t>bombagem de água)</w:t>
      </w:r>
      <w:r w:rsidR="00BD7FDC">
        <w:rPr>
          <w:rFonts w:ascii="Arial" w:hAnsi="Arial" w:cs="Arial"/>
          <w:sz w:val="20"/>
          <w:szCs w:val="20"/>
          <w:lang w:val="pt-PT"/>
        </w:rPr>
        <w:t>, presentes em outras explorações, de forma a</w:t>
      </w:r>
      <w:r>
        <w:rPr>
          <w:rFonts w:ascii="Arial" w:hAnsi="Arial" w:cs="Arial"/>
          <w:sz w:val="20"/>
          <w:szCs w:val="20"/>
          <w:lang w:val="pt-PT"/>
        </w:rPr>
        <w:t xml:space="preserve"> explorar todas as potencialidades</w:t>
      </w:r>
      <w:r w:rsidR="00BD7FDC">
        <w:rPr>
          <w:rFonts w:ascii="Arial" w:hAnsi="Arial" w:cs="Arial"/>
          <w:sz w:val="20"/>
          <w:szCs w:val="20"/>
          <w:lang w:val="pt-PT"/>
        </w:rPr>
        <w:t xml:space="preserve"> para implementação</w:t>
      </w:r>
      <w:r>
        <w:rPr>
          <w:rFonts w:ascii="Arial" w:hAnsi="Arial" w:cs="Arial"/>
          <w:sz w:val="20"/>
          <w:szCs w:val="20"/>
          <w:lang w:val="pt-PT"/>
        </w:rPr>
        <w:t xml:space="preserve"> da energia solar, tornando este trabalho mais abrangente e facilmente adaptável a outras geografias e tipologias de exploração.</w:t>
      </w:r>
      <w:bookmarkEnd w:id="694"/>
      <w:bookmarkEnd w:id="695"/>
      <w:bookmarkEnd w:id="696"/>
      <w:r>
        <w:rPr>
          <w:rFonts w:ascii="Arial" w:hAnsi="Arial" w:cs="Arial"/>
          <w:sz w:val="20"/>
          <w:szCs w:val="20"/>
          <w:lang w:val="pt-PT"/>
        </w:rPr>
        <w:t xml:space="preserve"> </w:t>
      </w:r>
    </w:p>
    <w:p w:rsidR="00A81C81" w:rsidRDefault="00A81C81" w:rsidP="002309DD">
      <w:pPr>
        <w:pStyle w:val="Default"/>
        <w:spacing w:line="360" w:lineRule="auto"/>
        <w:ind w:firstLine="708"/>
        <w:rPr>
          <w:rFonts w:ascii="Arial" w:hAnsi="Arial" w:cs="Arial"/>
          <w:color w:val="auto"/>
          <w:sz w:val="20"/>
          <w:szCs w:val="20"/>
          <w:lang w:eastAsia="pt-BR"/>
        </w:rPr>
      </w:pPr>
    </w:p>
    <w:p w:rsidR="00221716" w:rsidRDefault="00221716" w:rsidP="00A90938">
      <w:pPr>
        <w:numPr>
          <w:ilvl w:val="2"/>
          <w:numId w:val="1"/>
        </w:numPr>
        <w:outlineLvl w:val="0"/>
        <w:rPr>
          <w:rFonts w:ascii="Arial" w:hAnsi="Arial" w:cs="Arial"/>
          <w:smallCaps/>
          <w:sz w:val="22"/>
          <w:szCs w:val="22"/>
          <w:lang w:val="pt-PT"/>
        </w:rPr>
      </w:pPr>
      <w:bookmarkStart w:id="697" w:name="_Toc278121618"/>
      <w:r w:rsidRPr="00A72C25">
        <w:rPr>
          <w:rFonts w:ascii="Arial" w:hAnsi="Arial" w:cs="Arial"/>
          <w:smallCaps/>
          <w:sz w:val="22"/>
          <w:szCs w:val="22"/>
          <w:lang w:val="pt-PT"/>
        </w:rPr>
        <w:t>Localização</w:t>
      </w:r>
      <w:r w:rsidR="00D43584">
        <w:rPr>
          <w:rFonts w:ascii="Arial" w:hAnsi="Arial" w:cs="Arial"/>
          <w:smallCaps/>
          <w:sz w:val="22"/>
          <w:szCs w:val="22"/>
          <w:lang w:val="pt-PT"/>
        </w:rPr>
        <w:t xml:space="preserve"> e características </w:t>
      </w:r>
      <w:r w:rsidR="008C0846">
        <w:rPr>
          <w:rFonts w:ascii="Arial" w:hAnsi="Arial" w:cs="Arial"/>
          <w:smallCaps/>
          <w:sz w:val="22"/>
          <w:szCs w:val="22"/>
          <w:lang w:val="pt-PT"/>
        </w:rPr>
        <w:t>estruturais</w:t>
      </w:r>
      <w:r w:rsidR="00D43584">
        <w:rPr>
          <w:rFonts w:ascii="Arial" w:hAnsi="Arial" w:cs="Arial"/>
          <w:smallCaps/>
          <w:sz w:val="22"/>
          <w:szCs w:val="22"/>
          <w:lang w:val="pt-PT"/>
        </w:rPr>
        <w:t xml:space="preserve"> da Zero Energy</w:t>
      </w:r>
      <w:bookmarkEnd w:id="697"/>
      <w:r w:rsidR="00D43584">
        <w:rPr>
          <w:rFonts w:ascii="Arial" w:hAnsi="Arial" w:cs="Arial"/>
          <w:smallCaps/>
          <w:sz w:val="22"/>
          <w:szCs w:val="22"/>
          <w:lang w:val="pt-PT"/>
        </w:rPr>
        <w:t xml:space="preserve"> </w:t>
      </w:r>
    </w:p>
    <w:p w:rsidR="00F444BD" w:rsidRDefault="00F444BD" w:rsidP="00F444BD">
      <w:pPr>
        <w:ind w:left="1224"/>
        <w:outlineLvl w:val="0"/>
        <w:rPr>
          <w:rFonts w:ascii="Arial" w:hAnsi="Arial" w:cs="Arial"/>
          <w:smallCaps/>
          <w:sz w:val="22"/>
          <w:szCs w:val="22"/>
          <w:lang w:val="pt-PT"/>
        </w:rPr>
      </w:pPr>
    </w:p>
    <w:p w:rsidR="00573708" w:rsidRDefault="00350A00" w:rsidP="00806728">
      <w:pPr>
        <w:spacing w:line="360" w:lineRule="auto"/>
        <w:ind w:firstLine="708"/>
        <w:jc w:val="both"/>
        <w:outlineLvl w:val="0"/>
        <w:rPr>
          <w:rFonts w:ascii="Arial" w:hAnsi="Arial" w:cs="Arial"/>
          <w:sz w:val="20"/>
          <w:szCs w:val="20"/>
          <w:lang w:val="pt-PT"/>
        </w:rPr>
      </w:pPr>
      <w:bookmarkStart w:id="698" w:name="_Toc277693799"/>
      <w:bookmarkStart w:id="699" w:name="_Toc277786622"/>
      <w:bookmarkStart w:id="700" w:name="_Toc278121619"/>
      <w:r>
        <w:rPr>
          <w:rFonts w:ascii="Arial" w:hAnsi="Arial" w:cs="Arial"/>
          <w:sz w:val="20"/>
          <w:szCs w:val="20"/>
          <w:lang w:val="pt-PT"/>
        </w:rPr>
        <w:t>A</w:t>
      </w:r>
      <w:r w:rsidR="00BD7FDC">
        <w:rPr>
          <w:rFonts w:ascii="Arial" w:hAnsi="Arial" w:cs="Arial"/>
          <w:sz w:val="20"/>
          <w:szCs w:val="20"/>
          <w:lang w:val="pt-PT"/>
        </w:rPr>
        <w:t xml:space="preserve"> Zero Energy está localizada na Vila de Barrancos, Distrito de Beja, Região do Alentejo</w:t>
      </w:r>
      <w:r w:rsidR="00CF1F12">
        <w:rPr>
          <w:rFonts w:ascii="Arial" w:hAnsi="Arial" w:cs="Arial"/>
          <w:sz w:val="20"/>
          <w:szCs w:val="20"/>
          <w:lang w:val="pt-PT"/>
        </w:rPr>
        <w:t xml:space="preserve"> e Sub-região do Baixo Alentejo</w:t>
      </w:r>
      <w:r>
        <w:rPr>
          <w:rFonts w:ascii="Arial" w:hAnsi="Arial" w:cs="Arial"/>
          <w:sz w:val="20"/>
          <w:szCs w:val="20"/>
          <w:lang w:val="pt-PT"/>
        </w:rPr>
        <w:t>.</w:t>
      </w:r>
      <w:bookmarkEnd w:id="698"/>
      <w:bookmarkEnd w:id="699"/>
      <w:bookmarkEnd w:id="700"/>
      <w:r>
        <w:rPr>
          <w:rFonts w:ascii="Arial" w:hAnsi="Arial" w:cs="Arial"/>
          <w:sz w:val="20"/>
          <w:szCs w:val="20"/>
          <w:lang w:val="pt-PT"/>
        </w:rPr>
        <w:t xml:space="preserve"> </w:t>
      </w:r>
    </w:p>
    <w:p w:rsidR="003669CF" w:rsidRDefault="003669CF" w:rsidP="00573708">
      <w:pPr>
        <w:spacing w:line="360" w:lineRule="auto"/>
        <w:ind w:firstLine="708"/>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10656" behindDoc="0" locked="0" layoutInCell="1" allowOverlap="1">
            <wp:simplePos x="0" y="0"/>
            <wp:positionH relativeFrom="column">
              <wp:posOffset>-43180</wp:posOffset>
            </wp:positionH>
            <wp:positionV relativeFrom="paragraph">
              <wp:posOffset>67310</wp:posOffset>
            </wp:positionV>
            <wp:extent cx="2228850" cy="2752725"/>
            <wp:effectExtent l="19050" t="0" r="0" b="0"/>
            <wp:wrapNone/>
            <wp:docPr id="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cstate="print"/>
                    <a:srcRect l="21653" t="8995" r="29777"/>
                    <a:stretch>
                      <a:fillRect/>
                    </a:stretch>
                  </pic:blipFill>
                  <pic:spPr bwMode="auto">
                    <a:xfrm>
                      <a:off x="0" y="0"/>
                      <a:ext cx="2228850" cy="2752725"/>
                    </a:xfrm>
                    <a:prstGeom prst="rect">
                      <a:avLst/>
                    </a:prstGeom>
                    <a:noFill/>
                    <a:ln w="9525">
                      <a:no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911680" behindDoc="0" locked="0" layoutInCell="1" allowOverlap="1">
            <wp:simplePos x="0" y="0"/>
            <wp:positionH relativeFrom="column">
              <wp:posOffset>2414270</wp:posOffset>
            </wp:positionH>
            <wp:positionV relativeFrom="paragraph">
              <wp:posOffset>57785</wp:posOffset>
            </wp:positionV>
            <wp:extent cx="3590925" cy="2771775"/>
            <wp:effectExtent l="19050" t="0" r="9525" b="0"/>
            <wp:wrapNone/>
            <wp:docPr id="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cstate="print"/>
                    <a:srcRect l="21322" t="8730" r="13223" b="10317"/>
                    <a:stretch>
                      <a:fillRect/>
                    </a:stretch>
                  </pic:blipFill>
                  <pic:spPr bwMode="auto">
                    <a:xfrm>
                      <a:off x="0" y="0"/>
                      <a:ext cx="3590925" cy="2771775"/>
                    </a:xfrm>
                    <a:prstGeom prst="rect">
                      <a:avLst/>
                    </a:prstGeom>
                    <a:noFill/>
                    <a:ln w="9525">
                      <a:noFill/>
                      <a:miter lim="800000"/>
                      <a:headEnd/>
                      <a:tailEnd/>
                    </a:ln>
                  </pic:spPr>
                </pic:pic>
              </a:graphicData>
            </a:graphic>
          </wp:anchor>
        </w:drawing>
      </w: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669CF" w:rsidP="00573708">
      <w:pPr>
        <w:spacing w:line="360" w:lineRule="auto"/>
        <w:ind w:firstLine="708"/>
        <w:jc w:val="both"/>
        <w:outlineLvl w:val="0"/>
        <w:rPr>
          <w:rFonts w:ascii="Arial" w:hAnsi="Arial" w:cs="Arial"/>
          <w:sz w:val="20"/>
          <w:szCs w:val="20"/>
          <w:lang w:val="pt-PT"/>
        </w:rPr>
      </w:pPr>
    </w:p>
    <w:p w:rsidR="003669CF" w:rsidRDefault="003D0891" w:rsidP="00573708">
      <w:pPr>
        <w:spacing w:line="360" w:lineRule="auto"/>
        <w:ind w:firstLine="708"/>
        <w:jc w:val="both"/>
        <w:outlineLvl w:val="0"/>
        <w:rPr>
          <w:rFonts w:ascii="Arial" w:hAnsi="Arial" w:cs="Arial"/>
          <w:sz w:val="20"/>
          <w:szCs w:val="20"/>
          <w:lang w:val="pt-PT"/>
        </w:rPr>
      </w:pPr>
      <w:r>
        <w:rPr>
          <w:rFonts w:ascii="Arial" w:hAnsi="Arial" w:cs="Arial"/>
          <w:noProof/>
          <w:sz w:val="20"/>
          <w:szCs w:val="20"/>
          <w:lang w:val="pt-PT" w:eastAsia="zh-TW"/>
        </w:rPr>
        <w:pict>
          <v:shape id="_x0000_s1148" type="#_x0000_t202" style="position:absolute;left:0;text-align:left;margin-left:-3.2pt;margin-top:3.8pt;width:476.8pt;height:20.5pt;z-index:251886080;mso-width-relative:margin;mso-height-relative:margin" stroked="f">
            <v:textbox style="mso-next-textbox:#_x0000_s1148">
              <w:txbxContent>
                <w:p w:rsidR="00E9456F" w:rsidRPr="00765254" w:rsidRDefault="00E9456F" w:rsidP="00B93E63">
                  <w:pPr>
                    <w:jc w:val="center"/>
                    <w:rPr>
                      <w:rFonts w:ascii="Arial" w:hAnsi="Arial" w:cs="Arial"/>
                      <w:sz w:val="16"/>
                      <w:szCs w:val="16"/>
                      <w:lang w:val="pt-PT"/>
                    </w:rPr>
                  </w:pPr>
                  <w:r w:rsidRPr="00765254">
                    <w:rPr>
                      <w:rFonts w:ascii="Arial" w:hAnsi="Arial" w:cs="Arial"/>
                      <w:b/>
                      <w:sz w:val="16"/>
                      <w:szCs w:val="16"/>
                      <w:lang w:val="pt-PT"/>
                    </w:rPr>
                    <w:t>Figura 45.</w:t>
                  </w:r>
                  <w:r>
                    <w:rPr>
                      <w:rFonts w:ascii="Arial" w:hAnsi="Arial" w:cs="Arial"/>
                      <w:sz w:val="16"/>
                      <w:szCs w:val="16"/>
                      <w:lang w:val="pt-PT"/>
                    </w:rPr>
                    <w:t xml:space="preserve"> Imagens</w:t>
                  </w:r>
                  <w:r w:rsidRPr="00765254">
                    <w:rPr>
                      <w:rFonts w:ascii="Arial" w:hAnsi="Arial" w:cs="Arial"/>
                      <w:sz w:val="16"/>
                      <w:szCs w:val="16"/>
                      <w:lang w:val="pt-PT"/>
                    </w:rPr>
                    <w:t xml:space="preserve"> satélite da Vila de Barrancos.</w:t>
                  </w:r>
                </w:p>
              </w:txbxContent>
            </v:textbox>
          </v:shape>
        </w:pict>
      </w:r>
    </w:p>
    <w:p w:rsidR="003669CF" w:rsidRDefault="003669CF" w:rsidP="00573708">
      <w:pPr>
        <w:spacing w:line="360" w:lineRule="auto"/>
        <w:ind w:firstLine="708"/>
        <w:jc w:val="both"/>
        <w:outlineLvl w:val="0"/>
        <w:rPr>
          <w:rFonts w:ascii="Arial" w:hAnsi="Arial" w:cs="Arial"/>
          <w:sz w:val="20"/>
          <w:szCs w:val="20"/>
          <w:lang w:val="pt-PT"/>
        </w:rPr>
      </w:pPr>
    </w:p>
    <w:p w:rsidR="00E803C6" w:rsidRDefault="00806728" w:rsidP="00573708">
      <w:pPr>
        <w:spacing w:line="360" w:lineRule="auto"/>
        <w:ind w:firstLine="708"/>
        <w:jc w:val="both"/>
        <w:outlineLvl w:val="0"/>
        <w:rPr>
          <w:rFonts w:ascii="Arial" w:hAnsi="Arial" w:cs="Arial"/>
          <w:sz w:val="20"/>
          <w:szCs w:val="20"/>
          <w:lang w:val="pt-PT"/>
        </w:rPr>
      </w:pPr>
      <w:bookmarkStart w:id="701" w:name="_Toc277693800"/>
      <w:bookmarkStart w:id="702" w:name="_Toc277786623"/>
      <w:bookmarkStart w:id="703" w:name="_Toc278121620"/>
      <w:r>
        <w:rPr>
          <w:rFonts w:ascii="Arial" w:hAnsi="Arial" w:cs="Arial"/>
          <w:sz w:val="20"/>
          <w:szCs w:val="20"/>
          <w:lang w:val="pt-PT"/>
        </w:rPr>
        <w:t>A</w:t>
      </w:r>
      <w:r w:rsidR="00350A00">
        <w:rPr>
          <w:rFonts w:ascii="Arial" w:hAnsi="Arial" w:cs="Arial"/>
          <w:sz w:val="20"/>
          <w:szCs w:val="20"/>
          <w:lang w:val="pt-PT"/>
        </w:rPr>
        <w:t xml:space="preserve"> </w:t>
      </w:r>
      <w:r w:rsidR="00BD7FDC">
        <w:rPr>
          <w:rFonts w:ascii="Arial" w:hAnsi="Arial" w:cs="Arial"/>
          <w:sz w:val="20"/>
          <w:szCs w:val="20"/>
          <w:lang w:val="pt-PT"/>
        </w:rPr>
        <w:t>propriedade</w:t>
      </w:r>
      <w:r>
        <w:rPr>
          <w:rFonts w:ascii="Arial" w:hAnsi="Arial" w:cs="Arial"/>
          <w:sz w:val="20"/>
          <w:szCs w:val="20"/>
          <w:lang w:val="pt-PT"/>
        </w:rPr>
        <w:t xml:space="preserve"> estende-se por</w:t>
      </w:r>
      <w:r w:rsidR="00350A00">
        <w:rPr>
          <w:rFonts w:ascii="Arial" w:hAnsi="Arial" w:cs="Arial"/>
          <w:sz w:val="20"/>
          <w:szCs w:val="20"/>
          <w:lang w:val="pt-PT"/>
        </w:rPr>
        <w:t xml:space="preserve"> 80</w:t>
      </w:r>
      <w:r w:rsidR="00BD7FDC">
        <w:rPr>
          <w:rFonts w:ascii="Arial" w:hAnsi="Arial" w:cs="Arial"/>
          <w:sz w:val="20"/>
          <w:szCs w:val="20"/>
          <w:lang w:val="pt-PT"/>
        </w:rPr>
        <w:t>0</w:t>
      </w:r>
      <w:r w:rsidR="00DF30D4">
        <w:rPr>
          <w:rFonts w:ascii="Arial" w:hAnsi="Arial" w:cs="Arial"/>
          <w:sz w:val="20"/>
          <w:szCs w:val="20"/>
          <w:lang w:val="pt-PT"/>
        </w:rPr>
        <w:t xml:space="preserve"> </w:t>
      </w:r>
      <w:proofErr w:type="spellStart"/>
      <w:r>
        <w:rPr>
          <w:rFonts w:ascii="Arial" w:hAnsi="Arial" w:cs="Arial"/>
          <w:sz w:val="20"/>
          <w:szCs w:val="20"/>
          <w:lang w:val="pt-PT"/>
        </w:rPr>
        <w:t>ha</w:t>
      </w:r>
      <w:proofErr w:type="spellEnd"/>
      <w:r w:rsidR="00586575">
        <w:rPr>
          <w:rFonts w:ascii="Arial" w:hAnsi="Arial" w:cs="Arial"/>
          <w:sz w:val="20"/>
          <w:szCs w:val="20"/>
          <w:lang w:val="pt-PT"/>
        </w:rPr>
        <w:t xml:space="preserve"> (8</w:t>
      </w:r>
      <w:r w:rsidR="00DF30D4">
        <w:rPr>
          <w:rFonts w:ascii="Arial" w:hAnsi="Arial" w:cs="Arial"/>
          <w:sz w:val="20"/>
          <w:szCs w:val="20"/>
          <w:lang w:val="pt-PT"/>
        </w:rPr>
        <w:t>.0</w:t>
      </w:r>
      <w:r w:rsidR="00586575">
        <w:rPr>
          <w:rFonts w:ascii="Arial" w:hAnsi="Arial" w:cs="Arial"/>
          <w:sz w:val="20"/>
          <w:szCs w:val="20"/>
          <w:lang w:val="pt-PT"/>
        </w:rPr>
        <w:t>00.000</w:t>
      </w:r>
      <w:r w:rsidR="00DF30D4">
        <w:rPr>
          <w:rFonts w:ascii="Arial" w:hAnsi="Arial" w:cs="Arial"/>
          <w:sz w:val="20"/>
          <w:szCs w:val="20"/>
          <w:lang w:val="pt-PT"/>
        </w:rPr>
        <w:t xml:space="preserve"> </w:t>
      </w:r>
      <w:r w:rsidR="00586575">
        <w:rPr>
          <w:rFonts w:ascii="Arial" w:hAnsi="Arial" w:cs="Arial"/>
          <w:sz w:val="20"/>
          <w:szCs w:val="20"/>
          <w:lang w:val="pt-PT"/>
        </w:rPr>
        <w:t>m</w:t>
      </w:r>
      <w:r w:rsidR="00586575" w:rsidRPr="00586575">
        <w:rPr>
          <w:rFonts w:ascii="Arial" w:hAnsi="Arial" w:cs="Arial"/>
          <w:sz w:val="20"/>
          <w:szCs w:val="20"/>
          <w:vertAlign w:val="superscript"/>
          <w:lang w:val="pt-PT"/>
        </w:rPr>
        <w:t>2</w:t>
      </w:r>
      <w:r w:rsidR="00586575">
        <w:rPr>
          <w:rFonts w:ascii="Arial" w:hAnsi="Arial" w:cs="Arial"/>
          <w:sz w:val="20"/>
          <w:szCs w:val="20"/>
          <w:lang w:val="pt-PT"/>
        </w:rPr>
        <w:t>)</w:t>
      </w:r>
      <w:r>
        <w:rPr>
          <w:rFonts w:ascii="Arial" w:hAnsi="Arial" w:cs="Arial"/>
          <w:sz w:val="20"/>
          <w:szCs w:val="20"/>
          <w:lang w:val="pt-PT"/>
        </w:rPr>
        <w:t xml:space="preserve"> de terreno, delimitado por antigos muros de pedra, sendo constituída por três edificações, todas elas alimentadas a baixa tensão e com um transfo</w:t>
      </w:r>
      <w:r w:rsidR="00BD7FDC">
        <w:rPr>
          <w:rFonts w:ascii="Arial" w:hAnsi="Arial" w:cs="Arial"/>
          <w:sz w:val="20"/>
          <w:szCs w:val="20"/>
          <w:lang w:val="pt-PT"/>
        </w:rPr>
        <w:t xml:space="preserve">rmador </w:t>
      </w:r>
      <w:r w:rsidR="00573708">
        <w:rPr>
          <w:rFonts w:ascii="Arial" w:hAnsi="Arial" w:cs="Arial"/>
          <w:sz w:val="20"/>
          <w:szCs w:val="20"/>
          <w:lang w:val="pt-PT"/>
        </w:rPr>
        <w:t>de alta tensão (150</w:t>
      </w:r>
      <w:r w:rsidR="00DF30D4">
        <w:rPr>
          <w:rFonts w:ascii="Arial" w:hAnsi="Arial" w:cs="Arial"/>
          <w:sz w:val="20"/>
          <w:szCs w:val="20"/>
          <w:lang w:val="pt-PT"/>
        </w:rPr>
        <w:t xml:space="preserve"> </w:t>
      </w:r>
      <w:r w:rsidR="00573708">
        <w:rPr>
          <w:rFonts w:ascii="Arial" w:hAnsi="Arial" w:cs="Arial"/>
          <w:sz w:val="20"/>
          <w:szCs w:val="20"/>
          <w:lang w:val="pt-PT"/>
        </w:rPr>
        <w:t xml:space="preserve">KVA) a </w:t>
      </w:r>
      <w:r w:rsidR="00BD7FDC">
        <w:rPr>
          <w:rFonts w:ascii="Arial" w:hAnsi="Arial" w:cs="Arial"/>
          <w:sz w:val="20"/>
          <w:szCs w:val="20"/>
          <w:lang w:val="pt-PT"/>
        </w:rPr>
        <w:t>100</w:t>
      </w:r>
      <w:r w:rsidR="00D43584">
        <w:rPr>
          <w:rFonts w:ascii="Arial" w:hAnsi="Arial" w:cs="Arial"/>
          <w:sz w:val="20"/>
          <w:szCs w:val="20"/>
          <w:lang w:val="pt-PT"/>
        </w:rPr>
        <w:t xml:space="preserve"> metros</w:t>
      </w:r>
      <w:r w:rsidR="00573708">
        <w:rPr>
          <w:rFonts w:ascii="Arial" w:hAnsi="Arial" w:cs="Arial"/>
          <w:sz w:val="20"/>
          <w:szCs w:val="20"/>
          <w:lang w:val="pt-PT"/>
        </w:rPr>
        <w:t>.</w:t>
      </w:r>
      <w:r w:rsidR="00BD7FDC">
        <w:rPr>
          <w:rFonts w:ascii="Arial" w:hAnsi="Arial" w:cs="Arial"/>
          <w:sz w:val="20"/>
          <w:szCs w:val="20"/>
          <w:lang w:val="pt-PT"/>
        </w:rPr>
        <w:t xml:space="preserve"> A</w:t>
      </w:r>
      <w:r>
        <w:rPr>
          <w:rFonts w:ascii="Arial" w:hAnsi="Arial" w:cs="Arial"/>
          <w:sz w:val="20"/>
          <w:szCs w:val="20"/>
          <w:lang w:val="pt-PT"/>
        </w:rPr>
        <w:t xml:space="preserve"> habitaçã</w:t>
      </w:r>
      <w:r w:rsidR="00573708">
        <w:rPr>
          <w:rFonts w:ascii="Arial" w:hAnsi="Arial" w:cs="Arial"/>
          <w:sz w:val="20"/>
          <w:szCs w:val="20"/>
          <w:lang w:val="pt-PT"/>
        </w:rPr>
        <w:t>o principal</w:t>
      </w:r>
      <w:r w:rsidR="003669CF">
        <w:rPr>
          <w:rFonts w:ascii="Arial" w:hAnsi="Arial" w:cs="Arial"/>
          <w:sz w:val="20"/>
          <w:szCs w:val="20"/>
          <w:lang w:val="pt-PT"/>
        </w:rPr>
        <w:t xml:space="preserve"> com 190</w:t>
      </w:r>
      <w:r w:rsidR="00DF30D4">
        <w:rPr>
          <w:rFonts w:ascii="Arial" w:hAnsi="Arial" w:cs="Arial"/>
          <w:sz w:val="20"/>
          <w:szCs w:val="20"/>
          <w:lang w:val="pt-PT"/>
        </w:rPr>
        <w:t xml:space="preserve"> </w:t>
      </w:r>
      <w:r w:rsidR="003669CF">
        <w:rPr>
          <w:rFonts w:ascii="Arial" w:hAnsi="Arial" w:cs="Arial"/>
          <w:sz w:val="20"/>
          <w:szCs w:val="20"/>
          <w:lang w:val="pt-PT"/>
        </w:rPr>
        <w:t>m</w:t>
      </w:r>
      <w:r w:rsidR="003669CF" w:rsidRPr="0020042E">
        <w:rPr>
          <w:rFonts w:ascii="Arial" w:hAnsi="Arial" w:cs="Arial"/>
          <w:sz w:val="20"/>
          <w:szCs w:val="20"/>
          <w:vertAlign w:val="superscript"/>
          <w:lang w:val="pt-PT"/>
        </w:rPr>
        <w:t>2</w:t>
      </w:r>
      <w:r w:rsidR="00473E1F">
        <w:rPr>
          <w:rFonts w:ascii="Arial" w:hAnsi="Arial" w:cs="Arial"/>
          <w:sz w:val="20"/>
          <w:szCs w:val="20"/>
          <w:lang w:val="pt-PT"/>
        </w:rPr>
        <w:t>, um estábulo com 825</w:t>
      </w:r>
      <w:r w:rsidR="00DF30D4">
        <w:rPr>
          <w:rFonts w:ascii="Arial" w:hAnsi="Arial" w:cs="Arial"/>
          <w:sz w:val="20"/>
          <w:szCs w:val="20"/>
          <w:lang w:val="pt-PT"/>
        </w:rPr>
        <w:t xml:space="preserve"> </w:t>
      </w:r>
      <w:r>
        <w:rPr>
          <w:rFonts w:ascii="Arial" w:hAnsi="Arial" w:cs="Arial"/>
          <w:sz w:val="20"/>
          <w:szCs w:val="20"/>
          <w:lang w:val="pt-PT"/>
        </w:rPr>
        <w:t>m</w:t>
      </w:r>
      <w:r w:rsidRPr="00806728">
        <w:rPr>
          <w:rFonts w:ascii="Arial" w:hAnsi="Arial" w:cs="Arial"/>
          <w:sz w:val="20"/>
          <w:szCs w:val="20"/>
          <w:vertAlign w:val="superscript"/>
          <w:lang w:val="pt-PT"/>
        </w:rPr>
        <w:t>2</w:t>
      </w:r>
      <w:r w:rsidR="00473E1F">
        <w:rPr>
          <w:rFonts w:ascii="Arial" w:hAnsi="Arial" w:cs="Arial"/>
          <w:sz w:val="20"/>
          <w:szCs w:val="20"/>
          <w:vertAlign w:val="superscript"/>
          <w:lang w:val="pt-PT"/>
        </w:rPr>
        <w:t xml:space="preserve"> </w:t>
      </w:r>
      <w:r w:rsidR="00473E1F" w:rsidRPr="00473E1F">
        <w:rPr>
          <w:rFonts w:ascii="Arial" w:hAnsi="Arial" w:cs="Arial"/>
          <w:sz w:val="20"/>
          <w:szCs w:val="20"/>
          <w:lang w:val="pt-PT"/>
        </w:rPr>
        <w:t>(50</w:t>
      </w:r>
      <w:r w:rsidR="00473E1F">
        <w:rPr>
          <w:rFonts w:ascii="Arial" w:hAnsi="Arial" w:cs="Arial"/>
          <w:sz w:val="20"/>
          <w:szCs w:val="20"/>
          <w:lang w:val="pt-PT"/>
        </w:rPr>
        <w:t xml:space="preserve"> x </w:t>
      </w:r>
      <w:r w:rsidR="00473E1F" w:rsidRPr="00473E1F">
        <w:rPr>
          <w:rFonts w:ascii="Arial" w:hAnsi="Arial" w:cs="Arial"/>
          <w:sz w:val="20"/>
          <w:szCs w:val="20"/>
          <w:lang w:val="pt-PT"/>
        </w:rPr>
        <w:t>16,5)</w:t>
      </w:r>
      <w:r>
        <w:rPr>
          <w:rFonts w:ascii="Arial" w:hAnsi="Arial" w:cs="Arial"/>
          <w:sz w:val="20"/>
          <w:szCs w:val="20"/>
          <w:lang w:val="pt-PT"/>
        </w:rPr>
        <w:t>, e um armazém a</w:t>
      </w:r>
      <w:r w:rsidR="003669CF">
        <w:rPr>
          <w:rFonts w:ascii="Arial" w:hAnsi="Arial" w:cs="Arial"/>
          <w:sz w:val="20"/>
          <w:szCs w:val="20"/>
          <w:lang w:val="pt-PT"/>
        </w:rPr>
        <w:t>nexo</w:t>
      </w:r>
      <w:r>
        <w:rPr>
          <w:rFonts w:ascii="Arial" w:hAnsi="Arial" w:cs="Arial"/>
          <w:sz w:val="20"/>
          <w:szCs w:val="20"/>
          <w:lang w:val="pt-PT"/>
        </w:rPr>
        <w:t xml:space="preserve"> onde é armazenado a palha para os animais</w:t>
      </w:r>
      <w:r w:rsidR="003669CF">
        <w:rPr>
          <w:rFonts w:ascii="Arial" w:hAnsi="Arial" w:cs="Arial"/>
          <w:sz w:val="20"/>
          <w:szCs w:val="20"/>
          <w:lang w:val="pt-PT"/>
        </w:rPr>
        <w:t xml:space="preserve"> e algumas alfaias agrícolas</w:t>
      </w:r>
      <w:r>
        <w:rPr>
          <w:rFonts w:ascii="Arial" w:hAnsi="Arial" w:cs="Arial"/>
          <w:sz w:val="20"/>
          <w:szCs w:val="20"/>
          <w:lang w:val="pt-PT"/>
        </w:rPr>
        <w:t>, co</w:t>
      </w:r>
      <w:r w:rsidR="00C75552">
        <w:rPr>
          <w:rFonts w:ascii="Arial" w:hAnsi="Arial" w:cs="Arial"/>
          <w:sz w:val="20"/>
          <w:szCs w:val="20"/>
          <w:lang w:val="pt-PT"/>
        </w:rPr>
        <w:t>m 12</w:t>
      </w:r>
      <w:r>
        <w:rPr>
          <w:rFonts w:ascii="Arial" w:hAnsi="Arial" w:cs="Arial"/>
          <w:sz w:val="20"/>
          <w:szCs w:val="20"/>
          <w:lang w:val="pt-PT"/>
        </w:rPr>
        <w:t>0</w:t>
      </w:r>
      <w:r w:rsidR="00DF30D4">
        <w:rPr>
          <w:rFonts w:ascii="Arial" w:hAnsi="Arial" w:cs="Arial"/>
          <w:sz w:val="20"/>
          <w:szCs w:val="20"/>
          <w:lang w:val="pt-PT"/>
        </w:rPr>
        <w:t xml:space="preserve"> </w:t>
      </w:r>
      <w:r>
        <w:rPr>
          <w:rFonts w:ascii="Arial" w:hAnsi="Arial" w:cs="Arial"/>
          <w:sz w:val="20"/>
          <w:szCs w:val="20"/>
          <w:lang w:val="pt-PT"/>
        </w:rPr>
        <w:t>m</w:t>
      </w:r>
      <w:r w:rsidRPr="00806728">
        <w:rPr>
          <w:rFonts w:ascii="Arial" w:hAnsi="Arial" w:cs="Arial"/>
          <w:sz w:val="20"/>
          <w:szCs w:val="20"/>
          <w:vertAlign w:val="superscript"/>
          <w:lang w:val="pt-PT"/>
        </w:rPr>
        <w:t>2</w:t>
      </w:r>
      <w:r w:rsidR="00586575">
        <w:rPr>
          <w:rFonts w:ascii="Arial" w:hAnsi="Arial" w:cs="Arial"/>
          <w:sz w:val="20"/>
          <w:szCs w:val="20"/>
          <w:lang w:val="pt-PT"/>
        </w:rPr>
        <w:t xml:space="preserve"> (16 x 7,5)</w:t>
      </w:r>
      <w:r>
        <w:rPr>
          <w:rFonts w:ascii="Arial" w:hAnsi="Arial" w:cs="Arial"/>
          <w:sz w:val="20"/>
          <w:szCs w:val="20"/>
          <w:lang w:val="pt-PT"/>
        </w:rPr>
        <w:t>.</w:t>
      </w:r>
      <w:bookmarkEnd w:id="701"/>
      <w:bookmarkEnd w:id="702"/>
      <w:bookmarkEnd w:id="703"/>
      <w:r>
        <w:rPr>
          <w:rFonts w:ascii="Arial" w:hAnsi="Arial" w:cs="Arial"/>
          <w:sz w:val="20"/>
          <w:szCs w:val="20"/>
          <w:lang w:val="pt-PT"/>
        </w:rPr>
        <w:t xml:space="preserve"> </w:t>
      </w:r>
    </w:p>
    <w:p w:rsidR="00573708" w:rsidRDefault="00573708" w:rsidP="00573708">
      <w:pPr>
        <w:spacing w:line="360" w:lineRule="auto"/>
        <w:ind w:firstLine="708"/>
        <w:jc w:val="both"/>
        <w:outlineLvl w:val="0"/>
        <w:rPr>
          <w:rFonts w:ascii="Arial" w:hAnsi="Arial" w:cs="Arial"/>
          <w:sz w:val="20"/>
          <w:szCs w:val="20"/>
          <w:lang w:val="pt-PT"/>
        </w:rPr>
      </w:pPr>
      <w:bookmarkStart w:id="704" w:name="_Toc277693801"/>
      <w:bookmarkStart w:id="705" w:name="_Toc277786624"/>
      <w:bookmarkStart w:id="706" w:name="_Toc278121621"/>
      <w:r>
        <w:rPr>
          <w:rFonts w:ascii="Arial" w:hAnsi="Arial" w:cs="Arial"/>
          <w:sz w:val="20"/>
          <w:szCs w:val="20"/>
          <w:lang w:val="pt-PT"/>
        </w:rPr>
        <w:t>A habitação principal</w:t>
      </w:r>
      <w:proofErr w:type="gramStart"/>
      <w:r>
        <w:rPr>
          <w:rFonts w:ascii="Arial" w:hAnsi="Arial" w:cs="Arial"/>
          <w:sz w:val="20"/>
          <w:szCs w:val="20"/>
          <w:lang w:val="pt-PT"/>
        </w:rPr>
        <w:t>,</w:t>
      </w:r>
      <w:proofErr w:type="gramEnd"/>
      <w:r>
        <w:rPr>
          <w:rFonts w:ascii="Arial" w:hAnsi="Arial" w:cs="Arial"/>
          <w:sz w:val="20"/>
          <w:szCs w:val="20"/>
          <w:lang w:val="pt-PT"/>
        </w:rPr>
        <w:t xml:space="preserve"> é composta por quatro quartos, uma cozinha, um salão, uma sala de jantar e duas casas de banho (ambas com duche). É diariamente habitada por cinco pessoas, três adultos e duas crianças. O sistema utilizado para as AQS é um termoacumulador eléct</w:t>
      </w:r>
      <w:r w:rsidR="00735E05">
        <w:rPr>
          <w:rFonts w:ascii="Arial" w:hAnsi="Arial" w:cs="Arial"/>
          <w:sz w:val="20"/>
          <w:szCs w:val="20"/>
          <w:lang w:val="pt-PT"/>
        </w:rPr>
        <w:t>rico com 300</w:t>
      </w:r>
      <w:r w:rsidR="00DF30D4">
        <w:rPr>
          <w:rFonts w:ascii="Arial" w:hAnsi="Arial" w:cs="Arial"/>
          <w:sz w:val="20"/>
          <w:szCs w:val="20"/>
          <w:lang w:val="pt-PT"/>
        </w:rPr>
        <w:t xml:space="preserve"> </w:t>
      </w:r>
      <w:r w:rsidR="00735E05">
        <w:rPr>
          <w:rFonts w:ascii="Arial" w:hAnsi="Arial" w:cs="Arial"/>
          <w:sz w:val="20"/>
          <w:szCs w:val="20"/>
          <w:lang w:val="pt-PT"/>
        </w:rPr>
        <w:t>L de capacidade, e tem uma potência contratada de 10,35</w:t>
      </w:r>
      <w:r w:rsidR="00DF30D4">
        <w:rPr>
          <w:rFonts w:ascii="Arial" w:hAnsi="Arial" w:cs="Arial"/>
          <w:sz w:val="20"/>
          <w:szCs w:val="20"/>
          <w:lang w:val="pt-PT"/>
        </w:rPr>
        <w:t xml:space="preserve"> </w:t>
      </w:r>
      <w:r w:rsidR="00735E05">
        <w:rPr>
          <w:rFonts w:ascii="Arial" w:hAnsi="Arial" w:cs="Arial"/>
          <w:sz w:val="20"/>
          <w:szCs w:val="20"/>
          <w:lang w:val="pt-PT"/>
        </w:rPr>
        <w:t>KVA</w:t>
      </w:r>
      <w:bookmarkEnd w:id="704"/>
      <w:r w:rsidR="00F9756A">
        <w:rPr>
          <w:rFonts w:ascii="Arial" w:hAnsi="Arial" w:cs="Arial"/>
          <w:sz w:val="20"/>
          <w:szCs w:val="20"/>
          <w:lang w:val="pt-PT"/>
        </w:rPr>
        <w:t>.</w:t>
      </w:r>
      <w:bookmarkEnd w:id="705"/>
      <w:bookmarkEnd w:id="706"/>
    </w:p>
    <w:p w:rsidR="00345066" w:rsidRDefault="00573708" w:rsidP="00345066">
      <w:pPr>
        <w:spacing w:line="360" w:lineRule="auto"/>
        <w:ind w:firstLine="708"/>
        <w:jc w:val="both"/>
        <w:outlineLvl w:val="0"/>
        <w:rPr>
          <w:rFonts w:ascii="Arial" w:hAnsi="Arial" w:cs="Arial"/>
          <w:sz w:val="20"/>
          <w:szCs w:val="20"/>
          <w:lang w:val="pt-PT"/>
        </w:rPr>
      </w:pPr>
      <w:bookmarkStart w:id="707" w:name="_Toc277693802"/>
      <w:bookmarkStart w:id="708" w:name="_Toc277786625"/>
      <w:bookmarkStart w:id="709" w:name="_Toc278121622"/>
      <w:r>
        <w:rPr>
          <w:rFonts w:ascii="Arial" w:hAnsi="Arial" w:cs="Arial"/>
          <w:sz w:val="20"/>
          <w:szCs w:val="20"/>
          <w:lang w:val="pt-PT"/>
        </w:rPr>
        <w:t>O estábulo, com capacidade para 100 animais, tem uma área de 825</w:t>
      </w:r>
      <w:r w:rsidR="00DF30D4">
        <w:rPr>
          <w:rFonts w:ascii="Arial" w:hAnsi="Arial" w:cs="Arial"/>
          <w:sz w:val="20"/>
          <w:szCs w:val="20"/>
          <w:lang w:val="pt-PT"/>
        </w:rPr>
        <w:t xml:space="preserve"> </w:t>
      </w:r>
      <w:r>
        <w:rPr>
          <w:rFonts w:ascii="Arial" w:hAnsi="Arial" w:cs="Arial"/>
          <w:sz w:val="20"/>
          <w:szCs w:val="20"/>
          <w:lang w:val="pt-PT"/>
        </w:rPr>
        <w:t>m</w:t>
      </w:r>
      <w:r w:rsidRPr="0020042E">
        <w:rPr>
          <w:rFonts w:ascii="Arial" w:hAnsi="Arial" w:cs="Arial"/>
          <w:sz w:val="20"/>
          <w:szCs w:val="20"/>
          <w:vertAlign w:val="superscript"/>
          <w:lang w:val="pt-PT"/>
        </w:rPr>
        <w:t>2</w:t>
      </w:r>
      <w:r w:rsidR="00345066">
        <w:rPr>
          <w:rFonts w:ascii="Arial" w:hAnsi="Arial" w:cs="Arial"/>
          <w:sz w:val="20"/>
          <w:szCs w:val="20"/>
          <w:lang w:val="pt-PT"/>
        </w:rPr>
        <w:t>, orientação Norte – Sul, e cobertura com inclinaç</w:t>
      </w:r>
      <w:r w:rsidR="0020042E">
        <w:rPr>
          <w:rFonts w:ascii="Arial" w:hAnsi="Arial" w:cs="Arial"/>
          <w:sz w:val="20"/>
          <w:szCs w:val="20"/>
          <w:lang w:val="pt-PT"/>
        </w:rPr>
        <w:t xml:space="preserve">ão de </w:t>
      </w:r>
      <w:r w:rsidR="00345066">
        <w:rPr>
          <w:rFonts w:ascii="Arial" w:hAnsi="Arial" w:cs="Arial"/>
          <w:sz w:val="20"/>
          <w:szCs w:val="20"/>
          <w:lang w:val="pt-PT"/>
        </w:rPr>
        <w:t>25˚</w:t>
      </w:r>
      <w:r w:rsidR="0020042E">
        <w:rPr>
          <w:rFonts w:ascii="Arial" w:hAnsi="Arial" w:cs="Arial"/>
          <w:sz w:val="20"/>
          <w:szCs w:val="20"/>
          <w:lang w:val="pt-PT"/>
        </w:rPr>
        <w:t>,</w:t>
      </w:r>
      <w:r w:rsidR="0020042E" w:rsidRPr="0020042E">
        <w:rPr>
          <w:rFonts w:ascii="Arial" w:hAnsi="Arial" w:cs="Arial"/>
          <w:sz w:val="20"/>
          <w:szCs w:val="20"/>
          <w:lang w:val="pt-PT"/>
        </w:rPr>
        <w:t xml:space="preserve"> </w:t>
      </w:r>
      <w:r w:rsidR="0020042E">
        <w:rPr>
          <w:rFonts w:ascii="Arial" w:hAnsi="Arial" w:cs="Arial"/>
          <w:sz w:val="20"/>
          <w:szCs w:val="20"/>
          <w:lang w:val="pt-PT"/>
        </w:rPr>
        <w:t>aproximadamente</w:t>
      </w:r>
      <w:r w:rsidR="00345066">
        <w:rPr>
          <w:rFonts w:ascii="Arial" w:hAnsi="Arial" w:cs="Arial"/>
          <w:sz w:val="20"/>
          <w:szCs w:val="20"/>
          <w:lang w:val="pt-PT"/>
        </w:rPr>
        <w:t>.</w:t>
      </w:r>
      <w:bookmarkEnd w:id="707"/>
      <w:bookmarkEnd w:id="708"/>
      <w:bookmarkEnd w:id="709"/>
    </w:p>
    <w:p w:rsidR="00350A00" w:rsidRDefault="002B217A" w:rsidP="00350A00">
      <w:pPr>
        <w:spacing w:line="360" w:lineRule="auto"/>
        <w:ind w:firstLine="708"/>
        <w:outlineLvl w:val="0"/>
        <w:rPr>
          <w:rFonts w:ascii="Arial" w:hAnsi="Arial" w:cs="Arial"/>
          <w:sz w:val="20"/>
          <w:szCs w:val="20"/>
          <w:lang w:val="pt-PT"/>
        </w:rPr>
      </w:pPr>
      <w:r>
        <w:rPr>
          <w:rFonts w:ascii="Arial" w:hAnsi="Arial" w:cs="Arial"/>
          <w:noProof/>
          <w:sz w:val="20"/>
          <w:szCs w:val="20"/>
          <w:lang w:val="pt-PT" w:eastAsia="pt-PT"/>
        </w:rPr>
        <w:lastRenderedPageBreak/>
        <w:drawing>
          <wp:anchor distT="0" distB="0" distL="114300" distR="114300" simplePos="0" relativeHeight="251912704" behindDoc="0" locked="0" layoutInCell="1" allowOverlap="1">
            <wp:simplePos x="0" y="0"/>
            <wp:positionH relativeFrom="column">
              <wp:posOffset>366395</wp:posOffset>
            </wp:positionH>
            <wp:positionV relativeFrom="paragraph">
              <wp:posOffset>-81280</wp:posOffset>
            </wp:positionV>
            <wp:extent cx="5170170" cy="2714625"/>
            <wp:effectExtent l="19050" t="19050" r="11430" b="28575"/>
            <wp:wrapNone/>
            <wp:docPr id="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9" cstate="print"/>
                    <a:srcRect l="826" t="13374" r="42975" b="39418"/>
                    <a:stretch>
                      <a:fillRect/>
                    </a:stretch>
                  </pic:blipFill>
                  <pic:spPr bwMode="auto">
                    <a:xfrm>
                      <a:off x="0" y="0"/>
                      <a:ext cx="5170170" cy="2714625"/>
                    </a:xfrm>
                    <a:prstGeom prst="rect">
                      <a:avLst/>
                    </a:prstGeom>
                    <a:noFill/>
                    <a:ln w="6350">
                      <a:solidFill>
                        <a:schemeClr val="tx1"/>
                      </a:solidFill>
                      <a:miter lim="800000"/>
                      <a:headEnd/>
                      <a:tailEnd/>
                    </a:ln>
                  </pic:spPr>
                </pic:pic>
              </a:graphicData>
            </a:graphic>
          </wp:anchor>
        </w:drawing>
      </w:r>
    </w:p>
    <w:p w:rsidR="00806728" w:rsidRDefault="00806728" w:rsidP="00F444BD">
      <w:pPr>
        <w:spacing w:line="360" w:lineRule="auto"/>
        <w:outlineLvl w:val="0"/>
        <w:rPr>
          <w:rFonts w:ascii="Arial" w:hAnsi="Arial" w:cs="Arial"/>
          <w:sz w:val="20"/>
          <w:szCs w:val="20"/>
          <w:lang w:val="pt-PT"/>
        </w:rPr>
      </w:pPr>
    </w:p>
    <w:p w:rsidR="00806728" w:rsidRDefault="00806728" w:rsidP="00F444BD">
      <w:pPr>
        <w:spacing w:line="360" w:lineRule="auto"/>
        <w:outlineLvl w:val="0"/>
        <w:rPr>
          <w:rFonts w:ascii="Arial" w:hAnsi="Arial" w:cs="Arial"/>
          <w:sz w:val="20"/>
          <w:szCs w:val="20"/>
          <w:lang w:val="pt-PT"/>
        </w:rPr>
      </w:pPr>
    </w:p>
    <w:p w:rsidR="00806728" w:rsidRDefault="007F36B4" w:rsidP="007F36B4">
      <w:pPr>
        <w:tabs>
          <w:tab w:val="left" w:pos="5175"/>
        </w:tabs>
        <w:spacing w:line="360" w:lineRule="auto"/>
        <w:outlineLvl w:val="0"/>
        <w:rPr>
          <w:rFonts w:ascii="Arial" w:hAnsi="Arial" w:cs="Arial"/>
          <w:sz w:val="20"/>
          <w:szCs w:val="20"/>
          <w:lang w:val="pt-PT"/>
        </w:rPr>
      </w:pPr>
      <w:r>
        <w:rPr>
          <w:rFonts w:ascii="Arial" w:hAnsi="Arial" w:cs="Arial"/>
          <w:sz w:val="20"/>
          <w:szCs w:val="20"/>
          <w:lang w:val="pt-PT"/>
        </w:rPr>
        <w:tab/>
      </w:r>
    </w:p>
    <w:p w:rsidR="00806728" w:rsidRDefault="00806728" w:rsidP="00F444BD">
      <w:pPr>
        <w:spacing w:line="360" w:lineRule="auto"/>
        <w:outlineLvl w:val="0"/>
        <w:rPr>
          <w:rFonts w:ascii="Arial" w:hAnsi="Arial" w:cs="Arial"/>
          <w:sz w:val="20"/>
          <w:szCs w:val="20"/>
          <w:lang w:val="pt-PT"/>
        </w:rPr>
      </w:pPr>
    </w:p>
    <w:p w:rsidR="00806728" w:rsidRDefault="00806728" w:rsidP="00F444BD">
      <w:pPr>
        <w:spacing w:line="360" w:lineRule="auto"/>
        <w:outlineLvl w:val="0"/>
        <w:rPr>
          <w:rFonts w:ascii="Arial" w:hAnsi="Arial" w:cs="Arial"/>
          <w:sz w:val="20"/>
          <w:szCs w:val="20"/>
          <w:lang w:val="pt-PT"/>
        </w:rPr>
      </w:pPr>
    </w:p>
    <w:p w:rsidR="00E803C6" w:rsidRDefault="00E803C6" w:rsidP="00F444BD">
      <w:pPr>
        <w:spacing w:line="360" w:lineRule="auto"/>
        <w:outlineLvl w:val="0"/>
        <w:rPr>
          <w:rFonts w:ascii="Arial" w:hAnsi="Arial" w:cs="Arial"/>
          <w:sz w:val="20"/>
          <w:szCs w:val="20"/>
          <w:lang w:val="pt-PT"/>
        </w:rPr>
      </w:pPr>
    </w:p>
    <w:p w:rsidR="00806728" w:rsidRDefault="00806728" w:rsidP="00F444BD">
      <w:pPr>
        <w:spacing w:line="360" w:lineRule="auto"/>
        <w:outlineLvl w:val="0"/>
        <w:rPr>
          <w:rFonts w:ascii="Arial" w:hAnsi="Arial" w:cs="Arial"/>
          <w:sz w:val="20"/>
          <w:szCs w:val="20"/>
          <w:lang w:val="pt-PT"/>
        </w:rPr>
      </w:pPr>
    </w:p>
    <w:p w:rsidR="00806728" w:rsidRDefault="00806728" w:rsidP="00F444BD">
      <w:pPr>
        <w:spacing w:line="360" w:lineRule="auto"/>
        <w:outlineLvl w:val="0"/>
        <w:rPr>
          <w:rFonts w:ascii="Arial" w:hAnsi="Arial" w:cs="Arial"/>
          <w:sz w:val="20"/>
          <w:szCs w:val="20"/>
          <w:lang w:val="pt-PT"/>
        </w:rPr>
      </w:pPr>
    </w:p>
    <w:p w:rsidR="00806728" w:rsidRDefault="00806728" w:rsidP="00F444BD">
      <w:pPr>
        <w:spacing w:line="360" w:lineRule="auto"/>
        <w:outlineLvl w:val="0"/>
        <w:rPr>
          <w:rFonts w:ascii="Arial" w:hAnsi="Arial" w:cs="Arial"/>
          <w:sz w:val="20"/>
          <w:szCs w:val="20"/>
          <w:lang w:val="pt-PT"/>
        </w:rPr>
      </w:pPr>
    </w:p>
    <w:p w:rsidR="00806728" w:rsidRDefault="00806728" w:rsidP="00F444BD">
      <w:pPr>
        <w:spacing w:line="360" w:lineRule="auto"/>
        <w:outlineLvl w:val="0"/>
        <w:rPr>
          <w:rFonts w:ascii="Arial" w:hAnsi="Arial" w:cs="Arial"/>
          <w:sz w:val="20"/>
          <w:szCs w:val="20"/>
          <w:lang w:val="pt-PT"/>
        </w:rPr>
      </w:pPr>
    </w:p>
    <w:p w:rsidR="005C67C8" w:rsidRDefault="005C67C8" w:rsidP="00F444BD">
      <w:pPr>
        <w:spacing w:line="360" w:lineRule="auto"/>
        <w:outlineLvl w:val="0"/>
        <w:rPr>
          <w:rFonts w:ascii="Arial" w:hAnsi="Arial" w:cs="Arial"/>
          <w:sz w:val="20"/>
          <w:szCs w:val="20"/>
          <w:lang w:val="pt-PT"/>
        </w:rPr>
      </w:pPr>
    </w:p>
    <w:p w:rsidR="005C67C8" w:rsidRDefault="00B57F22" w:rsidP="00F444BD">
      <w:pPr>
        <w:spacing w:line="360" w:lineRule="auto"/>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15776" behindDoc="0" locked="0" layoutInCell="1" allowOverlap="1">
            <wp:simplePos x="0" y="0"/>
            <wp:positionH relativeFrom="column">
              <wp:posOffset>4062095</wp:posOffset>
            </wp:positionH>
            <wp:positionV relativeFrom="paragraph">
              <wp:posOffset>71120</wp:posOffset>
            </wp:positionV>
            <wp:extent cx="2157730" cy="1562100"/>
            <wp:effectExtent l="19050" t="19050" r="13970" b="19050"/>
            <wp:wrapNone/>
            <wp:docPr id="8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0" cstate="print"/>
                    <a:srcRect l="1488" t="14021" r="59008" b="40212"/>
                    <a:stretch>
                      <a:fillRect/>
                    </a:stretch>
                  </pic:blipFill>
                  <pic:spPr bwMode="auto">
                    <a:xfrm>
                      <a:off x="0" y="0"/>
                      <a:ext cx="2157730" cy="1562100"/>
                    </a:xfrm>
                    <a:prstGeom prst="rect">
                      <a:avLst/>
                    </a:prstGeom>
                    <a:noFill/>
                    <a:ln w="6350">
                      <a:solidFill>
                        <a:schemeClr val="tx1"/>
                      </a:solid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914752" behindDoc="0" locked="0" layoutInCell="1" allowOverlap="1">
            <wp:simplePos x="0" y="0"/>
            <wp:positionH relativeFrom="column">
              <wp:posOffset>1804670</wp:posOffset>
            </wp:positionH>
            <wp:positionV relativeFrom="paragraph">
              <wp:posOffset>71120</wp:posOffset>
            </wp:positionV>
            <wp:extent cx="2177415" cy="1562100"/>
            <wp:effectExtent l="19050" t="19050" r="13335" b="19050"/>
            <wp:wrapNone/>
            <wp:docPr id="7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1" cstate="print"/>
                    <a:srcRect l="826" t="12963" r="58810" b="40741"/>
                    <a:stretch>
                      <a:fillRect/>
                    </a:stretch>
                  </pic:blipFill>
                  <pic:spPr bwMode="auto">
                    <a:xfrm>
                      <a:off x="0" y="0"/>
                      <a:ext cx="2177415" cy="1562100"/>
                    </a:xfrm>
                    <a:prstGeom prst="rect">
                      <a:avLst/>
                    </a:prstGeom>
                    <a:noFill/>
                    <a:ln w="6350">
                      <a:solidFill>
                        <a:schemeClr val="tx1"/>
                      </a:solid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913728" behindDoc="0" locked="0" layoutInCell="1" allowOverlap="1">
            <wp:simplePos x="0" y="0"/>
            <wp:positionH relativeFrom="column">
              <wp:posOffset>-462280</wp:posOffset>
            </wp:positionH>
            <wp:positionV relativeFrom="paragraph">
              <wp:posOffset>71120</wp:posOffset>
            </wp:positionV>
            <wp:extent cx="2185035" cy="1562100"/>
            <wp:effectExtent l="19050" t="19050" r="24765" b="19050"/>
            <wp:wrapNone/>
            <wp:docPr id="7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2" cstate="print"/>
                    <a:srcRect l="992" t="14021" r="59008" b="40212"/>
                    <a:stretch>
                      <a:fillRect/>
                    </a:stretch>
                  </pic:blipFill>
                  <pic:spPr bwMode="auto">
                    <a:xfrm>
                      <a:off x="0" y="0"/>
                      <a:ext cx="2185035" cy="1562100"/>
                    </a:xfrm>
                    <a:prstGeom prst="rect">
                      <a:avLst/>
                    </a:prstGeom>
                    <a:noFill/>
                    <a:ln w="6350">
                      <a:solidFill>
                        <a:schemeClr val="tx1"/>
                      </a:solidFill>
                      <a:miter lim="800000"/>
                      <a:headEnd/>
                      <a:tailEnd/>
                    </a:ln>
                  </pic:spPr>
                </pic:pic>
              </a:graphicData>
            </a:graphic>
          </wp:anchor>
        </w:drawing>
      </w:r>
    </w:p>
    <w:p w:rsidR="00806728" w:rsidRDefault="00806728" w:rsidP="00F444BD">
      <w:pPr>
        <w:spacing w:line="360" w:lineRule="auto"/>
        <w:outlineLvl w:val="0"/>
        <w:rPr>
          <w:rFonts w:ascii="Arial" w:hAnsi="Arial" w:cs="Arial"/>
          <w:sz w:val="20"/>
          <w:szCs w:val="20"/>
          <w:lang w:val="pt-PT"/>
        </w:rPr>
      </w:pPr>
    </w:p>
    <w:p w:rsidR="00B93E63" w:rsidRDefault="00B93E63" w:rsidP="00F444BD">
      <w:pPr>
        <w:spacing w:line="360" w:lineRule="auto"/>
        <w:outlineLvl w:val="0"/>
        <w:rPr>
          <w:rFonts w:ascii="Arial" w:hAnsi="Arial" w:cs="Arial"/>
          <w:sz w:val="20"/>
          <w:szCs w:val="20"/>
          <w:lang w:val="pt-PT"/>
        </w:rPr>
      </w:pPr>
    </w:p>
    <w:p w:rsidR="003669CF" w:rsidRDefault="005C67C8" w:rsidP="00B93E63">
      <w:pPr>
        <w:spacing w:line="360" w:lineRule="auto"/>
        <w:jc w:val="both"/>
        <w:outlineLvl w:val="0"/>
        <w:rPr>
          <w:rFonts w:ascii="Arial" w:hAnsi="Arial" w:cs="Arial"/>
          <w:sz w:val="20"/>
          <w:szCs w:val="20"/>
          <w:lang w:val="pt-PT"/>
        </w:rPr>
      </w:pPr>
      <w:r>
        <w:rPr>
          <w:rFonts w:ascii="Arial" w:hAnsi="Arial" w:cs="Arial"/>
          <w:sz w:val="20"/>
          <w:szCs w:val="20"/>
          <w:lang w:val="pt-PT"/>
        </w:rPr>
        <w:tab/>
      </w:r>
    </w:p>
    <w:p w:rsidR="003669CF" w:rsidRDefault="003669CF" w:rsidP="00B93E63">
      <w:pPr>
        <w:spacing w:line="360" w:lineRule="auto"/>
        <w:jc w:val="both"/>
        <w:outlineLvl w:val="0"/>
        <w:rPr>
          <w:rFonts w:ascii="Arial" w:hAnsi="Arial" w:cs="Arial"/>
          <w:sz w:val="20"/>
          <w:szCs w:val="20"/>
          <w:lang w:val="pt-PT"/>
        </w:rPr>
      </w:pPr>
    </w:p>
    <w:p w:rsidR="003669CF" w:rsidRDefault="003669CF" w:rsidP="00B93E63">
      <w:pPr>
        <w:spacing w:line="360" w:lineRule="auto"/>
        <w:jc w:val="both"/>
        <w:outlineLvl w:val="0"/>
        <w:rPr>
          <w:rFonts w:ascii="Arial" w:hAnsi="Arial" w:cs="Arial"/>
          <w:sz w:val="20"/>
          <w:szCs w:val="20"/>
          <w:lang w:val="pt-PT"/>
        </w:rPr>
      </w:pPr>
    </w:p>
    <w:p w:rsidR="003669CF" w:rsidRDefault="003669CF" w:rsidP="00B93E63">
      <w:pPr>
        <w:spacing w:line="360" w:lineRule="auto"/>
        <w:jc w:val="both"/>
        <w:outlineLvl w:val="0"/>
        <w:rPr>
          <w:rFonts w:ascii="Arial" w:hAnsi="Arial" w:cs="Arial"/>
          <w:sz w:val="20"/>
          <w:szCs w:val="20"/>
          <w:lang w:val="pt-PT"/>
        </w:rPr>
      </w:pPr>
    </w:p>
    <w:p w:rsidR="003669CF" w:rsidRDefault="003D0891" w:rsidP="00B93E63">
      <w:pPr>
        <w:spacing w:line="360" w:lineRule="auto"/>
        <w:jc w:val="both"/>
        <w:outlineLvl w:val="0"/>
        <w:rPr>
          <w:rFonts w:ascii="Arial" w:hAnsi="Arial" w:cs="Arial"/>
          <w:sz w:val="20"/>
          <w:szCs w:val="20"/>
          <w:lang w:val="pt-PT"/>
        </w:rPr>
      </w:pPr>
      <w:r>
        <w:rPr>
          <w:rFonts w:ascii="Arial" w:hAnsi="Arial" w:cs="Arial"/>
          <w:noProof/>
          <w:sz w:val="20"/>
          <w:szCs w:val="20"/>
          <w:lang w:val="pt-PT" w:eastAsia="zh-TW"/>
        </w:rPr>
        <w:pict>
          <v:shape id="_x0000_s1165" type="#_x0000_t202" style="position:absolute;left:0;text-align:left;margin-left:-36.05pt;margin-top:14.9pt;width:526.9pt;height:16.4pt;z-index:251921920;mso-height-percent:200;mso-height-percent:200;mso-width-relative:margin;mso-height-relative:margin" stroked="f">
            <v:textbox style="mso-next-textbox:#_x0000_s1165;mso-fit-shape-to-text:t">
              <w:txbxContent>
                <w:p w:rsidR="00E9456F" w:rsidRPr="00F9756A" w:rsidRDefault="00E9456F" w:rsidP="00345066">
                  <w:pPr>
                    <w:jc w:val="center"/>
                    <w:rPr>
                      <w:rFonts w:ascii="Arial" w:hAnsi="Arial" w:cs="Arial"/>
                      <w:b/>
                      <w:sz w:val="16"/>
                      <w:szCs w:val="16"/>
                      <w:lang w:val="pt-PT"/>
                    </w:rPr>
                  </w:pPr>
                  <w:r>
                    <w:rPr>
                      <w:rFonts w:ascii="Arial" w:hAnsi="Arial" w:cs="Arial"/>
                      <w:b/>
                      <w:sz w:val="16"/>
                      <w:szCs w:val="16"/>
                    </w:rPr>
                    <w:t>Figura 46</w:t>
                  </w:r>
                  <w:r w:rsidRPr="00345066">
                    <w:rPr>
                      <w:rFonts w:ascii="Arial" w:hAnsi="Arial" w:cs="Arial"/>
                      <w:b/>
                      <w:sz w:val="16"/>
                      <w:szCs w:val="16"/>
                    </w:rPr>
                    <w:t>.</w:t>
                  </w:r>
                  <w:r>
                    <w:rPr>
                      <w:rFonts w:ascii="Arial" w:hAnsi="Arial" w:cs="Arial"/>
                      <w:sz w:val="16"/>
                      <w:szCs w:val="16"/>
                    </w:rPr>
                    <w:t xml:space="preserve"> Vários planos e dimensões do estábulo </w:t>
                  </w:r>
                </w:p>
              </w:txbxContent>
            </v:textbox>
          </v:shape>
        </w:pict>
      </w:r>
    </w:p>
    <w:p w:rsidR="003669CF" w:rsidRDefault="003669CF" w:rsidP="00B93E63">
      <w:pPr>
        <w:spacing w:line="360" w:lineRule="auto"/>
        <w:jc w:val="both"/>
        <w:outlineLvl w:val="0"/>
        <w:rPr>
          <w:rFonts w:ascii="Arial" w:hAnsi="Arial" w:cs="Arial"/>
          <w:sz w:val="20"/>
          <w:szCs w:val="20"/>
          <w:lang w:val="pt-PT"/>
        </w:rPr>
      </w:pPr>
    </w:p>
    <w:p w:rsidR="003669CF" w:rsidRDefault="003669CF" w:rsidP="00B93E63">
      <w:pPr>
        <w:spacing w:line="360" w:lineRule="auto"/>
        <w:jc w:val="both"/>
        <w:outlineLvl w:val="0"/>
        <w:rPr>
          <w:rFonts w:ascii="Arial" w:hAnsi="Arial" w:cs="Arial"/>
          <w:sz w:val="20"/>
          <w:szCs w:val="20"/>
          <w:lang w:val="pt-PT"/>
        </w:rPr>
      </w:pPr>
    </w:p>
    <w:p w:rsidR="00345066" w:rsidRDefault="00345066" w:rsidP="00B93E63">
      <w:pPr>
        <w:spacing w:line="360" w:lineRule="auto"/>
        <w:jc w:val="both"/>
        <w:outlineLvl w:val="0"/>
        <w:rPr>
          <w:rFonts w:ascii="Arial" w:hAnsi="Arial" w:cs="Arial"/>
          <w:sz w:val="20"/>
          <w:szCs w:val="20"/>
          <w:lang w:val="pt-PT"/>
        </w:rPr>
      </w:pPr>
      <w:r>
        <w:rPr>
          <w:rFonts w:ascii="Arial" w:hAnsi="Arial" w:cs="Arial"/>
          <w:sz w:val="20"/>
          <w:szCs w:val="20"/>
          <w:lang w:val="pt-PT"/>
        </w:rPr>
        <w:tab/>
      </w:r>
      <w:bookmarkStart w:id="710" w:name="_Toc277693803"/>
      <w:bookmarkStart w:id="711" w:name="_Toc277786626"/>
      <w:bookmarkStart w:id="712" w:name="_Toc278121623"/>
      <w:r>
        <w:rPr>
          <w:rFonts w:ascii="Arial" w:hAnsi="Arial" w:cs="Arial"/>
          <w:sz w:val="20"/>
          <w:szCs w:val="20"/>
          <w:lang w:val="pt-PT"/>
        </w:rPr>
        <w:t>A cobertura deste edifício é simétrica, como se pode ver pelas imagens, pelo que ambas as faces da cobertura terão uma área aproximada de 455</w:t>
      </w:r>
      <w:r w:rsidR="00DF30D4">
        <w:rPr>
          <w:rFonts w:ascii="Arial" w:hAnsi="Arial" w:cs="Arial"/>
          <w:sz w:val="20"/>
          <w:szCs w:val="20"/>
          <w:lang w:val="pt-PT"/>
        </w:rPr>
        <w:t xml:space="preserve"> </w:t>
      </w:r>
      <w:r>
        <w:rPr>
          <w:rFonts w:ascii="Arial" w:hAnsi="Arial" w:cs="Arial"/>
          <w:sz w:val="20"/>
          <w:szCs w:val="20"/>
          <w:lang w:val="pt-PT"/>
        </w:rPr>
        <w:t>m</w:t>
      </w:r>
      <w:r w:rsidRPr="0020042E">
        <w:rPr>
          <w:rFonts w:ascii="Arial" w:hAnsi="Arial" w:cs="Arial"/>
          <w:sz w:val="20"/>
          <w:szCs w:val="20"/>
          <w:vertAlign w:val="superscript"/>
          <w:lang w:val="pt-PT"/>
        </w:rPr>
        <w:t>2</w:t>
      </w:r>
      <w:r w:rsidR="00A66412">
        <w:rPr>
          <w:rFonts w:ascii="Arial" w:hAnsi="Arial" w:cs="Arial"/>
          <w:sz w:val="20"/>
          <w:szCs w:val="20"/>
          <w:lang w:val="pt-PT"/>
        </w:rPr>
        <w:t xml:space="preserve"> (cálculos seguintes).</w:t>
      </w:r>
      <w:bookmarkEnd w:id="710"/>
      <w:bookmarkEnd w:id="711"/>
      <w:bookmarkEnd w:id="712"/>
    </w:p>
    <w:p w:rsidR="00A66412" w:rsidRDefault="00A66412" w:rsidP="00B93E63">
      <w:pPr>
        <w:spacing w:line="360" w:lineRule="auto"/>
        <w:jc w:val="both"/>
        <w:outlineLvl w:val="0"/>
        <w:rPr>
          <w:rFonts w:ascii="Arial" w:hAnsi="Arial" w:cs="Arial"/>
          <w:sz w:val="20"/>
          <w:szCs w:val="20"/>
          <w:lang w:val="pt-PT"/>
        </w:rPr>
      </w:pPr>
    </w:p>
    <w:p w:rsidR="00F9756A" w:rsidRDefault="00F9756A" w:rsidP="00B93E63">
      <w:pPr>
        <w:spacing w:line="360" w:lineRule="auto"/>
        <w:jc w:val="both"/>
        <w:outlineLvl w:val="0"/>
        <w:rPr>
          <w:rFonts w:ascii="Arial" w:hAnsi="Arial" w:cs="Arial"/>
          <w:sz w:val="20"/>
          <w:szCs w:val="20"/>
          <w:lang w:val="pt-PT"/>
        </w:rPr>
      </w:pPr>
    </w:p>
    <w:p w:rsidR="00A66412" w:rsidRDefault="003D0891" w:rsidP="00A66412">
      <w:pPr>
        <w:spacing w:line="360" w:lineRule="auto"/>
        <w:ind w:left="3540" w:firstLine="708"/>
        <w:outlineLvl w:val="0"/>
        <w:rPr>
          <w:rFonts w:ascii="Arial" w:hAnsi="Arial" w:cs="Arial"/>
          <w:sz w:val="20"/>
          <w:szCs w:val="20"/>
          <w:lang w:val="pt-PT"/>
        </w:rPr>
      </w:pPr>
      <w:r w:rsidRPr="003D0891">
        <w:rPr>
          <w:rFonts w:ascii="Arial" w:hAnsi="Arial" w:cs="Arial"/>
          <w:noProof/>
          <w:sz w:val="20"/>
          <w:szCs w:val="20"/>
          <w:lang w:val="fr-FR" w:eastAsia="fr-FR"/>
        </w:rPr>
        <w:pict>
          <v:shape id="_x0000_s1171" type="#_x0000_t202" style="position:absolute;left:0;text-align:left;margin-left:40.5pt;margin-top:129.4pt;width:45.35pt;height:24pt;z-index:251929088;mso-width-relative:margin;mso-height-relative:margin" stroked="f">
            <v:textbox style="mso-next-textbox:#_x0000_s1171">
              <w:txbxContent>
                <w:p w:rsidR="00E9456F" w:rsidRPr="00420832" w:rsidRDefault="00E9456F" w:rsidP="00420832">
                  <w:pPr>
                    <w:rPr>
                      <w:rFonts w:ascii="Arial" w:hAnsi="Arial" w:cs="Arial"/>
                      <w:sz w:val="20"/>
                      <w:szCs w:val="20"/>
                      <w:lang w:val="en-US"/>
                    </w:rPr>
                  </w:pPr>
                  <w:r w:rsidRPr="00420832">
                    <w:rPr>
                      <w:rFonts w:ascii="Arial" w:hAnsi="Arial" w:cs="Arial"/>
                      <w:sz w:val="20"/>
                      <w:szCs w:val="20"/>
                      <w:lang w:val="en-US"/>
                    </w:rPr>
                    <w:t>8,25m</w:t>
                  </w:r>
                </w:p>
              </w:txbxContent>
            </v:textbox>
          </v:shape>
        </w:pict>
      </w:r>
      <w:r w:rsidR="00A66412" w:rsidRPr="00A66412">
        <w:rPr>
          <w:rFonts w:ascii="Arial" w:hAnsi="Arial" w:cs="Arial"/>
          <w:noProof/>
          <w:sz w:val="20"/>
          <w:szCs w:val="20"/>
          <w:lang w:val="pt-PT" w:eastAsia="pt-PT"/>
        </w:rPr>
        <w:drawing>
          <wp:anchor distT="0" distB="0" distL="114300" distR="114300" simplePos="0" relativeHeight="251930112" behindDoc="0" locked="0" layoutInCell="1" allowOverlap="1">
            <wp:simplePos x="0" y="0"/>
            <wp:positionH relativeFrom="column">
              <wp:posOffset>4445</wp:posOffset>
            </wp:positionH>
            <wp:positionV relativeFrom="paragraph">
              <wp:posOffset>-4445</wp:posOffset>
            </wp:positionV>
            <wp:extent cx="1943100" cy="1676400"/>
            <wp:effectExtent l="0" t="0" r="0" b="0"/>
            <wp:wrapNone/>
            <wp:docPr id="85"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944216" cy="1675234"/>
                      <a:chOff x="1115616" y="2204864"/>
                      <a:chExt cx="1944216" cy="1675234"/>
                    </a:xfrm>
                  </a:grpSpPr>
                  <a:grpSp>
                    <a:nvGrpSpPr>
                      <a:cNvPr id="12" name="Group 11"/>
                      <a:cNvGrpSpPr/>
                    </a:nvGrpSpPr>
                    <a:grpSpPr>
                      <a:xfrm>
                        <a:off x="1115616" y="2204864"/>
                        <a:ext cx="1944216" cy="1675234"/>
                        <a:chOff x="1115616" y="2204864"/>
                        <a:chExt cx="1944216" cy="1675234"/>
                      </a:xfrm>
                    </a:grpSpPr>
                    <a:sp>
                      <a:nvSpPr>
                        <a:cNvPr id="1026" name="AutoShape 2"/>
                        <a:cNvSpPr>
                          <a:spLocks noChangeArrowheads="1"/>
                        </a:cNvSpPr>
                      </a:nvSpPr>
                      <a:spPr bwMode="auto">
                        <a:xfrm>
                          <a:off x="1115616" y="2348880"/>
                          <a:ext cx="1800597" cy="1377305"/>
                        </a:xfrm>
                        <a:prstGeom prst="rtTriangle">
                          <a:avLst/>
                        </a:prstGeom>
                        <a:solidFill>
                          <a:srgbClr val="FFFFFF"/>
                        </a:solidFill>
                        <a:ln w="12700">
                          <a:solidFill>
                            <a:srgbClr val="000000"/>
                          </a:solidFill>
                          <a:prstDash val="dash"/>
                          <a:miter lim="800000"/>
                          <a:headEnd/>
                          <a:tailEnd/>
                        </a:ln>
                        <a:effectLst/>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1027" name="AutoShape 3"/>
                        <a:cNvCxnSpPr>
                          <a:cxnSpLocks noChangeShapeType="1"/>
                        </a:cNvCxnSpPr>
                      </a:nvCxnSpPr>
                      <a:spPr bwMode="auto">
                        <a:xfrm flipV="1">
                          <a:off x="1115616" y="3861048"/>
                          <a:ext cx="1800200" cy="19050"/>
                        </a:xfrm>
                        <a:prstGeom prst="straightConnector1">
                          <a:avLst/>
                        </a:prstGeom>
                        <a:noFill/>
                        <a:ln w="3175">
                          <a:solidFill>
                            <a:srgbClr val="000000"/>
                          </a:solidFill>
                          <a:round/>
                          <a:headEnd type="triangle" w="med" len="med"/>
                          <a:tailEnd type="triangle" w="med" len="med"/>
                        </a:ln>
                      </a:spPr>
                    </a:cxnSp>
                    <a:sp>
                      <a:nvSpPr>
                        <a:cNvPr id="1028" name="Text Box 4"/>
                        <a:cNvSpPr txBox="1">
                          <a:spLocks noChangeArrowheads="1"/>
                        </a:cNvSpPr>
                      </a:nvSpPr>
                      <a:spPr bwMode="auto">
                        <a:xfrm>
                          <a:off x="1884040" y="3212976"/>
                          <a:ext cx="383704" cy="404664"/>
                        </a:xfrm>
                        <a:prstGeom prst="rect">
                          <a:avLst/>
                        </a:prstGeom>
                        <a:solidFill>
                          <a:srgbClr val="FFFFFF"/>
                        </a:solidFill>
                        <a:ln w="9525">
                          <a:noFill/>
                          <a:miter lim="800000"/>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ts val="1000"/>
                              </a:spcAft>
                              <a:buClrTx/>
                              <a:buSzTx/>
                              <a:buFontTx/>
                              <a:buNone/>
                              <a:tabLst/>
                            </a:pPr>
                            <a:r>
                              <a:rPr kumimoji="0" lang="en-US" b="0" i="0" u="none" strike="noStrike" cap="none" normalizeH="0" baseline="0" dirty="0" smtClean="0">
                                <a:ln>
                                  <a:noFill/>
                                </a:ln>
                                <a:solidFill>
                                  <a:schemeClr val="tx1"/>
                                </a:solidFill>
                                <a:effectLst/>
                                <a:latin typeface="Arial" pitchFamily="34" charset="0"/>
                                <a:cs typeface="Arial" pitchFamily="34" charset="0"/>
                              </a:rPr>
                              <a:t>θ</a:t>
                            </a:r>
                            <a:endParaRPr kumimoji="0" lang="fr-FR" b="0" i="0" u="none" strike="noStrike" cap="none" normalizeH="0" baseline="0" dirty="0" smtClean="0">
                              <a:ln>
                                <a:noFill/>
                              </a:ln>
                              <a:solidFill>
                                <a:schemeClr val="tx1"/>
                              </a:solidFill>
                              <a:effectLst/>
                              <a:latin typeface="Arial" pitchFamily="34" charset="0"/>
                              <a:cs typeface="Arial" pitchFamily="34" charset="0"/>
                            </a:endParaRPr>
                          </a:p>
                        </a:txBody>
                        <a:useSpRect/>
                      </a:txSp>
                    </a:sp>
                    <a:sp>
                      <a:nvSpPr>
                        <a:cNvPr id="1029" name="Arc 5"/>
                        <a:cNvSpPr>
                          <a:spLocks/>
                        </a:cNvSpPr>
                      </a:nvSpPr>
                      <a:spPr bwMode="auto">
                        <a:xfrm flipH="1">
                          <a:off x="2123727" y="3356992"/>
                          <a:ext cx="313407" cy="36004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1" y="0"/>
                              </a:moveTo>
                              <a:cubicBezTo>
                                <a:pt x="11929" y="0"/>
                                <a:pt x="21600" y="9670"/>
                                <a:pt x="21600" y="21600"/>
                              </a:cubicBezTo>
                            </a:path>
                            <a:path w="21600" h="21600" stroke="0" extrusionOk="0">
                              <a:moveTo>
                                <a:pt x="-1" y="0"/>
                              </a:moveTo>
                              <a:cubicBezTo>
                                <a:pt x="11929" y="0"/>
                                <a:pt x="21600" y="9670"/>
                                <a:pt x="21600" y="21600"/>
                              </a:cubicBezTo>
                              <a:lnTo>
                                <a:pt x="0" y="21600"/>
                              </a:lnTo>
                              <a:close/>
                            </a:path>
                          </a:pathLst>
                        </a:custGeom>
                        <a:noFill/>
                        <a:ln w="9525">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10" name="Straight Arrow Connector 9"/>
                        <a:cNvCxnSpPr/>
                      </a:nvCxnSpPr>
                      <a:spPr>
                        <a:xfrm>
                          <a:off x="1187624" y="2204864"/>
                          <a:ext cx="1872208" cy="1440160"/>
                        </a:xfrm>
                        <a:prstGeom prst="straightConnector1">
                          <a:avLst/>
                        </a:prstGeom>
                        <a:ln w="6350">
                          <a:solidFill>
                            <a:schemeClr val="tx1"/>
                          </a:solidFill>
                          <a:headEnd type="arrow"/>
                          <a:tailEnd type="arrow"/>
                        </a:ln>
                      </a:spPr>
                      <a:style>
                        <a:lnRef idx="1">
                          <a:schemeClr val="accent1"/>
                        </a:lnRef>
                        <a:fillRef idx="0">
                          <a:schemeClr val="accent1"/>
                        </a:fillRef>
                        <a:effectRef idx="0">
                          <a:schemeClr val="accent1"/>
                        </a:effectRef>
                        <a:fontRef idx="minor">
                          <a:schemeClr val="tx1"/>
                        </a:fontRef>
                      </a:style>
                    </a:cxnSp>
                    <a:sp>
                      <a:nvSpPr>
                        <a:cNvPr id="11" name="TextBox 10"/>
                        <a:cNvSpPr txBox="1"/>
                      </a:nvSpPr>
                      <a:spPr>
                        <a:xfrm>
                          <a:off x="2195736" y="2420888"/>
                          <a:ext cx="288032" cy="400110"/>
                        </a:xfrm>
                        <a:prstGeom prst="rect">
                          <a:avLst/>
                        </a:prstGeom>
                        <a:noFill/>
                      </a:spPr>
                      <a:txSp>
                        <a:txBody>
                          <a:bodyPr wrap="squar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sz="2000" dirty="0" smtClean="0"/>
                              <a:t>x</a:t>
                            </a:r>
                            <a:endParaRPr lang="fr-FR" sz="2000" dirty="0"/>
                          </a:p>
                        </a:txBody>
                        <a:useSpRect/>
                      </a:txSp>
                    </a:sp>
                  </a:grpSp>
                </lc:lockedCanvas>
              </a:graphicData>
            </a:graphic>
          </wp:anchor>
        </w:drawing>
      </w:r>
      <w:r w:rsidR="000669CE">
        <w:rPr>
          <w:rFonts w:ascii="Arial" w:hAnsi="Arial" w:cs="Arial"/>
          <w:sz w:val="20"/>
          <w:szCs w:val="20"/>
          <w:lang w:val="pt-PT"/>
        </w:rPr>
        <w:t xml:space="preserve">                    </w:t>
      </w:r>
      <w:r w:rsidR="00CF5023">
        <w:rPr>
          <w:rFonts w:ascii="Arial" w:hAnsi="Arial" w:cs="Arial"/>
          <w:sz w:val="20"/>
          <w:szCs w:val="20"/>
          <w:lang w:val="pt-PT"/>
        </w:rPr>
        <w:t xml:space="preserve">  </w:t>
      </w:r>
      <w:r w:rsidR="000669CE">
        <w:rPr>
          <w:rFonts w:ascii="Arial" w:hAnsi="Arial" w:cs="Arial"/>
          <w:sz w:val="20"/>
          <w:szCs w:val="20"/>
          <w:lang w:val="pt-PT"/>
        </w:rPr>
        <w:t xml:space="preserve"> </w:t>
      </w:r>
      <w:bookmarkStart w:id="713" w:name="_Toc277693804"/>
      <w:bookmarkStart w:id="714" w:name="_Toc277786627"/>
      <w:bookmarkStart w:id="715" w:name="_Toc278121624"/>
      <w:r w:rsidR="00A66412">
        <w:rPr>
          <w:rFonts w:ascii="Arial" w:hAnsi="Arial" w:cs="Arial"/>
          <w:sz w:val="20"/>
          <w:szCs w:val="20"/>
          <w:lang w:val="pt-PT"/>
        </w:rPr>
        <w:t xml:space="preserve">16,25 / 2 = </w:t>
      </w:r>
      <w:r w:rsidR="00A66412" w:rsidRPr="000669CE">
        <w:rPr>
          <w:rFonts w:ascii="Arial" w:hAnsi="Arial" w:cs="Arial"/>
          <w:b/>
          <w:sz w:val="20"/>
          <w:szCs w:val="20"/>
          <w:lang w:val="pt-PT"/>
        </w:rPr>
        <w:t>8,25</w:t>
      </w:r>
      <w:r w:rsidR="00DF30D4">
        <w:rPr>
          <w:rFonts w:ascii="Arial" w:hAnsi="Arial" w:cs="Arial"/>
          <w:b/>
          <w:sz w:val="20"/>
          <w:szCs w:val="20"/>
          <w:lang w:val="pt-PT"/>
        </w:rPr>
        <w:t xml:space="preserve"> </w:t>
      </w:r>
      <w:proofErr w:type="gramStart"/>
      <w:r w:rsidR="00A66412" w:rsidRPr="000669CE">
        <w:rPr>
          <w:rFonts w:ascii="Arial" w:hAnsi="Arial" w:cs="Arial"/>
          <w:b/>
          <w:sz w:val="20"/>
          <w:szCs w:val="20"/>
          <w:lang w:val="pt-PT"/>
        </w:rPr>
        <w:t>m</w:t>
      </w:r>
      <w:bookmarkEnd w:id="713"/>
      <w:bookmarkEnd w:id="714"/>
      <w:bookmarkEnd w:id="715"/>
      <w:proofErr w:type="gramEnd"/>
    </w:p>
    <w:p w:rsidR="00A66412" w:rsidRDefault="00A66412" w:rsidP="00A66412">
      <w:pPr>
        <w:spacing w:line="360" w:lineRule="auto"/>
        <w:outlineLvl w:val="0"/>
        <w:rPr>
          <w:rFonts w:ascii="Arial" w:hAnsi="Arial" w:cs="Arial"/>
          <w:sz w:val="20"/>
          <w:szCs w:val="20"/>
          <w:lang w:val="pt-PT"/>
        </w:rPr>
      </w:pPr>
    </w:p>
    <w:p w:rsidR="00A66412" w:rsidRDefault="00CF5023" w:rsidP="00A66412">
      <w:pPr>
        <w:spacing w:line="360" w:lineRule="auto"/>
        <w:ind w:left="3540" w:firstLine="708"/>
        <w:outlineLvl w:val="0"/>
        <w:rPr>
          <w:rFonts w:ascii="Arial" w:hAnsi="Arial" w:cs="Arial"/>
          <w:sz w:val="20"/>
          <w:szCs w:val="20"/>
          <w:lang w:val="pt-PT"/>
        </w:rPr>
      </w:pPr>
      <w:r>
        <w:rPr>
          <w:rFonts w:ascii="Arial" w:hAnsi="Arial" w:cs="Arial"/>
          <w:sz w:val="20"/>
          <w:szCs w:val="20"/>
          <w:lang w:val="pt-PT"/>
        </w:rPr>
        <w:t xml:space="preserve"> </w:t>
      </w:r>
      <w:bookmarkStart w:id="716" w:name="_Toc277693805"/>
      <w:bookmarkStart w:id="717" w:name="_Toc277786628"/>
      <w:bookmarkStart w:id="718" w:name="_Toc278121625"/>
      <w:proofErr w:type="spellStart"/>
      <w:proofErr w:type="gramStart"/>
      <w:r w:rsidR="00A66412">
        <w:rPr>
          <w:rFonts w:ascii="Arial" w:hAnsi="Arial" w:cs="Arial"/>
          <w:sz w:val="20"/>
          <w:szCs w:val="20"/>
          <w:lang w:val="pt-PT"/>
        </w:rPr>
        <w:t>cos</w:t>
      </w:r>
      <w:proofErr w:type="spellEnd"/>
      <w:proofErr w:type="gramEnd"/>
      <w:r w:rsidR="00A66412">
        <w:rPr>
          <w:rFonts w:ascii="Arial" w:hAnsi="Arial" w:cs="Arial"/>
          <w:sz w:val="20"/>
          <w:szCs w:val="20"/>
          <w:lang w:val="pt-PT"/>
        </w:rPr>
        <w:t xml:space="preserve"> (θ) = Cateto adjacente / Hipotenusa (=)</w:t>
      </w:r>
      <w:bookmarkEnd w:id="716"/>
      <w:bookmarkEnd w:id="717"/>
      <w:bookmarkEnd w:id="718"/>
    </w:p>
    <w:p w:rsidR="00A66412" w:rsidRDefault="00A66412" w:rsidP="00A66412">
      <w:pPr>
        <w:spacing w:line="360" w:lineRule="auto"/>
        <w:outlineLvl w:val="0"/>
        <w:rPr>
          <w:rFonts w:ascii="Arial" w:hAnsi="Arial" w:cs="Arial"/>
          <w:sz w:val="20"/>
          <w:szCs w:val="20"/>
          <w:lang w:val="pt-PT"/>
        </w:rPr>
      </w:pP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t xml:space="preserve">     </w:t>
      </w:r>
      <w:r>
        <w:rPr>
          <w:rFonts w:ascii="Arial" w:hAnsi="Arial" w:cs="Arial"/>
          <w:sz w:val="20"/>
          <w:szCs w:val="20"/>
          <w:lang w:val="pt-PT"/>
        </w:rPr>
        <w:tab/>
        <w:t xml:space="preserve">          </w:t>
      </w:r>
      <w:r w:rsidR="00CF5023">
        <w:rPr>
          <w:rFonts w:ascii="Arial" w:hAnsi="Arial" w:cs="Arial"/>
          <w:sz w:val="20"/>
          <w:szCs w:val="20"/>
          <w:lang w:val="pt-PT"/>
        </w:rPr>
        <w:t xml:space="preserve"> </w:t>
      </w:r>
      <w:r>
        <w:rPr>
          <w:rFonts w:ascii="Arial" w:hAnsi="Arial" w:cs="Arial"/>
          <w:sz w:val="20"/>
          <w:szCs w:val="20"/>
          <w:lang w:val="pt-PT"/>
        </w:rPr>
        <w:t xml:space="preserve">   </w:t>
      </w:r>
      <w:bookmarkStart w:id="719" w:name="_Toc277693806"/>
      <w:bookmarkStart w:id="720" w:name="_Toc277786629"/>
      <w:bookmarkStart w:id="721" w:name="_Toc278121626"/>
      <w:r>
        <w:rPr>
          <w:rFonts w:ascii="Arial" w:hAnsi="Arial" w:cs="Arial"/>
          <w:sz w:val="20"/>
          <w:szCs w:val="20"/>
          <w:lang w:val="pt-PT"/>
        </w:rPr>
        <w:t xml:space="preserve">(=) </w:t>
      </w:r>
      <w:proofErr w:type="spellStart"/>
      <w:proofErr w:type="gramStart"/>
      <w:r>
        <w:rPr>
          <w:rFonts w:ascii="Arial" w:hAnsi="Arial" w:cs="Arial"/>
          <w:sz w:val="20"/>
          <w:szCs w:val="20"/>
          <w:lang w:val="pt-PT"/>
        </w:rPr>
        <w:t>cos</w:t>
      </w:r>
      <w:proofErr w:type="spellEnd"/>
      <w:proofErr w:type="gramEnd"/>
      <w:r>
        <w:rPr>
          <w:rFonts w:ascii="Arial" w:hAnsi="Arial" w:cs="Arial"/>
          <w:sz w:val="20"/>
          <w:szCs w:val="20"/>
          <w:lang w:val="pt-PT"/>
        </w:rPr>
        <w:t xml:space="preserve"> (25˚) = 8,25 / X (=)</w:t>
      </w:r>
      <w:bookmarkEnd w:id="719"/>
      <w:bookmarkEnd w:id="720"/>
      <w:bookmarkEnd w:id="721"/>
    </w:p>
    <w:p w:rsidR="00A66412" w:rsidRDefault="00A66412" w:rsidP="00A66412">
      <w:pPr>
        <w:spacing w:line="360" w:lineRule="auto"/>
        <w:outlineLvl w:val="0"/>
        <w:rPr>
          <w:rFonts w:ascii="Arial" w:hAnsi="Arial" w:cs="Arial"/>
          <w:sz w:val="20"/>
          <w:szCs w:val="20"/>
          <w:lang w:val="pt-PT"/>
        </w:rPr>
      </w:pP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sidR="00CF5023">
        <w:rPr>
          <w:rFonts w:ascii="Arial" w:hAnsi="Arial" w:cs="Arial"/>
          <w:sz w:val="20"/>
          <w:szCs w:val="20"/>
          <w:lang w:val="pt-PT"/>
        </w:rPr>
        <w:t xml:space="preserve"> </w:t>
      </w:r>
      <w:r>
        <w:rPr>
          <w:rFonts w:ascii="Arial" w:hAnsi="Arial" w:cs="Arial"/>
          <w:sz w:val="20"/>
          <w:szCs w:val="20"/>
          <w:lang w:val="pt-PT"/>
        </w:rPr>
        <w:t xml:space="preserve">      </w:t>
      </w:r>
      <w:bookmarkStart w:id="722" w:name="_Toc277693807"/>
      <w:bookmarkStart w:id="723" w:name="_Toc277786630"/>
      <w:bookmarkStart w:id="724" w:name="_Toc278121627"/>
      <w:r>
        <w:rPr>
          <w:rFonts w:ascii="Arial" w:hAnsi="Arial" w:cs="Arial"/>
          <w:sz w:val="20"/>
          <w:szCs w:val="20"/>
          <w:lang w:val="pt-PT"/>
        </w:rPr>
        <w:t xml:space="preserve">(=) </w:t>
      </w:r>
      <w:r w:rsidRPr="000669CE">
        <w:rPr>
          <w:rFonts w:ascii="Arial" w:hAnsi="Arial" w:cs="Arial"/>
          <w:b/>
          <w:sz w:val="20"/>
          <w:szCs w:val="20"/>
          <w:lang w:val="pt-PT"/>
        </w:rPr>
        <w:t xml:space="preserve">X = </w:t>
      </w:r>
      <w:r w:rsidR="000669CE" w:rsidRPr="000669CE">
        <w:rPr>
          <w:rFonts w:ascii="Arial" w:hAnsi="Arial" w:cs="Arial"/>
          <w:b/>
          <w:sz w:val="20"/>
          <w:szCs w:val="20"/>
          <w:lang w:val="pt-PT"/>
        </w:rPr>
        <w:t>9,1</w:t>
      </w:r>
      <w:r w:rsidR="00DF30D4">
        <w:rPr>
          <w:rFonts w:ascii="Arial" w:hAnsi="Arial" w:cs="Arial"/>
          <w:b/>
          <w:sz w:val="20"/>
          <w:szCs w:val="20"/>
          <w:lang w:val="pt-PT"/>
        </w:rPr>
        <w:t xml:space="preserve"> </w:t>
      </w:r>
      <w:r w:rsidR="000669CE" w:rsidRPr="000669CE">
        <w:rPr>
          <w:rFonts w:ascii="Arial" w:hAnsi="Arial" w:cs="Arial"/>
          <w:b/>
          <w:sz w:val="20"/>
          <w:szCs w:val="20"/>
          <w:lang w:val="pt-PT"/>
        </w:rPr>
        <w:t>m</w:t>
      </w:r>
      <w:bookmarkEnd w:id="722"/>
      <w:bookmarkEnd w:id="723"/>
      <w:bookmarkEnd w:id="724"/>
    </w:p>
    <w:p w:rsidR="000669CE" w:rsidRDefault="000669CE" w:rsidP="00A66412">
      <w:pPr>
        <w:spacing w:line="360" w:lineRule="auto"/>
        <w:outlineLvl w:val="0"/>
        <w:rPr>
          <w:rFonts w:ascii="Arial" w:hAnsi="Arial" w:cs="Arial"/>
          <w:sz w:val="20"/>
          <w:szCs w:val="20"/>
          <w:lang w:val="pt-PT"/>
        </w:rPr>
      </w:pPr>
    </w:p>
    <w:p w:rsidR="003669CF" w:rsidRDefault="000669CE" w:rsidP="00B93E63">
      <w:pPr>
        <w:spacing w:line="360" w:lineRule="auto"/>
        <w:jc w:val="both"/>
        <w:outlineLvl w:val="0"/>
        <w:rPr>
          <w:rFonts w:ascii="Arial" w:hAnsi="Arial" w:cs="Arial"/>
          <w:sz w:val="20"/>
          <w:szCs w:val="20"/>
          <w:lang w:val="pt-PT"/>
        </w:rPr>
      </w:pP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sidR="00CF5023">
        <w:rPr>
          <w:rFonts w:ascii="Arial" w:hAnsi="Arial" w:cs="Arial"/>
          <w:sz w:val="20"/>
          <w:szCs w:val="20"/>
          <w:lang w:val="pt-PT"/>
        </w:rPr>
        <w:tab/>
      </w:r>
      <w:bookmarkStart w:id="725" w:name="_Toc277693808"/>
      <w:bookmarkStart w:id="726" w:name="_Toc277786631"/>
      <w:bookmarkStart w:id="727" w:name="_Toc278121628"/>
      <w:r>
        <w:rPr>
          <w:rFonts w:ascii="Arial" w:hAnsi="Arial" w:cs="Arial"/>
          <w:sz w:val="20"/>
          <w:szCs w:val="20"/>
          <w:lang w:val="pt-PT"/>
        </w:rPr>
        <w:t>Área = comprimento x largura (=)</w:t>
      </w:r>
      <w:bookmarkEnd w:id="725"/>
      <w:bookmarkEnd w:id="726"/>
      <w:bookmarkEnd w:id="727"/>
    </w:p>
    <w:p w:rsidR="000669CE" w:rsidRDefault="000669CE" w:rsidP="00B93E63">
      <w:pPr>
        <w:spacing w:line="360" w:lineRule="auto"/>
        <w:jc w:val="both"/>
        <w:outlineLvl w:val="0"/>
        <w:rPr>
          <w:rFonts w:ascii="Arial" w:hAnsi="Arial" w:cs="Arial"/>
          <w:sz w:val="20"/>
          <w:szCs w:val="20"/>
          <w:lang w:val="pt-PT"/>
        </w:rPr>
      </w:pP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t xml:space="preserve">         </w:t>
      </w:r>
      <w:bookmarkStart w:id="728" w:name="_Toc277693809"/>
      <w:bookmarkStart w:id="729" w:name="_Toc277786632"/>
      <w:bookmarkStart w:id="730" w:name="_Toc278121629"/>
      <w:r>
        <w:rPr>
          <w:rFonts w:ascii="Arial" w:hAnsi="Arial" w:cs="Arial"/>
          <w:sz w:val="20"/>
          <w:szCs w:val="20"/>
          <w:lang w:val="pt-PT"/>
        </w:rPr>
        <w:t>(=) Área = 50 x 9,1 (=)</w:t>
      </w:r>
      <w:bookmarkEnd w:id="728"/>
      <w:bookmarkEnd w:id="729"/>
      <w:bookmarkEnd w:id="730"/>
    </w:p>
    <w:p w:rsidR="0020042E" w:rsidRDefault="000669CE" w:rsidP="00B93E63">
      <w:pPr>
        <w:spacing w:line="360" w:lineRule="auto"/>
        <w:jc w:val="both"/>
        <w:outlineLvl w:val="0"/>
        <w:rPr>
          <w:rFonts w:ascii="Arial" w:hAnsi="Arial" w:cs="Arial"/>
          <w:sz w:val="20"/>
          <w:szCs w:val="20"/>
          <w:lang w:val="pt-PT"/>
        </w:rPr>
      </w:pP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r>
        <w:rPr>
          <w:rFonts w:ascii="Arial" w:hAnsi="Arial" w:cs="Arial"/>
          <w:sz w:val="20"/>
          <w:szCs w:val="20"/>
          <w:lang w:val="pt-PT"/>
        </w:rPr>
        <w:tab/>
      </w:r>
      <w:bookmarkStart w:id="731" w:name="_Toc277693810"/>
      <w:bookmarkStart w:id="732" w:name="_Toc277786633"/>
      <w:bookmarkStart w:id="733" w:name="_Toc278121630"/>
      <w:r>
        <w:rPr>
          <w:rFonts w:ascii="Arial" w:hAnsi="Arial" w:cs="Arial"/>
          <w:sz w:val="20"/>
          <w:szCs w:val="20"/>
          <w:lang w:val="pt-PT"/>
        </w:rPr>
        <w:t xml:space="preserve">(=) </w:t>
      </w:r>
      <w:r w:rsidRPr="000669CE">
        <w:rPr>
          <w:rFonts w:ascii="Arial" w:hAnsi="Arial" w:cs="Arial"/>
          <w:b/>
          <w:sz w:val="20"/>
          <w:szCs w:val="20"/>
          <w:lang w:val="pt-PT"/>
        </w:rPr>
        <w:t>Área = 455</w:t>
      </w:r>
      <w:r w:rsidR="00DF30D4">
        <w:rPr>
          <w:rFonts w:ascii="Arial" w:hAnsi="Arial" w:cs="Arial"/>
          <w:b/>
          <w:sz w:val="20"/>
          <w:szCs w:val="20"/>
          <w:lang w:val="pt-PT"/>
        </w:rPr>
        <w:t xml:space="preserve"> </w:t>
      </w:r>
      <w:r w:rsidRPr="000669CE">
        <w:rPr>
          <w:rFonts w:ascii="Arial" w:hAnsi="Arial" w:cs="Arial"/>
          <w:b/>
          <w:sz w:val="20"/>
          <w:szCs w:val="20"/>
          <w:lang w:val="pt-PT"/>
        </w:rPr>
        <w:t>m</w:t>
      </w:r>
      <w:r w:rsidRPr="000669CE">
        <w:rPr>
          <w:rFonts w:ascii="Arial" w:hAnsi="Arial" w:cs="Arial"/>
          <w:b/>
          <w:sz w:val="20"/>
          <w:szCs w:val="20"/>
          <w:vertAlign w:val="superscript"/>
          <w:lang w:val="pt-PT"/>
        </w:rPr>
        <w:t>2</w:t>
      </w:r>
      <w:bookmarkEnd w:id="731"/>
      <w:bookmarkEnd w:id="732"/>
      <w:bookmarkEnd w:id="733"/>
    </w:p>
    <w:p w:rsidR="00F9756A" w:rsidRDefault="0020042E" w:rsidP="00B93E63">
      <w:pPr>
        <w:spacing w:line="360" w:lineRule="auto"/>
        <w:jc w:val="both"/>
        <w:outlineLvl w:val="0"/>
        <w:rPr>
          <w:rFonts w:ascii="Arial" w:hAnsi="Arial" w:cs="Arial"/>
          <w:sz w:val="20"/>
          <w:szCs w:val="20"/>
          <w:lang w:val="pt-PT"/>
        </w:rPr>
      </w:pPr>
      <w:r>
        <w:rPr>
          <w:rFonts w:ascii="Arial" w:hAnsi="Arial" w:cs="Arial"/>
          <w:sz w:val="20"/>
          <w:szCs w:val="20"/>
          <w:lang w:val="pt-PT"/>
        </w:rPr>
        <w:tab/>
      </w:r>
      <w:bookmarkStart w:id="734" w:name="_Toc277693811"/>
    </w:p>
    <w:p w:rsidR="00F9756A" w:rsidRDefault="00F9756A" w:rsidP="00B93E63">
      <w:pPr>
        <w:spacing w:line="360" w:lineRule="auto"/>
        <w:jc w:val="both"/>
        <w:outlineLvl w:val="0"/>
        <w:rPr>
          <w:rFonts w:ascii="Arial" w:hAnsi="Arial" w:cs="Arial"/>
          <w:sz w:val="20"/>
          <w:szCs w:val="20"/>
          <w:lang w:val="pt-PT"/>
        </w:rPr>
      </w:pPr>
    </w:p>
    <w:p w:rsidR="003669CF" w:rsidRDefault="0020042E" w:rsidP="00F9756A">
      <w:pPr>
        <w:spacing w:line="360" w:lineRule="auto"/>
        <w:ind w:firstLine="708"/>
        <w:jc w:val="both"/>
        <w:outlineLvl w:val="0"/>
        <w:rPr>
          <w:rFonts w:ascii="Arial" w:hAnsi="Arial" w:cs="Arial"/>
          <w:sz w:val="20"/>
          <w:szCs w:val="20"/>
          <w:lang w:val="pt-PT"/>
        </w:rPr>
      </w:pPr>
      <w:bookmarkStart w:id="735" w:name="_Toc277786634"/>
      <w:bookmarkStart w:id="736" w:name="_Toc278121631"/>
      <w:r>
        <w:rPr>
          <w:rFonts w:ascii="Arial" w:hAnsi="Arial" w:cs="Arial"/>
          <w:sz w:val="20"/>
          <w:szCs w:val="20"/>
          <w:lang w:val="pt-PT"/>
        </w:rPr>
        <w:t>O armazém anexo, onde são armazenadas algumas alfaias agrícolas e palha, tem uma área de 120</w:t>
      </w:r>
      <w:r w:rsidR="00DF30D4">
        <w:rPr>
          <w:rFonts w:ascii="Arial" w:hAnsi="Arial" w:cs="Arial"/>
          <w:sz w:val="20"/>
          <w:szCs w:val="20"/>
          <w:lang w:val="pt-PT"/>
        </w:rPr>
        <w:t xml:space="preserve"> </w:t>
      </w:r>
      <w:r>
        <w:rPr>
          <w:rFonts w:ascii="Arial" w:hAnsi="Arial" w:cs="Arial"/>
          <w:sz w:val="20"/>
          <w:szCs w:val="20"/>
          <w:lang w:val="pt-PT"/>
        </w:rPr>
        <w:t>m</w:t>
      </w:r>
      <w:r w:rsidRPr="0020042E">
        <w:rPr>
          <w:rFonts w:ascii="Arial" w:hAnsi="Arial" w:cs="Arial"/>
          <w:sz w:val="20"/>
          <w:szCs w:val="20"/>
          <w:vertAlign w:val="superscript"/>
          <w:lang w:val="pt-PT"/>
        </w:rPr>
        <w:t>2</w:t>
      </w:r>
      <w:r>
        <w:rPr>
          <w:rFonts w:ascii="Arial" w:hAnsi="Arial" w:cs="Arial"/>
          <w:sz w:val="20"/>
          <w:szCs w:val="20"/>
          <w:lang w:val="pt-PT"/>
        </w:rPr>
        <w:t>, orientação Este – Oeste e cobertura com inclinação de 20˚, aproximadamente.</w:t>
      </w:r>
      <w:bookmarkEnd w:id="734"/>
      <w:bookmarkEnd w:id="735"/>
      <w:bookmarkEnd w:id="736"/>
    </w:p>
    <w:p w:rsidR="00B57F22" w:rsidRDefault="00B57F22" w:rsidP="00F9756A">
      <w:pPr>
        <w:spacing w:line="360" w:lineRule="auto"/>
        <w:ind w:firstLine="708"/>
        <w:jc w:val="both"/>
        <w:outlineLvl w:val="0"/>
        <w:rPr>
          <w:rFonts w:ascii="Arial" w:hAnsi="Arial" w:cs="Arial"/>
          <w:sz w:val="20"/>
          <w:szCs w:val="20"/>
          <w:lang w:val="pt-PT"/>
        </w:rPr>
      </w:pPr>
    </w:p>
    <w:p w:rsidR="0020042E" w:rsidRDefault="00F9756A" w:rsidP="00B93E63">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lastRenderedPageBreak/>
        <w:drawing>
          <wp:anchor distT="0" distB="0" distL="114300" distR="114300" simplePos="0" relativeHeight="251916800" behindDoc="0" locked="0" layoutInCell="1" allowOverlap="1">
            <wp:simplePos x="0" y="0"/>
            <wp:positionH relativeFrom="column">
              <wp:posOffset>366395</wp:posOffset>
            </wp:positionH>
            <wp:positionV relativeFrom="paragraph">
              <wp:posOffset>-109855</wp:posOffset>
            </wp:positionV>
            <wp:extent cx="5170170" cy="2682875"/>
            <wp:effectExtent l="19050" t="19050" r="11430" b="22225"/>
            <wp:wrapNone/>
            <wp:docPr id="8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3" cstate="print"/>
                    <a:srcRect l="827" t="13228" r="42446" b="39682"/>
                    <a:stretch>
                      <a:fillRect/>
                    </a:stretch>
                  </pic:blipFill>
                  <pic:spPr bwMode="auto">
                    <a:xfrm>
                      <a:off x="0" y="0"/>
                      <a:ext cx="5170170" cy="2682875"/>
                    </a:xfrm>
                    <a:prstGeom prst="rect">
                      <a:avLst/>
                    </a:prstGeom>
                    <a:noFill/>
                    <a:ln w="6350">
                      <a:solidFill>
                        <a:schemeClr val="tx1"/>
                      </a:solidFill>
                      <a:miter lim="800000"/>
                      <a:headEnd/>
                      <a:tailEnd/>
                    </a:ln>
                  </pic:spPr>
                </pic:pic>
              </a:graphicData>
            </a:graphic>
          </wp:anchor>
        </w:drawing>
      </w: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F9756A" w:rsidP="003669CF">
      <w:pPr>
        <w:spacing w:line="360" w:lineRule="auto"/>
        <w:ind w:firstLine="708"/>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17824" behindDoc="0" locked="0" layoutInCell="1" allowOverlap="1">
            <wp:simplePos x="0" y="0"/>
            <wp:positionH relativeFrom="column">
              <wp:posOffset>4043045</wp:posOffset>
            </wp:positionH>
            <wp:positionV relativeFrom="paragraph">
              <wp:posOffset>23495</wp:posOffset>
            </wp:positionV>
            <wp:extent cx="2236470" cy="1638300"/>
            <wp:effectExtent l="19050" t="19050" r="11430" b="19050"/>
            <wp:wrapNone/>
            <wp:docPr id="8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4" cstate="print"/>
                    <a:srcRect l="992" t="12963" r="58843" b="39947"/>
                    <a:stretch>
                      <a:fillRect/>
                    </a:stretch>
                  </pic:blipFill>
                  <pic:spPr bwMode="auto">
                    <a:xfrm>
                      <a:off x="0" y="0"/>
                      <a:ext cx="2236470" cy="1638300"/>
                    </a:xfrm>
                    <a:prstGeom prst="rect">
                      <a:avLst/>
                    </a:prstGeom>
                    <a:noFill/>
                    <a:ln w="6350">
                      <a:solidFill>
                        <a:schemeClr val="tx1"/>
                      </a:solid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918848" behindDoc="0" locked="0" layoutInCell="1" allowOverlap="1">
            <wp:simplePos x="0" y="0"/>
            <wp:positionH relativeFrom="column">
              <wp:posOffset>1795145</wp:posOffset>
            </wp:positionH>
            <wp:positionV relativeFrom="paragraph">
              <wp:posOffset>13970</wp:posOffset>
            </wp:positionV>
            <wp:extent cx="2153920" cy="1647825"/>
            <wp:effectExtent l="19050" t="19050" r="17780" b="28575"/>
            <wp:wrapNone/>
            <wp:docPr id="8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5" cstate="print"/>
                    <a:srcRect l="826" t="12963" r="60496" b="39683"/>
                    <a:stretch>
                      <a:fillRect/>
                    </a:stretch>
                  </pic:blipFill>
                  <pic:spPr bwMode="auto">
                    <a:xfrm>
                      <a:off x="0" y="0"/>
                      <a:ext cx="2153920" cy="1647825"/>
                    </a:xfrm>
                    <a:prstGeom prst="rect">
                      <a:avLst/>
                    </a:prstGeom>
                    <a:noFill/>
                    <a:ln w="6350">
                      <a:solidFill>
                        <a:schemeClr val="tx1"/>
                      </a:solidFill>
                      <a:miter lim="800000"/>
                      <a:headEnd/>
                      <a:tailEnd/>
                    </a:ln>
                  </pic:spPr>
                </pic:pic>
              </a:graphicData>
            </a:graphic>
          </wp:anchor>
        </w:drawing>
      </w:r>
      <w:r>
        <w:rPr>
          <w:rFonts w:ascii="Arial" w:hAnsi="Arial" w:cs="Arial"/>
          <w:noProof/>
          <w:sz w:val="20"/>
          <w:szCs w:val="20"/>
          <w:lang w:val="pt-PT" w:eastAsia="pt-PT"/>
        </w:rPr>
        <w:drawing>
          <wp:anchor distT="0" distB="0" distL="114300" distR="114300" simplePos="0" relativeHeight="251919872" behindDoc="0" locked="0" layoutInCell="1" allowOverlap="1">
            <wp:simplePos x="0" y="0"/>
            <wp:positionH relativeFrom="column">
              <wp:posOffset>-548005</wp:posOffset>
            </wp:positionH>
            <wp:positionV relativeFrom="paragraph">
              <wp:posOffset>13970</wp:posOffset>
            </wp:positionV>
            <wp:extent cx="2245995" cy="1638300"/>
            <wp:effectExtent l="19050" t="19050" r="20955" b="19050"/>
            <wp:wrapNone/>
            <wp:docPr id="8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6" cstate="print"/>
                    <a:srcRect l="826" t="12963" r="58843" b="39947"/>
                    <a:stretch>
                      <a:fillRect/>
                    </a:stretch>
                  </pic:blipFill>
                  <pic:spPr bwMode="auto">
                    <a:xfrm>
                      <a:off x="0" y="0"/>
                      <a:ext cx="2245995" cy="1638300"/>
                    </a:xfrm>
                    <a:prstGeom prst="rect">
                      <a:avLst/>
                    </a:prstGeom>
                    <a:noFill/>
                    <a:ln w="6350">
                      <a:solidFill>
                        <a:schemeClr val="tx1"/>
                      </a:solidFill>
                      <a:miter lim="800000"/>
                      <a:headEnd/>
                      <a:tailEnd/>
                    </a:ln>
                  </pic:spPr>
                </pic:pic>
              </a:graphicData>
            </a:graphic>
          </wp:anchor>
        </w:drawing>
      </w: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8629AD" w:rsidP="003669CF">
      <w:pPr>
        <w:spacing w:line="360" w:lineRule="auto"/>
        <w:ind w:firstLine="708"/>
        <w:jc w:val="both"/>
        <w:outlineLvl w:val="0"/>
        <w:rPr>
          <w:rFonts w:ascii="Arial" w:hAnsi="Arial" w:cs="Arial"/>
          <w:sz w:val="20"/>
          <w:szCs w:val="20"/>
          <w:lang w:val="pt-PT"/>
        </w:rPr>
      </w:pPr>
    </w:p>
    <w:p w:rsidR="008629AD" w:rsidRDefault="003D0891" w:rsidP="003669CF">
      <w:pPr>
        <w:spacing w:line="360" w:lineRule="auto"/>
        <w:ind w:firstLine="708"/>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173" type="#_x0000_t202" style="position:absolute;left:0;text-align:left;margin-left:-31.2pt;margin-top:14.95pt;width:526.9pt;height:16.4pt;z-index:251931136;mso-height-percent:200;mso-height-percent:200;mso-width-relative:margin;mso-height-relative:margin" stroked="f">
            <v:textbox style="mso-next-textbox:#_x0000_s1173;mso-fit-shape-to-text:t">
              <w:txbxContent>
                <w:p w:rsidR="00E9456F" w:rsidRPr="00F9756A" w:rsidRDefault="00E9456F" w:rsidP="0020042E">
                  <w:pPr>
                    <w:jc w:val="center"/>
                    <w:rPr>
                      <w:rFonts w:ascii="Arial" w:hAnsi="Arial" w:cs="Arial"/>
                      <w:b/>
                      <w:sz w:val="16"/>
                      <w:szCs w:val="16"/>
                      <w:lang w:val="pt-PT"/>
                    </w:rPr>
                  </w:pPr>
                  <w:r w:rsidRPr="00345066">
                    <w:rPr>
                      <w:rFonts w:ascii="Arial" w:hAnsi="Arial" w:cs="Arial"/>
                      <w:b/>
                      <w:sz w:val="16"/>
                      <w:szCs w:val="16"/>
                    </w:rPr>
                    <w:t>Figura</w:t>
                  </w:r>
                  <w:r>
                    <w:rPr>
                      <w:rFonts w:ascii="Arial" w:hAnsi="Arial" w:cs="Arial"/>
                      <w:b/>
                      <w:sz w:val="16"/>
                      <w:szCs w:val="16"/>
                    </w:rPr>
                    <w:t xml:space="preserve"> 47</w:t>
                  </w:r>
                  <w:r w:rsidRPr="00345066">
                    <w:rPr>
                      <w:rFonts w:ascii="Arial" w:hAnsi="Arial" w:cs="Arial"/>
                      <w:b/>
                      <w:sz w:val="16"/>
                      <w:szCs w:val="16"/>
                    </w:rPr>
                    <w:t>.</w:t>
                  </w:r>
                  <w:r>
                    <w:rPr>
                      <w:rFonts w:ascii="Arial" w:hAnsi="Arial" w:cs="Arial"/>
                      <w:sz w:val="16"/>
                      <w:szCs w:val="16"/>
                    </w:rPr>
                    <w:t xml:space="preserve"> Vários planos e dimensões do armazém anexo</w:t>
                  </w:r>
                </w:p>
              </w:txbxContent>
            </v:textbox>
          </v:shape>
        </w:pict>
      </w:r>
      <w:r w:rsidR="008629AD" w:rsidRPr="008629AD">
        <w:rPr>
          <w:rFonts w:ascii="Arial" w:hAnsi="Arial" w:cs="Arial"/>
          <w:sz w:val="20"/>
          <w:szCs w:val="20"/>
          <w:lang w:val="pt-PT"/>
        </w:rPr>
        <w:t xml:space="preserve"> </w:t>
      </w:r>
    </w:p>
    <w:p w:rsidR="008629AD" w:rsidRDefault="008629AD" w:rsidP="003669CF">
      <w:pPr>
        <w:spacing w:line="360" w:lineRule="auto"/>
        <w:ind w:firstLine="708"/>
        <w:jc w:val="both"/>
        <w:outlineLvl w:val="0"/>
        <w:rPr>
          <w:rFonts w:ascii="Arial" w:hAnsi="Arial" w:cs="Arial"/>
          <w:sz w:val="20"/>
          <w:szCs w:val="20"/>
          <w:lang w:val="pt-PT"/>
        </w:rPr>
      </w:pPr>
    </w:p>
    <w:p w:rsidR="00F9756A" w:rsidRDefault="00F9756A" w:rsidP="003669CF">
      <w:pPr>
        <w:spacing w:line="360" w:lineRule="auto"/>
        <w:ind w:firstLine="708"/>
        <w:jc w:val="both"/>
        <w:outlineLvl w:val="0"/>
        <w:rPr>
          <w:rFonts w:ascii="Arial" w:hAnsi="Arial" w:cs="Arial"/>
          <w:sz w:val="20"/>
          <w:szCs w:val="20"/>
          <w:lang w:val="pt-PT"/>
        </w:rPr>
      </w:pPr>
      <w:bookmarkStart w:id="737" w:name="_Toc277693812"/>
    </w:p>
    <w:p w:rsidR="008629AD" w:rsidRPr="0020042E" w:rsidRDefault="0020042E" w:rsidP="003669CF">
      <w:pPr>
        <w:spacing w:line="360" w:lineRule="auto"/>
        <w:ind w:firstLine="708"/>
        <w:jc w:val="both"/>
        <w:outlineLvl w:val="0"/>
        <w:rPr>
          <w:rFonts w:ascii="Arial" w:hAnsi="Arial" w:cs="Arial"/>
          <w:sz w:val="20"/>
          <w:szCs w:val="20"/>
          <w:lang w:val="pt-PT"/>
        </w:rPr>
      </w:pPr>
      <w:bookmarkStart w:id="738" w:name="_Toc277786635"/>
      <w:bookmarkStart w:id="739" w:name="_Toc278121632"/>
      <w:r>
        <w:rPr>
          <w:rFonts w:ascii="Arial" w:hAnsi="Arial" w:cs="Arial"/>
          <w:sz w:val="20"/>
          <w:szCs w:val="20"/>
          <w:lang w:val="pt-PT"/>
        </w:rPr>
        <w:t xml:space="preserve">Seguindo exactamente o mesmo raciocínio, e porque também este edifício apresenta simetria, </w:t>
      </w:r>
      <w:r w:rsidR="00586575">
        <w:rPr>
          <w:rFonts w:ascii="Arial" w:hAnsi="Arial" w:cs="Arial"/>
          <w:sz w:val="20"/>
          <w:szCs w:val="20"/>
          <w:lang w:val="pt-PT"/>
        </w:rPr>
        <w:t>cada uma d</w:t>
      </w:r>
      <w:r>
        <w:rPr>
          <w:rFonts w:ascii="Arial" w:hAnsi="Arial" w:cs="Arial"/>
          <w:sz w:val="20"/>
          <w:szCs w:val="20"/>
          <w:lang w:val="pt-PT"/>
        </w:rPr>
        <w:t xml:space="preserve">as faces da cobertura </w:t>
      </w:r>
      <w:r w:rsidR="00586575">
        <w:rPr>
          <w:rFonts w:ascii="Arial" w:hAnsi="Arial" w:cs="Arial"/>
          <w:sz w:val="20"/>
          <w:szCs w:val="20"/>
          <w:lang w:val="pt-PT"/>
        </w:rPr>
        <w:t>terá</w:t>
      </w:r>
      <w:r>
        <w:rPr>
          <w:rFonts w:ascii="Arial" w:hAnsi="Arial" w:cs="Arial"/>
          <w:sz w:val="20"/>
          <w:szCs w:val="20"/>
          <w:lang w:val="pt-PT"/>
        </w:rPr>
        <w:t xml:space="preserve"> uma área aproximada de 64</w:t>
      </w:r>
      <w:r w:rsidR="00DF30D4">
        <w:rPr>
          <w:rFonts w:ascii="Arial" w:hAnsi="Arial" w:cs="Arial"/>
          <w:sz w:val="20"/>
          <w:szCs w:val="20"/>
          <w:lang w:val="pt-PT"/>
        </w:rPr>
        <w:t xml:space="preserve"> </w:t>
      </w:r>
      <w:r>
        <w:rPr>
          <w:rFonts w:ascii="Arial" w:hAnsi="Arial" w:cs="Arial"/>
          <w:sz w:val="20"/>
          <w:szCs w:val="20"/>
          <w:lang w:val="pt-PT"/>
        </w:rPr>
        <w:t>m</w:t>
      </w:r>
      <w:r w:rsidRPr="0020042E">
        <w:rPr>
          <w:rFonts w:ascii="Arial" w:hAnsi="Arial" w:cs="Arial"/>
          <w:sz w:val="20"/>
          <w:szCs w:val="20"/>
          <w:vertAlign w:val="superscript"/>
          <w:lang w:val="pt-PT"/>
        </w:rPr>
        <w:t>2</w:t>
      </w:r>
      <w:r>
        <w:rPr>
          <w:rFonts w:ascii="Arial" w:hAnsi="Arial" w:cs="Arial"/>
          <w:sz w:val="20"/>
          <w:szCs w:val="20"/>
          <w:lang w:val="pt-PT"/>
        </w:rPr>
        <w:t>.</w:t>
      </w:r>
      <w:bookmarkEnd w:id="737"/>
      <w:bookmarkEnd w:id="738"/>
      <w:bookmarkEnd w:id="739"/>
    </w:p>
    <w:p w:rsidR="00F9756A" w:rsidRDefault="00F9756A" w:rsidP="00F9756A">
      <w:pPr>
        <w:pStyle w:val="Default"/>
        <w:spacing w:line="360" w:lineRule="auto"/>
        <w:ind w:firstLine="708"/>
        <w:jc w:val="both"/>
        <w:rPr>
          <w:rFonts w:ascii="Arial" w:hAnsi="Arial" w:cs="Arial"/>
          <w:color w:val="auto"/>
          <w:sz w:val="20"/>
          <w:szCs w:val="20"/>
          <w:lang w:eastAsia="pt-BR"/>
        </w:rPr>
      </w:pPr>
      <w:r w:rsidRPr="00A81C81">
        <w:rPr>
          <w:rFonts w:ascii="Arial" w:hAnsi="Arial" w:cs="Arial"/>
          <w:color w:val="auto"/>
          <w:sz w:val="20"/>
          <w:szCs w:val="20"/>
          <w:lang w:eastAsia="pt-BR"/>
        </w:rPr>
        <w:t>A exp</w:t>
      </w:r>
      <w:r>
        <w:rPr>
          <w:rFonts w:ascii="Arial" w:hAnsi="Arial" w:cs="Arial"/>
          <w:color w:val="auto"/>
          <w:sz w:val="20"/>
          <w:szCs w:val="20"/>
          <w:lang w:eastAsia="pt-BR"/>
        </w:rPr>
        <w:t>loração Zero Energy conta com 9</w:t>
      </w:r>
      <w:r w:rsidRPr="00A81C81">
        <w:rPr>
          <w:rFonts w:ascii="Arial" w:hAnsi="Arial" w:cs="Arial"/>
          <w:color w:val="auto"/>
          <w:sz w:val="20"/>
          <w:szCs w:val="20"/>
          <w:lang w:eastAsia="pt-BR"/>
        </w:rPr>
        <w:t xml:space="preserve">8 cabeças de gado, de raça Mertolenga, para produção de carne. </w:t>
      </w:r>
    </w:p>
    <w:p w:rsidR="00F9756A" w:rsidRDefault="00F9756A" w:rsidP="00F9756A">
      <w:pPr>
        <w:spacing w:line="360" w:lineRule="auto"/>
        <w:ind w:firstLine="709"/>
        <w:jc w:val="both"/>
        <w:outlineLvl w:val="0"/>
        <w:rPr>
          <w:rFonts w:ascii="Arial" w:hAnsi="Arial" w:cs="Arial"/>
          <w:sz w:val="20"/>
          <w:szCs w:val="20"/>
          <w:lang w:val="pt-PT"/>
        </w:rPr>
      </w:pPr>
      <w:bookmarkStart w:id="740" w:name="_Toc277693797"/>
      <w:bookmarkStart w:id="741" w:name="_Toc277786636"/>
      <w:bookmarkStart w:id="742" w:name="_Toc278121633"/>
      <w:r w:rsidRPr="00A81C81">
        <w:rPr>
          <w:rFonts w:ascii="Arial" w:hAnsi="Arial" w:cs="Arial"/>
          <w:sz w:val="20"/>
          <w:szCs w:val="20"/>
        </w:rPr>
        <w:t xml:space="preserve">A raça Mertolenga, </w:t>
      </w:r>
      <w:r>
        <w:rPr>
          <w:rFonts w:ascii="Arial" w:hAnsi="Arial" w:cs="Arial"/>
          <w:sz w:val="20"/>
          <w:szCs w:val="20"/>
        </w:rPr>
        <w:t>é</w:t>
      </w:r>
      <w:r w:rsidRPr="00A81C81">
        <w:rPr>
          <w:rFonts w:ascii="Arial" w:hAnsi="Arial" w:cs="Arial"/>
          <w:sz w:val="20"/>
          <w:szCs w:val="20"/>
          <w:lang w:val="pt-PT"/>
        </w:rPr>
        <w:t xml:space="preserve"> uma raça</w:t>
      </w:r>
      <w:r>
        <w:rPr>
          <w:rFonts w:ascii="Arial" w:hAnsi="Arial" w:cs="Arial"/>
          <w:sz w:val="20"/>
          <w:szCs w:val="20"/>
          <w:lang w:val="pt-PT"/>
        </w:rPr>
        <w:t xml:space="preserve"> típica Alentejana, de Mértola, onde predominam condições</w:t>
      </w:r>
      <w:r w:rsidRPr="00A81C81">
        <w:rPr>
          <w:rFonts w:ascii="Arial" w:hAnsi="Arial" w:cs="Arial"/>
          <w:sz w:val="20"/>
          <w:szCs w:val="20"/>
          <w:lang w:val="pt-PT"/>
        </w:rPr>
        <w:t xml:space="preserve"> </w:t>
      </w:r>
      <w:proofErr w:type="spellStart"/>
      <w:r w:rsidRPr="00A81C81">
        <w:rPr>
          <w:rFonts w:ascii="Arial" w:hAnsi="Arial" w:cs="Arial"/>
          <w:sz w:val="20"/>
          <w:szCs w:val="20"/>
          <w:lang w:val="pt-PT"/>
        </w:rPr>
        <w:t>edafo-climáticas</w:t>
      </w:r>
      <w:proofErr w:type="spellEnd"/>
      <w:r w:rsidRPr="00A81C81">
        <w:rPr>
          <w:rFonts w:ascii="Arial" w:hAnsi="Arial" w:cs="Arial"/>
          <w:sz w:val="20"/>
          <w:szCs w:val="20"/>
          <w:lang w:val="pt-PT"/>
        </w:rPr>
        <w:t xml:space="preserve"> severas, do ponto de vista do ambiente envolvente: clima e orografia, tipo de solos, qualidade e quantidade da pastagem natural</w:t>
      </w:r>
      <w:r>
        <w:rPr>
          <w:rFonts w:ascii="Arial" w:hAnsi="Arial" w:cs="Arial"/>
          <w:sz w:val="20"/>
          <w:szCs w:val="20"/>
          <w:lang w:val="pt-PT"/>
        </w:rPr>
        <w:t xml:space="preserve"> [52],</w:t>
      </w:r>
      <w:r w:rsidRPr="00A81C81">
        <w:rPr>
          <w:rFonts w:ascii="Arial" w:hAnsi="Arial" w:cs="Arial"/>
          <w:sz w:val="20"/>
          <w:szCs w:val="20"/>
        </w:rPr>
        <w:t>que antigamente era uti</w:t>
      </w:r>
      <w:r>
        <w:rPr>
          <w:rFonts w:ascii="Arial" w:hAnsi="Arial" w:cs="Arial"/>
          <w:sz w:val="20"/>
          <w:szCs w:val="20"/>
        </w:rPr>
        <w:t>lizada na produção de trabalho</w:t>
      </w:r>
      <w:r w:rsidRPr="00A81C81">
        <w:rPr>
          <w:rFonts w:ascii="Arial" w:hAnsi="Arial" w:cs="Arial"/>
          <w:sz w:val="20"/>
          <w:szCs w:val="20"/>
        </w:rPr>
        <w:t>, cuja carne tem denominação de origem, dai o seu elevado interesse económico</w:t>
      </w:r>
      <w:r>
        <w:rPr>
          <w:rFonts w:ascii="Arial" w:hAnsi="Arial" w:cs="Arial"/>
          <w:sz w:val="20"/>
          <w:szCs w:val="20"/>
        </w:rPr>
        <w:t>.</w:t>
      </w:r>
      <w:bookmarkEnd w:id="740"/>
      <w:bookmarkEnd w:id="741"/>
      <w:bookmarkEnd w:id="742"/>
      <w:r w:rsidRPr="00A81C81">
        <w:rPr>
          <w:rFonts w:ascii="Arial" w:hAnsi="Arial" w:cs="Arial"/>
          <w:sz w:val="20"/>
          <w:szCs w:val="20"/>
        </w:rPr>
        <w:t xml:space="preserve"> </w:t>
      </w:r>
    </w:p>
    <w:p w:rsidR="003669CF" w:rsidRDefault="003669CF" w:rsidP="003669CF">
      <w:pPr>
        <w:spacing w:line="360" w:lineRule="auto"/>
        <w:ind w:firstLine="708"/>
        <w:jc w:val="both"/>
        <w:outlineLvl w:val="0"/>
        <w:rPr>
          <w:rFonts w:ascii="Arial" w:hAnsi="Arial" w:cs="Arial"/>
          <w:sz w:val="20"/>
          <w:szCs w:val="20"/>
          <w:lang w:val="pt-PT"/>
        </w:rPr>
      </w:pPr>
      <w:bookmarkStart w:id="743" w:name="_Toc277693813"/>
      <w:bookmarkStart w:id="744" w:name="_Toc277786637"/>
      <w:bookmarkStart w:id="745" w:name="_Toc278121634"/>
      <w:r>
        <w:rPr>
          <w:rFonts w:ascii="Arial" w:hAnsi="Arial" w:cs="Arial"/>
          <w:sz w:val="20"/>
          <w:szCs w:val="20"/>
          <w:lang w:val="pt-PT"/>
        </w:rPr>
        <w:t>A criação de gado é feita em regime extensivo, sendo impo</w:t>
      </w:r>
      <w:r w:rsidR="00E954C1">
        <w:rPr>
          <w:rFonts w:ascii="Arial" w:hAnsi="Arial" w:cs="Arial"/>
          <w:sz w:val="20"/>
          <w:szCs w:val="20"/>
          <w:lang w:val="pt-PT"/>
        </w:rPr>
        <w:t xml:space="preserve">rtante referir a existência de </w:t>
      </w:r>
      <w:r>
        <w:rPr>
          <w:rFonts w:ascii="Arial" w:hAnsi="Arial" w:cs="Arial"/>
          <w:sz w:val="20"/>
          <w:szCs w:val="20"/>
          <w:lang w:val="pt-PT"/>
        </w:rPr>
        <w:t>u</w:t>
      </w:r>
      <w:r w:rsidR="00E954C1">
        <w:rPr>
          <w:rFonts w:ascii="Arial" w:hAnsi="Arial" w:cs="Arial"/>
          <w:sz w:val="20"/>
          <w:szCs w:val="20"/>
          <w:lang w:val="pt-PT"/>
        </w:rPr>
        <w:t>m</w:t>
      </w:r>
      <w:r w:rsidR="00C313DE">
        <w:rPr>
          <w:rFonts w:ascii="Arial" w:hAnsi="Arial" w:cs="Arial"/>
          <w:sz w:val="20"/>
          <w:szCs w:val="20"/>
          <w:lang w:val="pt-PT"/>
        </w:rPr>
        <w:t>a</w:t>
      </w:r>
      <w:r w:rsidR="00E954C1">
        <w:rPr>
          <w:rFonts w:ascii="Arial" w:hAnsi="Arial" w:cs="Arial"/>
          <w:sz w:val="20"/>
          <w:szCs w:val="20"/>
          <w:lang w:val="pt-PT"/>
        </w:rPr>
        <w:t xml:space="preserve"> zona de bombagem de água através de um gerador</w:t>
      </w:r>
      <w:r>
        <w:rPr>
          <w:rFonts w:ascii="Arial" w:hAnsi="Arial" w:cs="Arial"/>
          <w:sz w:val="20"/>
          <w:szCs w:val="20"/>
          <w:lang w:val="pt-PT"/>
        </w:rPr>
        <w:t xml:space="preserve"> a gasóleo</w:t>
      </w:r>
      <w:r w:rsidR="00CF5023">
        <w:rPr>
          <w:rFonts w:ascii="Arial" w:hAnsi="Arial" w:cs="Arial"/>
          <w:sz w:val="20"/>
          <w:szCs w:val="20"/>
          <w:lang w:val="pt-PT"/>
        </w:rPr>
        <w:t xml:space="preserve">, </w:t>
      </w:r>
      <w:r w:rsidR="000522AE">
        <w:rPr>
          <w:rFonts w:ascii="Arial" w:hAnsi="Arial" w:cs="Arial"/>
          <w:sz w:val="20"/>
          <w:szCs w:val="20"/>
          <w:lang w:val="pt-PT"/>
        </w:rPr>
        <w:t>3</w:t>
      </w:r>
      <w:r w:rsidR="00E954C1">
        <w:rPr>
          <w:rFonts w:ascii="Arial" w:hAnsi="Arial" w:cs="Arial"/>
          <w:sz w:val="20"/>
          <w:szCs w:val="20"/>
          <w:lang w:val="pt-PT"/>
        </w:rPr>
        <w:t>,0</w:t>
      </w:r>
      <w:r w:rsidR="00DF30D4">
        <w:rPr>
          <w:rFonts w:ascii="Arial" w:hAnsi="Arial" w:cs="Arial"/>
          <w:sz w:val="20"/>
          <w:szCs w:val="20"/>
          <w:lang w:val="pt-PT"/>
        </w:rPr>
        <w:t xml:space="preserve"> </w:t>
      </w:r>
      <w:r w:rsidR="00CF5023">
        <w:rPr>
          <w:rFonts w:ascii="Arial" w:hAnsi="Arial" w:cs="Arial"/>
          <w:sz w:val="20"/>
          <w:szCs w:val="20"/>
          <w:lang w:val="pt-PT"/>
        </w:rPr>
        <w:t>kW</w:t>
      </w:r>
      <w:r>
        <w:rPr>
          <w:rFonts w:ascii="Arial" w:hAnsi="Arial" w:cs="Arial"/>
          <w:sz w:val="20"/>
          <w:szCs w:val="20"/>
          <w:lang w:val="pt-PT"/>
        </w:rPr>
        <w:t xml:space="preserve">, </w:t>
      </w:r>
      <w:r w:rsidR="00CF5023">
        <w:rPr>
          <w:rFonts w:ascii="Arial" w:hAnsi="Arial" w:cs="Arial"/>
          <w:sz w:val="20"/>
          <w:szCs w:val="20"/>
          <w:lang w:val="pt-PT"/>
        </w:rPr>
        <w:t>para alimentação</w:t>
      </w:r>
      <w:r>
        <w:rPr>
          <w:rFonts w:ascii="Arial" w:hAnsi="Arial" w:cs="Arial"/>
          <w:sz w:val="20"/>
          <w:szCs w:val="20"/>
          <w:lang w:val="pt-PT"/>
        </w:rPr>
        <w:t xml:space="preserve"> </w:t>
      </w:r>
      <w:r w:rsidR="00C313DE">
        <w:rPr>
          <w:rFonts w:ascii="Arial" w:hAnsi="Arial" w:cs="Arial"/>
          <w:sz w:val="20"/>
          <w:szCs w:val="20"/>
          <w:lang w:val="pt-PT"/>
        </w:rPr>
        <w:t>de um</w:t>
      </w:r>
      <w:r w:rsidR="001B4F01">
        <w:rPr>
          <w:rFonts w:ascii="Arial" w:hAnsi="Arial" w:cs="Arial"/>
          <w:sz w:val="20"/>
          <w:szCs w:val="20"/>
          <w:lang w:val="pt-PT"/>
        </w:rPr>
        <w:t>a</w:t>
      </w:r>
      <w:r w:rsidR="00C313DE">
        <w:rPr>
          <w:rFonts w:ascii="Arial" w:hAnsi="Arial" w:cs="Arial"/>
          <w:sz w:val="20"/>
          <w:szCs w:val="20"/>
          <w:lang w:val="pt-PT"/>
        </w:rPr>
        <w:t xml:space="preserve"> lago</w:t>
      </w:r>
      <w:r w:rsidR="001B4F01">
        <w:rPr>
          <w:rFonts w:ascii="Arial" w:hAnsi="Arial" w:cs="Arial"/>
          <w:sz w:val="20"/>
          <w:szCs w:val="20"/>
          <w:lang w:val="pt-PT"/>
        </w:rPr>
        <w:t>a utilizada</w:t>
      </w:r>
      <w:r w:rsidR="00C313DE">
        <w:rPr>
          <w:rFonts w:ascii="Arial" w:hAnsi="Arial" w:cs="Arial"/>
          <w:sz w:val="20"/>
          <w:szCs w:val="20"/>
          <w:lang w:val="pt-PT"/>
        </w:rPr>
        <w:t xml:space="preserve"> para bebedouro. O gerador funciona 5 meses, de Junho a Outubro, em média 10 horas por dia</w:t>
      </w:r>
      <w:r>
        <w:rPr>
          <w:rFonts w:ascii="Arial" w:hAnsi="Arial" w:cs="Arial"/>
          <w:sz w:val="20"/>
          <w:szCs w:val="20"/>
          <w:lang w:val="pt-PT"/>
        </w:rPr>
        <w:t>.</w:t>
      </w:r>
      <w:bookmarkEnd w:id="743"/>
      <w:bookmarkEnd w:id="744"/>
      <w:bookmarkEnd w:id="745"/>
      <w:r>
        <w:rPr>
          <w:rFonts w:ascii="Arial" w:hAnsi="Arial" w:cs="Arial"/>
          <w:sz w:val="20"/>
          <w:szCs w:val="20"/>
          <w:lang w:val="pt-PT"/>
        </w:rPr>
        <w:t xml:space="preserve"> </w:t>
      </w:r>
    </w:p>
    <w:p w:rsidR="00B93E63" w:rsidRDefault="005C67C8" w:rsidP="0020042E">
      <w:pPr>
        <w:spacing w:line="360" w:lineRule="auto"/>
        <w:ind w:firstLine="708"/>
        <w:jc w:val="both"/>
        <w:outlineLvl w:val="0"/>
        <w:rPr>
          <w:rFonts w:ascii="Arial" w:hAnsi="Arial" w:cs="Arial"/>
          <w:sz w:val="20"/>
          <w:szCs w:val="20"/>
          <w:lang w:val="pt-PT"/>
        </w:rPr>
      </w:pPr>
      <w:bookmarkStart w:id="746" w:name="_Toc277693814"/>
      <w:bookmarkStart w:id="747" w:name="_Toc277786638"/>
      <w:bookmarkStart w:id="748" w:name="_Toc278121635"/>
      <w:r>
        <w:rPr>
          <w:rFonts w:ascii="Arial" w:hAnsi="Arial" w:cs="Arial"/>
          <w:sz w:val="20"/>
          <w:szCs w:val="20"/>
          <w:lang w:val="pt-PT"/>
        </w:rPr>
        <w:t>Relativamente à disponibilidade</w:t>
      </w:r>
      <w:r w:rsidR="00B93E63">
        <w:rPr>
          <w:rFonts w:ascii="Arial" w:hAnsi="Arial" w:cs="Arial"/>
          <w:sz w:val="20"/>
          <w:szCs w:val="20"/>
          <w:lang w:val="pt-PT"/>
        </w:rPr>
        <w:t xml:space="preserve"> e possibilidade de aproveitamento de</w:t>
      </w:r>
      <w:r>
        <w:rPr>
          <w:rFonts w:ascii="Arial" w:hAnsi="Arial" w:cs="Arial"/>
          <w:sz w:val="20"/>
          <w:szCs w:val="20"/>
          <w:lang w:val="pt-PT"/>
        </w:rPr>
        <w:t xml:space="preserve"> recursos endógenos</w:t>
      </w:r>
      <w:r w:rsidR="00D53360">
        <w:rPr>
          <w:rFonts w:ascii="Arial" w:hAnsi="Arial" w:cs="Arial"/>
          <w:sz w:val="20"/>
          <w:szCs w:val="20"/>
          <w:lang w:val="pt-PT"/>
        </w:rPr>
        <w:t xml:space="preserve"> para produção de energia</w:t>
      </w:r>
      <w:r w:rsidR="00B93E63">
        <w:rPr>
          <w:rFonts w:ascii="Arial" w:hAnsi="Arial" w:cs="Arial"/>
          <w:sz w:val="20"/>
          <w:szCs w:val="20"/>
          <w:lang w:val="pt-PT"/>
        </w:rPr>
        <w:t xml:space="preserve">, nomeadamente, sol, água e vento, podemos considerar o potencial da exploração Zero Energy elevado, </w:t>
      </w:r>
      <w:r w:rsidR="00D53360">
        <w:rPr>
          <w:rFonts w:ascii="Arial" w:hAnsi="Arial" w:cs="Arial"/>
          <w:sz w:val="20"/>
          <w:szCs w:val="20"/>
          <w:lang w:val="pt-PT"/>
        </w:rPr>
        <w:t>baixo</w:t>
      </w:r>
      <w:r w:rsidR="00B93E63">
        <w:rPr>
          <w:rFonts w:ascii="Arial" w:hAnsi="Arial" w:cs="Arial"/>
          <w:sz w:val="20"/>
          <w:szCs w:val="20"/>
          <w:lang w:val="pt-PT"/>
        </w:rPr>
        <w:t xml:space="preserve"> e baixo, respectivamente.</w:t>
      </w:r>
      <w:bookmarkEnd w:id="746"/>
      <w:bookmarkEnd w:id="747"/>
      <w:bookmarkEnd w:id="748"/>
      <w:r w:rsidR="00B93E63">
        <w:rPr>
          <w:rFonts w:ascii="Arial" w:hAnsi="Arial" w:cs="Arial"/>
          <w:sz w:val="20"/>
          <w:szCs w:val="20"/>
          <w:lang w:val="pt-PT"/>
        </w:rPr>
        <w:t xml:space="preserve"> </w:t>
      </w:r>
    </w:p>
    <w:p w:rsidR="00B93E63" w:rsidRDefault="00B93E63" w:rsidP="00B93E63">
      <w:pPr>
        <w:spacing w:line="360" w:lineRule="auto"/>
        <w:ind w:firstLine="708"/>
        <w:jc w:val="both"/>
        <w:outlineLvl w:val="0"/>
        <w:rPr>
          <w:rFonts w:ascii="Arial" w:hAnsi="Arial" w:cs="Arial"/>
          <w:sz w:val="20"/>
          <w:szCs w:val="20"/>
          <w:lang w:val="pt-PT"/>
        </w:rPr>
      </w:pPr>
      <w:bookmarkStart w:id="749" w:name="_Toc277693815"/>
      <w:bookmarkStart w:id="750" w:name="_Toc277786639"/>
      <w:bookmarkStart w:id="751" w:name="_Toc278121636"/>
      <w:r>
        <w:rPr>
          <w:rFonts w:ascii="Arial" w:hAnsi="Arial" w:cs="Arial"/>
          <w:sz w:val="20"/>
          <w:szCs w:val="20"/>
          <w:lang w:val="pt-PT"/>
        </w:rPr>
        <w:t xml:space="preserve">Como citado anteriormente, </w:t>
      </w:r>
      <w:r w:rsidR="00CF5023">
        <w:rPr>
          <w:rFonts w:ascii="Arial" w:hAnsi="Arial" w:cs="Arial"/>
          <w:sz w:val="20"/>
          <w:szCs w:val="20"/>
          <w:lang w:val="pt-PT"/>
        </w:rPr>
        <w:t>a</w:t>
      </w:r>
      <w:r>
        <w:rPr>
          <w:rFonts w:ascii="Arial" w:hAnsi="Arial" w:cs="Arial"/>
          <w:sz w:val="20"/>
          <w:szCs w:val="20"/>
          <w:lang w:val="pt-PT"/>
        </w:rPr>
        <w:t xml:space="preserve"> exploração Zero Energy está</w:t>
      </w:r>
      <w:r w:rsidR="00991349">
        <w:rPr>
          <w:rFonts w:ascii="Arial" w:hAnsi="Arial" w:cs="Arial"/>
          <w:sz w:val="20"/>
          <w:szCs w:val="20"/>
          <w:lang w:val="pt-PT"/>
        </w:rPr>
        <w:t xml:space="preserve"> inserida n</w:t>
      </w:r>
      <w:r w:rsidR="005F21AB">
        <w:rPr>
          <w:rFonts w:ascii="Arial" w:hAnsi="Arial" w:cs="Arial"/>
          <w:sz w:val="20"/>
          <w:szCs w:val="20"/>
          <w:lang w:val="pt-PT"/>
        </w:rPr>
        <w:t xml:space="preserve">uma </w:t>
      </w:r>
      <w:r>
        <w:rPr>
          <w:rFonts w:ascii="Arial" w:hAnsi="Arial" w:cs="Arial"/>
          <w:sz w:val="20"/>
          <w:szCs w:val="20"/>
          <w:lang w:val="pt-PT"/>
        </w:rPr>
        <w:t>das zonas de Portugal onde a</w:t>
      </w:r>
      <w:r w:rsidR="005F21AB">
        <w:rPr>
          <w:rFonts w:ascii="Arial" w:hAnsi="Arial" w:cs="Arial"/>
          <w:sz w:val="20"/>
          <w:szCs w:val="20"/>
          <w:lang w:val="pt-PT"/>
        </w:rPr>
        <w:t xml:space="preserve"> radiação solar</w:t>
      </w:r>
      <w:r w:rsidR="00991349">
        <w:rPr>
          <w:rFonts w:ascii="Arial" w:hAnsi="Arial" w:cs="Arial"/>
          <w:sz w:val="20"/>
          <w:szCs w:val="20"/>
          <w:lang w:val="pt-PT"/>
        </w:rPr>
        <w:t xml:space="preserve"> é mais elevada, potencializando a implementação de tecnologias que permitam aproveitar esse mesmo recurso.</w:t>
      </w:r>
      <w:bookmarkEnd w:id="749"/>
      <w:bookmarkEnd w:id="750"/>
      <w:bookmarkEnd w:id="751"/>
    </w:p>
    <w:p w:rsidR="005C67C8" w:rsidRDefault="00B93E63" w:rsidP="00D53360">
      <w:pPr>
        <w:spacing w:line="360" w:lineRule="auto"/>
        <w:jc w:val="both"/>
        <w:outlineLvl w:val="0"/>
        <w:rPr>
          <w:rFonts w:ascii="Arial" w:hAnsi="Arial" w:cs="Arial"/>
          <w:sz w:val="20"/>
          <w:szCs w:val="20"/>
          <w:lang w:val="pt-PT"/>
        </w:rPr>
      </w:pPr>
      <w:r>
        <w:rPr>
          <w:rFonts w:ascii="Arial" w:hAnsi="Arial" w:cs="Arial"/>
          <w:sz w:val="20"/>
          <w:szCs w:val="20"/>
          <w:lang w:val="pt-PT"/>
        </w:rPr>
        <w:lastRenderedPageBreak/>
        <w:tab/>
      </w:r>
      <w:bookmarkStart w:id="752" w:name="_Toc277693816"/>
      <w:bookmarkStart w:id="753" w:name="_Toc277786640"/>
      <w:bookmarkStart w:id="754" w:name="_Toc278121637"/>
      <w:r w:rsidRPr="00B93E63">
        <w:rPr>
          <w:rFonts w:ascii="Arial" w:hAnsi="Arial" w:cs="Arial"/>
          <w:sz w:val="20"/>
          <w:szCs w:val="20"/>
          <w:lang w:val="pt-PT"/>
        </w:rPr>
        <w:t>Quanto ao recurso vento</w:t>
      </w:r>
      <w:r>
        <w:rPr>
          <w:rFonts w:ascii="Arial" w:hAnsi="Arial" w:cs="Arial"/>
          <w:sz w:val="20"/>
          <w:szCs w:val="20"/>
          <w:lang w:val="pt-PT"/>
        </w:rPr>
        <w:t xml:space="preserve">, a orografia extremamente irregular, </w:t>
      </w:r>
      <w:r w:rsidR="00D53360">
        <w:rPr>
          <w:rFonts w:ascii="Arial" w:hAnsi="Arial" w:cs="Arial"/>
          <w:sz w:val="20"/>
          <w:szCs w:val="20"/>
          <w:lang w:val="pt-PT"/>
        </w:rPr>
        <w:t>não permite definir com certeza um perfil de vento, não sendo portanto fiável o aproveitamento deste recurso. Quanto possível ao aproveitamento hídrico, embora se verifique a existência de algumas cotas interessantes, com canais de água, o caudal incerto e a desequilibrada relação custo/</w:t>
      </w:r>
      <w:r w:rsidR="00991349">
        <w:rPr>
          <w:rFonts w:ascii="Arial" w:hAnsi="Arial" w:cs="Arial"/>
          <w:sz w:val="20"/>
          <w:szCs w:val="20"/>
          <w:lang w:val="pt-PT"/>
        </w:rPr>
        <w:t>benefício</w:t>
      </w:r>
      <w:r w:rsidR="00D53360">
        <w:rPr>
          <w:rFonts w:ascii="Arial" w:hAnsi="Arial" w:cs="Arial"/>
          <w:sz w:val="20"/>
          <w:szCs w:val="20"/>
          <w:lang w:val="pt-PT"/>
        </w:rPr>
        <w:t xml:space="preserve"> torna desinteressante optar por esta tecnologia.</w:t>
      </w:r>
      <w:bookmarkEnd w:id="752"/>
      <w:bookmarkEnd w:id="753"/>
      <w:bookmarkEnd w:id="754"/>
      <w:r w:rsidR="00D53360">
        <w:rPr>
          <w:rFonts w:ascii="Arial" w:hAnsi="Arial" w:cs="Arial"/>
          <w:sz w:val="20"/>
          <w:szCs w:val="20"/>
          <w:lang w:val="pt-PT"/>
        </w:rPr>
        <w:t xml:space="preserve"> </w:t>
      </w:r>
    </w:p>
    <w:p w:rsidR="004743B9" w:rsidRDefault="00F9756A" w:rsidP="00D53360">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39328" behindDoc="0" locked="0" layoutInCell="1" allowOverlap="1">
            <wp:simplePos x="0" y="0"/>
            <wp:positionH relativeFrom="column">
              <wp:posOffset>947420</wp:posOffset>
            </wp:positionH>
            <wp:positionV relativeFrom="paragraph">
              <wp:posOffset>328295</wp:posOffset>
            </wp:positionV>
            <wp:extent cx="3838575" cy="2257425"/>
            <wp:effectExtent l="19050" t="0" r="0" b="0"/>
            <wp:wrapNone/>
            <wp:docPr id="59"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80920" cy="6192688"/>
                      <a:chOff x="539552" y="404664"/>
                      <a:chExt cx="8280920" cy="6192688"/>
                    </a:xfrm>
                  </a:grpSpPr>
                  <a:grpSp>
                    <a:nvGrpSpPr>
                      <a:cNvPr id="10" name="Group 9"/>
                      <a:cNvGrpSpPr/>
                    </a:nvGrpSpPr>
                    <a:grpSpPr>
                      <a:xfrm>
                        <a:off x="539552" y="404664"/>
                        <a:ext cx="8280920" cy="6192688"/>
                        <a:chOff x="539552" y="404664"/>
                        <a:chExt cx="8280920" cy="6192688"/>
                      </a:xfrm>
                    </a:grpSpPr>
                    <a:pic>
                      <a:nvPicPr>
                        <a:cNvPr id="6146" name="Picture 2"/>
                        <a:cNvPicPr>
                          <a:picLocks noChangeAspect="1" noChangeArrowheads="1"/>
                        </a:cNvPicPr>
                      </a:nvPicPr>
                      <a:blipFill>
                        <a:blip r:embed="rId107"/>
                        <a:srcRect l="49903" t="16065" r="15251" b="43301"/>
                        <a:stretch>
                          <a:fillRect/>
                        </a:stretch>
                      </a:blipFill>
                      <a:spPr bwMode="auto">
                        <a:xfrm>
                          <a:off x="539552" y="404664"/>
                          <a:ext cx="8280920" cy="6035247"/>
                        </a:xfrm>
                        <a:prstGeom prst="rect">
                          <a:avLst/>
                        </a:prstGeom>
                        <a:noFill/>
                        <a:ln w="9525">
                          <a:noFill/>
                          <a:miter lim="800000"/>
                          <a:headEnd/>
                          <a:tailEnd/>
                        </a:ln>
                      </a:spPr>
                    </a:pic>
                    <a:sp>
                      <a:nvSpPr>
                        <a:cNvPr id="3" name="Rectangle 2"/>
                        <a:cNvSpPr/>
                      </a:nvSpPr>
                      <a:spPr>
                        <a:xfrm>
                          <a:off x="2915816" y="476672"/>
                          <a:ext cx="1368152" cy="504056"/>
                        </a:xfrm>
                        <a:prstGeom prst="rect">
                          <a:avLst/>
                        </a:prstGeom>
                        <a:noFill/>
                        <a:ln>
                          <a:noFill/>
                        </a:ln>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fr-FR"/>
                          </a:p>
                        </a:txBody>
                        <a:useSpRect/>
                      </a:txSp>
                      <a:style>
                        <a:lnRef idx="2">
                          <a:schemeClr val="dk1"/>
                        </a:lnRef>
                        <a:fillRef idx="1">
                          <a:schemeClr val="lt1"/>
                        </a:fillRef>
                        <a:effectRef idx="0">
                          <a:schemeClr val="dk1"/>
                        </a:effectRef>
                        <a:fontRef idx="minor">
                          <a:schemeClr val="dk1"/>
                        </a:fontRef>
                      </a:style>
                    </a:sp>
                    <a:sp>
                      <a:nvSpPr>
                        <a:cNvPr id="4" name="Rectangle 3"/>
                        <a:cNvSpPr/>
                      </a:nvSpPr>
                      <a:spPr>
                        <a:xfrm>
                          <a:off x="2987824" y="476672"/>
                          <a:ext cx="1224136" cy="504056"/>
                        </a:xfrm>
                        <a:prstGeom prst="rect">
                          <a:avLst/>
                        </a:prstGeom>
                        <a:solidFill>
                          <a:srgbClr val="CC9900"/>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cap="small" dirty="0" smtClean="0">
                                <a:latin typeface="Arial" pitchFamily="34" charset="0"/>
                                <a:cs typeface="Arial" pitchFamily="34" charset="0"/>
                              </a:rPr>
                              <a:t>Estábulo</a:t>
                            </a:r>
                            <a:endParaRPr lang="pt-PT" sz="1600" b="1" cap="small" dirty="0">
                              <a:latin typeface="Arial" pitchFamily="34" charset="0"/>
                              <a:cs typeface="Arial" pitchFamily="34" charset="0"/>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ectangle 4"/>
                        <a:cNvSpPr/>
                      </a:nvSpPr>
                      <a:spPr>
                        <a:xfrm>
                          <a:off x="6228184" y="2348880"/>
                          <a:ext cx="2016224" cy="936104"/>
                        </a:xfrm>
                        <a:prstGeom prst="rect">
                          <a:avLst/>
                        </a:prstGeom>
                        <a:solidFill>
                          <a:srgbClr val="CC9900"/>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cap="small" dirty="0">
                                <a:latin typeface="Arial" pitchFamily="34" charset="0"/>
                                <a:cs typeface="Arial" pitchFamily="34" charset="0"/>
                              </a:rPr>
                              <a:t>Criação em grupo, alimentação através de ração</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5"/>
                        <a:cNvSpPr/>
                      </a:nvSpPr>
                      <a:spPr>
                        <a:xfrm>
                          <a:off x="5796136" y="5517232"/>
                          <a:ext cx="1224136" cy="360040"/>
                        </a:xfrm>
                        <a:prstGeom prst="rect">
                          <a:avLst/>
                        </a:prstGeom>
                        <a:solidFill>
                          <a:srgbClr val="CC9900"/>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cap="small" dirty="0">
                                <a:latin typeface="Arial" pitchFamily="34" charset="0"/>
                                <a:cs typeface="Arial" pitchFamily="34" charset="0"/>
                              </a:rPr>
                              <a:t>Pastagem</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6"/>
                        <a:cNvSpPr/>
                      </a:nvSpPr>
                      <a:spPr>
                        <a:xfrm>
                          <a:off x="4788024" y="6021288"/>
                          <a:ext cx="1944216" cy="576064"/>
                        </a:xfrm>
                        <a:prstGeom prst="rect">
                          <a:avLst/>
                        </a:prstGeom>
                        <a:solidFill>
                          <a:srgbClr val="CC9900"/>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cap="small" dirty="0">
                                <a:latin typeface="Arial" pitchFamily="34" charset="0"/>
                                <a:cs typeface="Arial" pitchFamily="34" charset="0"/>
                              </a:rPr>
                              <a:t>Acesso ao ar livre</a:t>
                            </a: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ectangle 7"/>
                        <a:cNvSpPr/>
                      </a:nvSpPr>
                      <a:spPr>
                        <a:xfrm>
                          <a:off x="611560" y="2924944"/>
                          <a:ext cx="1944216" cy="936104"/>
                        </a:xfrm>
                        <a:prstGeom prst="rect">
                          <a:avLst/>
                        </a:prstGeom>
                        <a:solidFill>
                          <a:srgbClr val="CC9900"/>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pt-PT" sz="1600" b="1" cap="small" dirty="0" smtClean="0">
                                <a:latin typeface="Arial" pitchFamily="34" charset="0"/>
                                <a:cs typeface="Arial" pitchFamily="34" charset="0"/>
                              </a:rPr>
                              <a:t>Boxes individuais</a:t>
                            </a:r>
                            <a:endParaRPr lang="pt-PT" sz="1600" b="1" cap="small" dirty="0">
                              <a:latin typeface="Arial" pitchFamily="34" charset="0"/>
                              <a:cs typeface="Arial" pitchFamily="34" charset="0"/>
                            </a:endParaRPr>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anchor>
        </w:drawing>
      </w:r>
      <w:r w:rsidR="004743B9">
        <w:rPr>
          <w:rFonts w:ascii="Arial" w:hAnsi="Arial" w:cs="Arial"/>
          <w:sz w:val="20"/>
          <w:szCs w:val="20"/>
          <w:lang w:val="pt-PT"/>
        </w:rPr>
        <w:tab/>
      </w:r>
      <w:bookmarkStart w:id="755" w:name="_Toc277693817"/>
      <w:bookmarkStart w:id="756" w:name="_Toc277786641"/>
      <w:bookmarkStart w:id="757" w:name="_Toc278121638"/>
      <w:r w:rsidR="004743B9">
        <w:rPr>
          <w:rFonts w:ascii="Arial" w:hAnsi="Arial" w:cs="Arial"/>
          <w:sz w:val="20"/>
          <w:szCs w:val="20"/>
          <w:lang w:val="pt-PT"/>
        </w:rPr>
        <w:t>A Figura 48 representa, de uma forma muito simplificada, a estrutura da exploração Zero Energy.</w:t>
      </w:r>
      <w:bookmarkEnd w:id="755"/>
      <w:bookmarkEnd w:id="756"/>
      <w:bookmarkEnd w:id="757"/>
    </w:p>
    <w:p w:rsidR="004743B9" w:rsidRDefault="004743B9" w:rsidP="00D53360">
      <w:pPr>
        <w:spacing w:line="360" w:lineRule="auto"/>
        <w:jc w:val="both"/>
        <w:outlineLvl w:val="0"/>
        <w:rPr>
          <w:rFonts w:ascii="Arial" w:hAnsi="Arial" w:cs="Arial"/>
          <w:sz w:val="20"/>
          <w:szCs w:val="20"/>
          <w:lang w:val="pt-PT"/>
        </w:rPr>
      </w:pPr>
    </w:p>
    <w:p w:rsidR="004743B9" w:rsidRDefault="004743B9" w:rsidP="00D53360">
      <w:pPr>
        <w:spacing w:line="360" w:lineRule="auto"/>
        <w:jc w:val="both"/>
        <w:outlineLvl w:val="0"/>
        <w:rPr>
          <w:rFonts w:ascii="Arial" w:hAnsi="Arial" w:cs="Arial"/>
          <w:sz w:val="20"/>
          <w:szCs w:val="20"/>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4743B9" w:rsidP="00D53360">
      <w:pPr>
        <w:spacing w:line="360" w:lineRule="auto"/>
        <w:jc w:val="both"/>
        <w:outlineLvl w:val="0"/>
        <w:rPr>
          <w:rFonts w:ascii="Arial" w:hAnsi="Arial" w:cs="Arial"/>
          <w:smallCaps/>
          <w:sz w:val="22"/>
          <w:szCs w:val="22"/>
          <w:lang w:val="pt-PT"/>
        </w:rPr>
      </w:pPr>
    </w:p>
    <w:p w:rsidR="004743B9" w:rsidRDefault="003D0891" w:rsidP="00D53360">
      <w:pPr>
        <w:spacing w:line="360" w:lineRule="auto"/>
        <w:jc w:val="both"/>
        <w:outlineLvl w:val="0"/>
        <w:rPr>
          <w:rFonts w:ascii="Arial" w:hAnsi="Arial" w:cs="Arial"/>
          <w:smallCaps/>
          <w:sz w:val="22"/>
          <w:szCs w:val="22"/>
          <w:lang w:val="pt-PT"/>
        </w:rPr>
      </w:pPr>
      <w:r w:rsidRPr="003D0891">
        <w:rPr>
          <w:rFonts w:ascii="Arial" w:hAnsi="Arial" w:cs="Arial"/>
          <w:smallCaps/>
          <w:noProof/>
          <w:sz w:val="22"/>
          <w:szCs w:val="22"/>
          <w:lang w:val="fr-FR" w:eastAsia="fr-FR"/>
        </w:rPr>
        <w:pict>
          <v:shape id="_x0000_s1184" type="#_x0000_t202" style="position:absolute;left:0;text-align:left;margin-left:-36.75pt;margin-top:9.4pt;width:526.9pt;height:16.4pt;z-index:251944448;mso-height-percent:200;mso-height-percent:200;mso-width-relative:margin;mso-height-relative:margin" stroked="f">
            <v:textbox style="mso-next-textbox:#_x0000_s1184;mso-fit-shape-to-text:t">
              <w:txbxContent>
                <w:p w:rsidR="00E9456F" w:rsidRPr="004743B9" w:rsidRDefault="00E9456F" w:rsidP="00A20035">
                  <w:pPr>
                    <w:jc w:val="center"/>
                    <w:rPr>
                      <w:rFonts w:ascii="Arial" w:hAnsi="Arial" w:cs="Arial"/>
                      <w:b/>
                      <w:sz w:val="16"/>
                      <w:szCs w:val="16"/>
                      <w:lang w:val="pt-PT"/>
                    </w:rPr>
                  </w:pPr>
                  <w:r w:rsidRPr="00345066">
                    <w:rPr>
                      <w:rFonts w:ascii="Arial" w:hAnsi="Arial" w:cs="Arial"/>
                      <w:b/>
                      <w:sz w:val="16"/>
                      <w:szCs w:val="16"/>
                    </w:rPr>
                    <w:t>Figura</w:t>
                  </w:r>
                  <w:r>
                    <w:rPr>
                      <w:rFonts w:ascii="Arial" w:hAnsi="Arial" w:cs="Arial"/>
                      <w:b/>
                      <w:sz w:val="16"/>
                      <w:szCs w:val="16"/>
                    </w:rPr>
                    <w:t xml:space="preserve"> 48</w:t>
                  </w:r>
                  <w:r w:rsidRPr="00345066">
                    <w:rPr>
                      <w:rFonts w:ascii="Arial" w:hAnsi="Arial" w:cs="Arial"/>
                      <w:b/>
                      <w:sz w:val="16"/>
                      <w:szCs w:val="16"/>
                    </w:rPr>
                    <w:t>.</w:t>
                  </w:r>
                  <w:r w:rsidRPr="00345066">
                    <w:rPr>
                      <w:rFonts w:ascii="Arial" w:hAnsi="Arial" w:cs="Arial"/>
                      <w:sz w:val="16"/>
                      <w:szCs w:val="16"/>
                    </w:rPr>
                    <w:t xml:space="preserve"> </w:t>
                  </w:r>
                  <w:r>
                    <w:rPr>
                      <w:rFonts w:ascii="Arial" w:hAnsi="Arial" w:cs="Arial"/>
                      <w:sz w:val="16"/>
                      <w:szCs w:val="16"/>
                    </w:rPr>
                    <w:t>Estrutura simplicada da Exploração Zero Energy</w:t>
                  </w:r>
                </w:p>
              </w:txbxContent>
            </v:textbox>
          </v:shape>
        </w:pict>
      </w:r>
    </w:p>
    <w:p w:rsidR="00C05F0E" w:rsidRDefault="00C05F0E" w:rsidP="00F444BD">
      <w:pPr>
        <w:ind w:left="1224"/>
        <w:outlineLvl w:val="0"/>
        <w:rPr>
          <w:rFonts w:ascii="Arial" w:hAnsi="Arial" w:cs="Arial"/>
          <w:smallCaps/>
          <w:sz w:val="22"/>
          <w:szCs w:val="22"/>
          <w:lang w:val="pt-PT"/>
        </w:rPr>
      </w:pPr>
    </w:p>
    <w:p w:rsidR="00B57F22" w:rsidRPr="00A72C25" w:rsidRDefault="00B57F22" w:rsidP="00F444BD">
      <w:pPr>
        <w:ind w:left="1224"/>
        <w:outlineLvl w:val="0"/>
        <w:rPr>
          <w:rFonts w:ascii="Arial" w:hAnsi="Arial" w:cs="Arial"/>
          <w:smallCaps/>
          <w:sz w:val="22"/>
          <w:szCs w:val="22"/>
          <w:lang w:val="pt-PT"/>
        </w:rPr>
      </w:pPr>
    </w:p>
    <w:p w:rsidR="00221716" w:rsidRDefault="00221716" w:rsidP="00B1465A">
      <w:pPr>
        <w:pStyle w:val="PargrafodaLista"/>
        <w:numPr>
          <w:ilvl w:val="2"/>
          <w:numId w:val="29"/>
        </w:numPr>
        <w:outlineLvl w:val="0"/>
        <w:rPr>
          <w:rFonts w:ascii="Arial" w:hAnsi="Arial" w:cs="Arial"/>
          <w:smallCaps/>
          <w:sz w:val="22"/>
          <w:szCs w:val="22"/>
          <w:lang w:val="pt-PT"/>
        </w:rPr>
      </w:pPr>
      <w:bookmarkStart w:id="758" w:name="_Toc278121639"/>
      <w:r w:rsidRPr="00C05F0E">
        <w:rPr>
          <w:rFonts w:ascii="Arial" w:hAnsi="Arial" w:cs="Arial"/>
          <w:smallCaps/>
          <w:sz w:val="22"/>
          <w:szCs w:val="22"/>
          <w:lang w:val="pt-PT"/>
        </w:rPr>
        <w:t>Processos e consumos de energia</w:t>
      </w:r>
      <w:bookmarkEnd w:id="758"/>
    </w:p>
    <w:p w:rsidR="004C430A" w:rsidRDefault="004C430A" w:rsidP="004C430A">
      <w:pPr>
        <w:outlineLvl w:val="0"/>
        <w:rPr>
          <w:rFonts w:ascii="Arial" w:hAnsi="Arial" w:cs="Arial"/>
          <w:smallCaps/>
          <w:sz w:val="22"/>
          <w:szCs w:val="22"/>
          <w:lang w:val="pt-PT"/>
        </w:rPr>
      </w:pPr>
    </w:p>
    <w:p w:rsidR="002C28DA" w:rsidRDefault="002C28DA" w:rsidP="004D668F">
      <w:pPr>
        <w:spacing w:line="360" w:lineRule="auto"/>
        <w:ind w:firstLine="708"/>
        <w:jc w:val="both"/>
        <w:outlineLvl w:val="0"/>
        <w:rPr>
          <w:rFonts w:ascii="Arial" w:hAnsi="Arial" w:cs="Arial"/>
          <w:sz w:val="20"/>
          <w:szCs w:val="20"/>
          <w:lang w:val="pt-PT"/>
        </w:rPr>
      </w:pPr>
      <w:bookmarkStart w:id="759" w:name="_Toc277693819"/>
      <w:bookmarkStart w:id="760" w:name="_Toc277786643"/>
      <w:bookmarkStart w:id="761" w:name="_Toc278121640"/>
      <w:bookmarkStart w:id="762" w:name="_Toc276731578"/>
      <w:r>
        <w:rPr>
          <w:rFonts w:ascii="Arial" w:hAnsi="Arial" w:cs="Arial"/>
          <w:sz w:val="20"/>
          <w:szCs w:val="20"/>
          <w:lang w:val="pt-PT"/>
        </w:rPr>
        <w:t>A</w:t>
      </w:r>
      <w:r w:rsidR="004D668F">
        <w:rPr>
          <w:rFonts w:ascii="Arial" w:hAnsi="Arial" w:cs="Arial"/>
          <w:sz w:val="20"/>
          <w:szCs w:val="20"/>
          <w:lang w:val="pt-PT"/>
        </w:rPr>
        <w:t xml:space="preserve"> criação de bovinos para carne na Zero Energy</w:t>
      </w:r>
      <w:r>
        <w:rPr>
          <w:rFonts w:ascii="Arial" w:hAnsi="Arial" w:cs="Arial"/>
          <w:sz w:val="20"/>
          <w:szCs w:val="20"/>
          <w:lang w:val="pt-PT"/>
        </w:rPr>
        <w:t xml:space="preserve"> </w:t>
      </w:r>
      <w:r w:rsidR="00A20035">
        <w:rPr>
          <w:rFonts w:ascii="Arial" w:hAnsi="Arial" w:cs="Arial"/>
          <w:sz w:val="20"/>
          <w:szCs w:val="20"/>
          <w:lang w:val="pt-PT"/>
        </w:rPr>
        <w:t xml:space="preserve">é </w:t>
      </w:r>
      <w:r>
        <w:rPr>
          <w:rFonts w:ascii="Arial" w:hAnsi="Arial" w:cs="Arial"/>
          <w:sz w:val="20"/>
          <w:szCs w:val="20"/>
          <w:lang w:val="pt-PT"/>
        </w:rPr>
        <w:t>relativamente simples</w:t>
      </w:r>
      <w:r w:rsidR="000E6899">
        <w:rPr>
          <w:rFonts w:ascii="Arial" w:hAnsi="Arial" w:cs="Arial"/>
          <w:sz w:val="20"/>
          <w:szCs w:val="20"/>
          <w:lang w:val="pt-PT"/>
        </w:rPr>
        <w:t>, envolvendo</w:t>
      </w:r>
      <w:r>
        <w:rPr>
          <w:rFonts w:ascii="Arial" w:hAnsi="Arial" w:cs="Arial"/>
          <w:sz w:val="20"/>
          <w:szCs w:val="20"/>
          <w:lang w:val="pt-PT"/>
        </w:rPr>
        <w:t xml:space="preserve"> alguns processos automatizados, como é o caso da alimentação dos animais e lavagem das instalações.</w:t>
      </w:r>
      <w:bookmarkEnd w:id="759"/>
      <w:bookmarkEnd w:id="760"/>
      <w:bookmarkEnd w:id="761"/>
    </w:p>
    <w:p w:rsidR="004D668F" w:rsidRDefault="00B57F22" w:rsidP="004D668F">
      <w:pPr>
        <w:spacing w:line="360" w:lineRule="auto"/>
        <w:ind w:firstLine="708"/>
        <w:jc w:val="both"/>
        <w:outlineLvl w:val="0"/>
        <w:rPr>
          <w:rFonts w:ascii="Arial" w:hAnsi="Arial" w:cs="Arial"/>
          <w:sz w:val="20"/>
          <w:szCs w:val="20"/>
          <w:lang w:val="pt-PT"/>
        </w:rPr>
      </w:pPr>
      <w:bookmarkStart w:id="763" w:name="_Toc277693820"/>
      <w:bookmarkStart w:id="764" w:name="_Toc277786644"/>
      <w:r>
        <w:rPr>
          <w:rFonts w:ascii="Arial" w:hAnsi="Arial" w:cs="Arial"/>
          <w:noProof/>
          <w:sz w:val="20"/>
          <w:szCs w:val="20"/>
          <w:lang w:val="pt-PT" w:eastAsia="pt-PT"/>
        </w:rPr>
        <w:drawing>
          <wp:anchor distT="0" distB="0" distL="114300" distR="114300" simplePos="0" relativeHeight="251943424" behindDoc="0" locked="0" layoutInCell="1" allowOverlap="1">
            <wp:simplePos x="0" y="0"/>
            <wp:positionH relativeFrom="column">
              <wp:posOffset>699770</wp:posOffset>
            </wp:positionH>
            <wp:positionV relativeFrom="paragraph">
              <wp:posOffset>501650</wp:posOffset>
            </wp:positionV>
            <wp:extent cx="4572000" cy="1905000"/>
            <wp:effectExtent l="95250" t="0" r="76200" b="0"/>
            <wp:wrapNone/>
            <wp:docPr id="60" name="Diagram 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anchor>
        </w:drawing>
      </w:r>
      <w:bookmarkStart w:id="765" w:name="_Toc278121641"/>
      <w:r w:rsidR="00ED5FD1">
        <w:rPr>
          <w:rFonts w:ascii="Arial" w:hAnsi="Arial" w:cs="Arial"/>
          <w:sz w:val="20"/>
          <w:szCs w:val="20"/>
          <w:lang w:val="pt-PT"/>
        </w:rPr>
        <w:t>O</w:t>
      </w:r>
      <w:r w:rsidR="00A20035">
        <w:rPr>
          <w:rFonts w:ascii="Arial" w:hAnsi="Arial" w:cs="Arial"/>
          <w:sz w:val="20"/>
          <w:szCs w:val="20"/>
          <w:lang w:val="pt-PT"/>
        </w:rPr>
        <w:t xml:space="preserve"> consumo</w:t>
      </w:r>
      <w:r w:rsidR="00ED5FD1">
        <w:rPr>
          <w:rFonts w:ascii="Arial" w:hAnsi="Arial" w:cs="Arial"/>
          <w:sz w:val="20"/>
          <w:szCs w:val="20"/>
          <w:lang w:val="pt-PT"/>
        </w:rPr>
        <w:t xml:space="preserve"> de energia (</w:t>
      </w:r>
      <w:r w:rsidR="00F00DE7">
        <w:rPr>
          <w:rFonts w:ascii="Arial" w:hAnsi="Arial" w:cs="Arial"/>
          <w:sz w:val="20"/>
          <w:szCs w:val="20"/>
          <w:lang w:val="pt-PT"/>
        </w:rPr>
        <w:t>térmica e eléctrica</w:t>
      </w:r>
      <w:r w:rsidR="00ED5FD1">
        <w:rPr>
          <w:rFonts w:ascii="Arial" w:hAnsi="Arial" w:cs="Arial"/>
          <w:sz w:val="20"/>
          <w:szCs w:val="20"/>
          <w:lang w:val="pt-PT"/>
        </w:rPr>
        <w:t xml:space="preserve">) está associado por um lado ao funcionamento dos edifícios (estábulo e armazém) e por outro lado ao consumo de </w:t>
      </w:r>
      <w:r w:rsidR="00F00DE7">
        <w:rPr>
          <w:rFonts w:ascii="Arial" w:hAnsi="Arial" w:cs="Arial"/>
          <w:sz w:val="20"/>
          <w:szCs w:val="20"/>
          <w:lang w:val="pt-PT"/>
        </w:rPr>
        <w:t xml:space="preserve">água quente para </w:t>
      </w:r>
      <w:r w:rsidR="00ED5FD1">
        <w:rPr>
          <w:rFonts w:ascii="Arial" w:hAnsi="Arial" w:cs="Arial"/>
          <w:sz w:val="20"/>
          <w:szCs w:val="20"/>
          <w:lang w:val="pt-PT"/>
        </w:rPr>
        <w:t>alimentação e higiene.</w:t>
      </w:r>
      <w:bookmarkEnd w:id="763"/>
      <w:bookmarkEnd w:id="764"/>
      <w:bookmarkEnd w:id="765"/>
      <w:r w:rsidR="00ED5FD1">
        <w:rPr>
          <w:rFonts w:ascii="Arial" w:hAnsi="Arial" w:cs="Arial"/>
          <w:sz w:val="20"/>
          <w:szCs w:val="20"/>
          <w:lang w:val="pt-PT"/>
        </w:rPr>
        <w:t xml:space="preserve"> </w:t>
      </w:r>
    </w:p>
    <w:p w:rsidR="004743B9" w:rsidRDefault="004743B9" w:rsidP="002E1B02">
      <w:pPr>
        <w:spacing w:line="360" w:lineRule="auto"/>
        <w:ind w:firstLine="708"/>
        <w:outlineLvl w:val="0"/>
        <w:rPr>
          <w:rFonts w:ascii="Arial" w:hAnsi="Arial" w:cs="Arial"/>
          <w:sz w:val="20"/>
          <w:szCs w:val="20"/>
          <w:lang w:val="pt-PT"/>
        </w:rPr>
      </w:pPr>
    </w:p>
    <w:p w:rsidR="004743B9" w:rsidRDefault="004743B9" w:rsidP="002E1B02">
      <w:pPr>
        <w:spacing w:line="360" w:lineRule="auto"/>
        <w:ind w:firstLine="708"/>
        <w:outlineLvl w:val="0"/>
        <w:rPr>
          <w:rFonts w:ascii="Arial" w:hAnsi="Arial" w:cs="Arial"/>
          <w:sz w:val="20"/>
          <w:szCs w:val="20"/>
          <w:lang w:val="pt-PT"/>
        </w:rPr>
      </w:pPr>
    </w:p>
    <w:p w:rsidR="004743B9" w:rsidRDefault="004743B9" w:rsidP="002E1B02">
      <w:pPr>
        <w:spacing w:line="360" w:lineRule="auto"/>
        <w:ind w:firstLine="708"/>
        <w:outlineLvl w:val="0"/>
        <w:rPr>
          <w:rFonts w:ascii="Arial" w:hAnsi="Arial" w:cs="Arial"/>
          <w:sz w:val="20"/>
          <w:szCs w:val="20"/>
          <w:lang w:val="pt-PT"/>
        </w:rPr>
      </w:pPr>
    </w:p>
    <w:p w:rsidR="004743B9" w:rsidRDefault="004743B9" w:rsidP="002E1B02">
      <w:pPr>
        <w:spacing w:line="360" w:lineRule="auto"/>
        <w:ind w:firstLine="708"/>
        <w:outlineLvl w:val="0"/>
        <w:rPr>
          <w:rFonts w:ascii="Arial" w:hAnsi="Arial" w:cs="Arial"/>
          <w:sz w:val="20"/>
          <w:szCs w:val="20"/>
          <w:lang w:val="pt-PT"/>
        </w:rPr>
      </w:pPr>
    </w:p>
    <w:p w:rsidR="00ED5FD1" w:rsidRDefault="00ED5FD1" w:rsidP="002E1B02">
      <w:pPr>
        <w:spacing w:line="360" w:lineRule="auto"/>
        <w:ind w:firstLine="708"/>
        <w:outlineLvl w:val="0"/>
        <w:rPr>
          <w:rFonts w:ascii="Arial" w:hAnsi="Arial" w:cs="Arial"/>
          <w:sz w:val="20"/>
          <w:szCs w:val="20"/>
          <w:lang w:val="pt-PT"/>
        </w:rPr>
      </w:pPr>
    </w:p>
    <w:p w:rsidR="00ED5FD1" w:rsidRDefault="00ED5FD1" w:rsidP="002E1B02">
      <w:pPr>
        <w:spacing w:line="360" w:lineRule="auto"/>
        <w:ind w:firstLine="708"/>
        <w:outlineLvl w:val="0"/>
        <w:rPr>
          <w:rFonts w:ascii="Arial" w:hAnsi="Arial" w:cs="Arial"/>
          <w:sz w:val="20"/>
          <w:szCs w:val="20"/>
          <w:lang w:val="pt-PT"/>
        </w:rPr>
      </w:pPr>
    </w:p>
    <w:p w:rsidR="00ED5FD1" w:rsidRDefault="00ED5FD1" w:rsidP="002E1B02">
      <w:pPr>
        <w:spacing w:line="360" w:lineRule="auto"/>
        <w:ind w:firstLine="708"/>
        <w:outlineLvl w:val="0"/>
        <w:rPr>
          <w:rFonts w:ascii="Arial" w:hAnsi="Arial" w:cs="Arial"/>
          <w:sz w:val="20"/>
          <w:szCs w:val="20"/>
          <w:lang w:val="pt-PT"/>
        </w:rPr>
      </w:pPr>
    </w:p>
    <w:p w:rsidR="00ED5FD1" w:rsidRDefault="00ED5FD1" w:rsidP="002E1B02">
      <w:pPr>
        <w:spacing w:line="360" w:lineRule="auto"/>
        <w:ind w:firstLine="708"/>
        <w:outlineLvl w:val="0"/>
        <w:rPr>
          <w:rFonts w:ascii="Arial" w:hAnsi="Arial" w:cs="Arial"/>
          <w:sz w:val="20"/>
          <w:szCs w:val="20"/>
          <w:lang w:val="pt-PT"/>
        </w:rPr>
      </w:pPr>
    </w:p>
    <w:p w:rsidR="00ED5FD1" w:rsidRDefault="003D0891" w:rsidP="002E1B02">
      <w:pPr>
        <w:spacing w:line="360" w:lineRule="auto"/>
        <w:ind w:firstLine="708"/>
        <w:outlineLvl w:val="0"/>
        <w:rPr>
          <w:rFonts w:ascii="Arial" w:hAnsi="Arial" w:cs="Arial"/>
          <w:sz w:val="20"/>
          <w:szCs w:val="20"/>
          <w:lang w:val="pt-PT"/>
        </w:rPr>
      </w:pPr>
      <w:r w:rsidRPr="003D0891">
        <w:rPr>
          <w:rFonts w:ascii="Arial" w:hAnsi="Arial" w:cs="Arial"/>
          <w:smallCaps/>
          <w:noProof/>
          <w:sz w:val="22"/>
          <w:szCs w:val="22"/>
          <w:lang w:val="fr-FR" w:eastAsia="fr-FR"/>
        </w:rPr>
        <w:pict>
          <v:shape id="_x0000_s1183" type="#_x0000_t202" style="position:absolute;left:0;text-align:left;margin-left:-29.4pt;margin-top:1.5pt;width:526.9pt;height:16.4pt;z-index:251940352;mso-height-percent:200;mso-height-percent:200;mso-width-relative:margin;mso-height-relative:margin" stroked="f">
            <v:textbox style="mso-next-textbox:#_x0000_s1183;mso-fit-shape-to-text:t">
              <w:txbxContent>
                <w:p w:rsidR="00E9456F" w:rsidRPr="004743B9" w:rsidRDefault="00E9456F" w:rsidP="004743B9">
                  <w:pPr>
                    <w:jc w:val="center"/>
                    <w:rPr>
                      <w:rFonts w:ascii="Arial" w:hAnsi="Arial" w:cs="Arial"/>
                      <w:b/>
                      <w:sz w:val="16"/>
                      <w:szCs w:val="16"/>
                      <w:lang w:val="pt-PT"/>
                    </w:rPr>
                  </w:pPr>
                  <w:r w:rsidRPr="00345066">
                    <w:rPr>
                      <w:rFonts w:ascii="Arial" w:hAnsi="Arial" w:cs="Arial"/>
                      <w:b/>
                      <w:sz w:val="16"/>
                      <w:szCs w:val="16"/>
                    </w:rPr>
                    <w:t>Figura</w:t>
                  </w:r>
                  <w:r>
                    <w:rPr>
                      <w:rFonts w:ascii="Arial" w:hAnsi="Arial" w:cs="Arial"/>
                      <w:b/>
                      <w:sz w:val="16"/>
                      <w:szCs w:val="16"/>
                    </w:rPr>
                    <w:t xml:space="preserve"> 49</w:t>
                  </w:r>
                  <w:r w:rsidRPr="00345066">
                    <w:rPr>
                      <w:rFonts w:ascii="Arial" w:hAnsi="Arial" w:cs="Arial"/>
                      <w:b/>
                      <w:sz w:val="16"/>
                      <w:szCs w:val="16"/>
                    </w:rPr>
                    <w:t>.</w:t>
                  </w:r>
                  <w:r w:rsidRPr="00345066">
                    <w:rPr>
                      <w:rFonts w:ascii="Arial" w:hAnsi="Arial" w:cs="Arial"/>
                      <w:sz w:val="16"/>
                      <w:szCs w:val="16"/>
                    </w:rPr>
                    <w:t xml:space="preserve"> </w:t>
                  </w:r>
                  <w:r>
                    <w:rPr>
                      <w:rFonts w:ascii="Arial" w:hAnsi="Arial" w:cs="Arial"/>
                      <w:sz w:val="16"/>
                      <w:szCs w:val="16"/>
                    </w:rPr>
                    <w:t>Diagrama de processos e distribuição de consumos energia térmica e eléctrica na Zero Energy</w:t>
                  </w:r>
                </w:p>
              </w:txbxContent>
            </v:textbox>
          </v:shape>
        </w:pict>
      </w:r>
    </w:p>
    <w:p w:rsidR="001B4F01" w:rsidRDefault="001B4F01" w:rsidP="002E1B02">
      <w:pPr>
        <w:spacing w:line="360" w:lineRule="auto"/>
        <w:ind w:firstLine="708"/>
        <w:outlineLvl w:val="0"/>
        <w:rPr>
          <w:rFonts w:ascii="Arial" w:hAnsi="Arial" w:cs="Arial"/>
          <w:sz w:val="20"/>
          <w:szCs w:val="20"/>
          <w:lang w:val="pt-PT"/>
        </w:rPr>
      </w:pPr>
    </w:p>
    <w:bookmarkEnd w:id="762"/>
    <w:p w:rsidR="005F21AB" w:rsidRPr="00CF5023" w:rsidRDefault="00A24F25" w:rsidP="00A24F25">
      <w:pPr>
        <w:spacing w:line="360" w:lineRule="auto"/>
        <w:ind w:firstLine="709"/>
        <w:jc w:val="both"/>
        <w:rPr>
          <w:rFonts w:ascii="Arial" w:hAnsi="Arial" w:cs="Arial"/>
          <w:sz w:val="20"/>
          <w:szCs w:val="20"/>
          <w:lang w:val="pt-PT"/>
        </w:rPr>
      </w:pPr>
      <w:r>
        <w:rPr>
          <w:rFonts w:ascii="Arial" w:hAnsi="Arial" w:cs="Arial"/>
          <w:sz w:val="20"/>
          <w:szCs w:val="20"/>
          <w:lang w:val="pt-PT"/>
        </w:rPr>
        <w:t>De acordo</w:t>
      </w:r>
      <w:r w:rsidR="00CD4B5A">
        <w:rPr>
          <w:rFonts w:ascii="Arial" w:hAnsi="Arial" w:cs="Arial"/>
          <w:sz w:val="20"/>
          <w:szCs w:val="20"/>
          <w:lang w:val="pt-PT"/>
        </w:rPr>
        <w:t xml:space="preserve"> com o funcionamento da exploração e</w:t>
      </w:r>
      <w:r>
        <w:rPr>
          <w:rFonts w:ascii="Arial" w:hAnsi="Arial" w:cs="Arial"/>
          <w:sz w:val="20"/>
          <w:szCs w:val="20"/>
          <w:lang w:val="pt-PT"/>
        </w:rPr>
        <w:t xml:space="preserve"> com</w:t>
      </w:r>
      <w:r w:rsidR="00F9756A">
        <w:rPr>
          <w:rFonts w:ascii="Arial" w:hAnsi="Arial" w:cs="Arial"/>
          <w:sz w:val="20"/>
          <w:szCs w:val="20"/>
          <w:lang w:val="pt-PT"/>
        </w:rPr>
        <w:t xml:space="preserve"> a Figura 49, onde são apresentados</w:t>
      </w:r>
      <w:r>
        <w:rPr>
          <w:rFonts w:ascii="Arial" w:hAnsi="Arial" w:cs="Arial"/>
          <w:sz w:val="20"/>
          <w:szCs w:val="20"/>
          <w:lang w:val="pt-PT"/>
        </w:rPr>
        <w:t xml:space="preserve"> processos da exploração</w:t>
      </w:r>
      <w:r w:rsidR="00CD4B5A">
        <w:rPr>
          <w:rFonts w:ascii="Arial" w:hAnsi="Arial" w:cs="Arial"/>
          <w:sz w:val="20"/>
          <w:szCs w:val="20"/>
          <w:lang w:val="pt-PT"/>
        </w:rPr>
        <w:t xml:space="preserve"> que mais </w:t>
      </w:r>
      <w:proofErr w:type="gramStart"/>
      <w:r w:rsidR="00CD4B5A">
        <w:rPr>
          <w:rFonts w:ascii="Arial" w:hAnsi="Arial" w:cs="Arial"/>
          <w:sz w:val="20"/>
          <w:szCs w:val="20"/>
          <w:lang w:val="pt-PT"/>
        </w:rPr>
        <w:t>energia consomem</w:t>
      </w:r>
      <w:proofErr w:type="gramEnd"/>
      <w:r>
        <w:rPr>
          <w:rFonts w:ascii="Arial" w:hAnsi="Arial" w:cs="Arial"/>
          <w:sz w:val="20"/>
          <w:szCs w:val="20"/>
          <w:lang w:val="pt-PT"/>
        </w:rPr>
        <w:t>, efectuou-se um levantamento dos consumos energéticos associados</w:t>
      </w:r>
      <w:r w:rsidR="00CD4B5A">
        <w:rPr>
          <w:rFonts w:ascii="Arial" w:hAnsi="Arial" w:cs="Arial"/>
          <w:sz w:val="20"/>
          <w:szCs w:val="20"/>
          <w:lang w:val="pt-PT"/>
        </w:rPr>
        <w:t xml:space="preserve"> a cada um de</w:t>
      </w:r>
      <w:r w:rsidR="00F9756A">
        <w:rPr>
          <w:rFonts w:ascii="Arial" w:hAnsi="Arial" w:cs="Arial"/>
          <w:sz w:val="20"/>
          <w:szCs w:val="20"/>
          <w:lang w:val="pt-PT"/>
        </w:rPr>
        <w:t>s</w:t>
      </w:r>
      <w:r w:rsidR="00CD4B5A">
        <w:rPr>
          <w:rFonts w:ascii="Arial" w:hAnsi="Arial" w:cs="Arial"/>
          <w:sz w:val="20"/>
          <w:szCs w:val="20"/>
          <w:lang w:val="pt-PT"/>
        </w:rPr>
        <w:t>ses</w:t>
      </w:r>
      <w:r w:rsidR="00F9756A">
        <w:rPr>
          <w:rFonts w:ascii="Arial" w:hAnsi="Arial" w:cs="Arial"/>
          <w:sz w:val="20"/>
          <w:szCs w:val="20"/>
          <w:lang w:val="pt-PT"/>
        </w:rPr>
        <w:t xml:space="preserve"> processos</w:t>
      </w:r>
      <w:r w:rsidR="00846520">
        <w:rPr>
          <w:rFonts w:ascii="Arial" w:hAnsi="Arial" w:cs="Arial"/>
          <w:sz w:val="20"/>
          <w:szCs w:val="20"/>
          <w:lang w:val="pt-PT"/>
        </w:rPr>
        <w:t>, bem como a sua fonte. Nas tabelas seguintes são apresentados os resultados</w:t>
      </w:r>
      <w:r>
        <w:rPr>
          <w:rFonts w:ascii="Arial" w:hAnsi="Arial" w:cs="Arial"/>
          <w:sz w:val="20"/>
          <w:szCs w:val="20"/>
          <w:lang w:val="pt-PT"/>
        </w:rPr>
        <w:t>.</w:t>
      </w:r>
    </w:p>
    <w:p w:rsidR="004E1E37" w:rsidRDefault="004E1E37">
      <w:pPr>
        <w:rPr>
          <w:rFonts w:ascii="Arial" w:hAnsi="Arial" w:cs="Arial"/>
          <w:smallCaps/>
          <w:sz w:val="22"/>
          <w:szCs w:val="22"/>
          <w:lang w:val="pt-PT"/>
        </w:rPr>
      </w:pPr>
    </w:p>
    <w:p w:rsidR="004E1E37" w:rsidRPr="00640DE4" w:rsidRDefault="004E1E37">
      <w:pPr>
        <w:rPr>
          <w:rFonts w:ascii="Arial" w:hAnsi="Arial" w:cs="Arial"/>
          <w:b/>
          <w:i/>
          <w:smallCaps/>
          <w:sz w:val="20"/>
          <w:szCs w:val="20"/>
          <w:lang w:val="pt-PT"/>
        </w:rPr>
      </w:pPr>
      <w:r w:rsidRPr="00640DE4">
        <w:rPr>
          <w:rFonts w:ascii="Arial" w:hAnsi="Arial" w:cs="Arial"/>
          <w:b/>
          <w:i/>
          <w:smallCaps/>
          <w:sz w:val="20"/>
          <w:szCs w:val="20"/>
          <w:lang w:val="pt-PT"/>
        </w:rPr>
        <w:lastRenderedPageBreak/>
        <w:t>ILUMINAÇÃO</w:t>
      </w:r>
    </w:p>
    <w:tbl>
      <w:tblPr>
        <w:tblpPr w:leftFromText="141" w:rightFromText="141" w:vertAnchor="text" w:horzAnchor="margin" w:tblpXSpec="center" w:tblpY="66"/>
        <w:tblW w:w="9709" w:type="dxa"/>
        <w:tblCellMar>
          <w:left w:w="70" w:type="dxa"/>
          <w:right w:w="70" w:type="dxa"/>
        </w:tblCellMar>
        <w:tblLook w:val="04A0"/>
      </w:tblPr>
      <w:tblGrid>
        <w:gridCol w:w="1143"/>
        <w:gridCol w:w="2046"/>
        <w:gridCol w:w="1276"/>
        <w:gridCol w:w="1275"/>
        <w:gridCol w:w="1276"/>
        <w:gridCol w:w="1276"/>
        <w:gridCol w:w="1417"/>
      </w:tblGrid>
      <w:tr w:rsidR="004E1E37" w:rsidRPr="004E1E37" w:rsidTr="004E1E37">
        <w:trPr>
          <w:trHeight w:val="318"/>
        </w:trPr>
        <w:tc>
          <w:tcPr>
            <w:tcW w:w="114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Edifício</w:t>
            </w:r>
          </w:p>
        </w:tc>
        <w:tc>
          <w:tcPr>
            <w:tcW w:w="204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Tipo de Lâmpadas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Nº Lâmpadas</w:t>
            </w:r>
          </w:p>
        </w:tc>
        <w:tc>
          <w:tcPr>
            <w:tcW w:w="5244" w:type="dxa"/>
            <w:gridSpan w:val="4"/>
            <w:tcBorders>
              <w:top w:val="single" w:sz="4" w:space="0" w:color="auto"/>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Potência instalada</w:t>
            </w:r>
          </w:p>
        </w:tc>
      </w:tr>
      <w:tr w:rsidR="004E1E37" w:rsidRPr="004E1E37" w:rsidTr="004E1E37">
        <w:trPr>
          <w:trHeight w:val="318"/>
        </w:trPr>
        <w:tc>
          <w:tcPr>
            <w:tcW w:w="1143"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2046"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1275"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Total (W)</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W/m2</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W/animal</w:t>
            </w:r>
          </w:p>
        </w:tc>
        <w:tc>
          <w:tcPr>
            <w:tcW w:w="1417" w:type="dxa"/>
            <w:tcBorders>
              <w:top w:val="nil"/>
              <w:left w:val="nil"/>
              <w:bottom w:val="single" w:sz="4" w:space="0" w:color="auto"/>
              <w:right w:val="single" w:sz="4" w:space="0" w:color="auto"/>
            </w:tcBorders>
            <w:shd w:val="clear" w:color="auto" w:fill="auto"/>
            <w:vAlign w:val="center"/>
            <w:hideMark/>
          </w:tcPr>
          <w:p w:rsidR="004E1E37" w:rsidRPr="00690E71" w:rsidRDefault="004E1E37" w:rsidP="00881D6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W/dia</w:t>
            </w:r>
          </w:p>
        </w:tc>
      </w:tr>
      <w:tr w:rsidR="004E1E37" w:rsidRPr="004E1E37" w:rsidTr="004E1E37">
        <w:trPr>
          <w:trHeight w:val="318"/>
        </w:trPr>
        <w:tc>
          <w:tcPr>
            <w:tcW w:w="1143" w:type="dxa"/>
            <w:tcBorders>
              <w:top w:val="nil"/>
              <w:left w:val="single" w:sz="4" w:space="0" w:color="auto"/>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Estábulo</w:t>
            </w:r>
          </w:p>
        </w:tc>
        <w:tc>
          <w:tcPr>
            <w:tcW w:w="2046"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Incandescentes</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30</w:t>
            </w:r>
          </w:p>
        </w:tc>
        <w:tc>
          <w:tcPr>
            <w:tcW w:w="1275"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3000</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3,64</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34,69</w:t>
            </w:r>
          </w:p>
        </w:tc>
        <w:tc>
          <w:tcPr>
            <w:tcW w:w="1417"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6000</w:t>
            </w:r>
            <w:r w:rsidR="00881D6F">
              <w:rPr>
                <w:rFonts w:ascii="Arial" w:hAnsi="Arial" w:cs="Arial"/>
                <w:color w:val="000000"/>
                <w:sz w:val="20"/>
                <w:szCs w:val="20"/>
                <w:lang w:val="pt-PT" w:eastAsia="fr-FR"/>
              </w:rPr>
              <w:t>*</w:t>
            </w:r>
            <w:r w:rsidR="00881D6F" w:rsidRPr="00881D6F">
              <w:rPr>
                <w:rFonts w:ascii="Arial" w:hAnsi="Arial" w:cs="Arial"/>
                <w:color w:val="000000"/>
                <w:sz w:val="20"/>
                <w:szCs w:val="20"/>
                <w:vertAlign w:val="superscript"/>
                <w:lang w:val="pt-PT" w:eastAsia="fr-FR"/>
              </w:rPr>
              <w:t>1</w:t>
            </w:r>
          </w:p>
        </w:tc>
      </w:tr>
      <w:tr w:rsidR="004E1E37" w:rsidRPr="004E1E37" w:rsidTr="004E1E37">
        <w:trPr>
          <w:trHeight w:val="318"/>
        </w:trPr>
        <w:tc>
          <w:tcPr>
            <w:tcW w:w="1143" w:type="dxa"/>
            <w:tcBorders>
              <w:top w:val="nil"/>
              <w:left w:val="single" w:sz="4" w:space="0" w:color="auto"/>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Armazém</w:t>
            </w:r>
          </w:p>
        </w:tc>
        <w:tc>
          <w:tcPr>
            <w:tcW w:w="2046"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Incandescentes</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544867" w:rsidP="004E1E37">
            <w:pPr>
              <w:jc w:val="center"/>
              <w:rPr>
                <w:rFonts w:ascii="Arial" w:hAnsi="Arial" w:cs="Arial"/>
                <w:color w:val="000000"/>
                <w:sz w:val="20"/>
                <w:szCs w:val="20"/>
                <w:lang w:val="pt-PT" w:eastAsia="fr-FR"/>
              </w:rPr>
            </w:pPr>
            <w:r>
              <w:rPr>
                <w:rFonts w:ascii="Arial" w:hAnsi="Arial" w:cs="Arial"/>
                <w:color w:val="000000"/>
                <w:sz w:val="20"/>
                <w:szCs w:val="20"/>
                <w:lang w:val="pt-PT" w:eastAsia="fr-FR"/>
              </w:rPr>
              <w:t>10</w:t>
            </w:r>
          </w:p>
        </w:tc>
        <w:tc>
          <w:tcPr>
            <w:tcW w:w="1275" w:type="dxa"/>
            <w:tcBorders>
              <w:top w:val="nil"/>
              <w:left w:val="nil"/>
              <w:bottom w:val="single" w:sz="4" w:space="0" w:color="auto"/>
              <w:right w:val="single" w:sz="4" w:space="0" w:color="auto"/>
            </w:tcBorders>
            <w:shd w:val="clear" w:color="auto" w:fill="auto"/>
            <w:noWrap/>
            <w:vAlign w:val="center"/>
            <w:hideMark/>
          </w:tcPr>
          <w:p w:rsidR="004E1E37" w:rsidRPr="00690E71" w:rsidRDefault="00544867" w:rsidP="004E1E37">
            <w:pPr>
              <w:jc w:val="center"/>
              <w:rPr>
                <w:rFonts w:ascii="Arial" w:hAnsi="Arial" w:cs="Arial"/>
                <w:color w:val="000000"/>
                <w:sz w:val="20"/>
                <w:szCs w:val="20"/>
                <w:lang w:val="pt-PT" w:eastAsia="fr-FR"/>
              </w:rPr>
            </w:pPr>
            <w:r>
              <w:rPr>
                <w:rFonts w:ascii="Arial" w:hAnsi="Arial" w:cs="Arial"/>
                <w:color w:val="000000"/>
                <w:sz w:val="20"/>
                <w:szCs w:val="20"/>
                <w:lang w:val="pt-PT" w:eastAsia="fr-FR"/>
              </w:rPr>
              <w:t>10</w:t>
            </w:r>
            <w:r w:rsidR="004E1E37" w:rsidRPr="00690E71">
              <w:rPr>
                <w:rFonts w:ascii="Arial" w:hAnsi="Arial" w:cs="Arial"/>
                <w:color w:val="000000"/>
                <w:sz w:val="20"/>
                <w:szCs w:val="20"/>
                <w:lang w:val="pt-PT" w:eastAsia="fr-FR"/>
              </w:rPr>
              <w:t>00</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3,33</w:t>
            </w:r>
          </w:p>
        </w:tc>
        <w:tc>
          <w:tcPr>
            <w:tcW w:w="127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t>
            </w:r>
          </w:p>
        </w:tc>
        <w:tc>
          <w:tcPr>
            <w:tcW w:w="1417" w:type="dxa"/>
            <w:tcBorders>
              <w:top w:val="nil"/>
              <w:left w:val="nil"/>
              <w:bottom w:val="single" w:sz="4" w:space="0" w:color="auto"/>
              <w:right w:val="single" w:sz="4" w:space="0" w:color="auto"/>
            </w:tcBorders>
            <w:shd w:val="clear" w:color="auto" w:fill="auto"/>
            <w:noWrap/>
            <w:vAlign w:val="center"/>
            <w:hideMark/>
          </w:tcPr>
          <w:p w:rsidR="004E1E37" w:rsidRPr="00690E71" w:rsidRDefault="00544867" w:rsidP="004E1E37">
            <w:pPr>
              <w:jc w:val="center"/>
              <w:rPr>
                <w:rFonts w:ascii="Arial" w:hAnsi="Arial" w:cs="Arial"/>
                <w:color w:val="000000"/>
                <w:sz w:val="20"/>
                <w:szCs w:val="20"/>
                <w:lang w:val="pt-PT" w:eastAsia="fr-FR"/>
              </w:rPr>
            </w:pPr>
            <w:r>
              <w:rPr>
                <w:rFonts w:ascii="Arial" w:hAnsi="Arial" w:cs="Arial"/>
                <w:color w:val="000000"/>
                <w:sz w:val="20"/>
                <w:szCs w:val="20"/>
                <w:lang w:val="pt-PT" w:eastAsia="fr-FR"/>
              </w:rPr>
              <w:t>10</w:t>
            </w:r>
            <w:r w:rsidR="004E1E37" w:rsidRPr="00690E71">
              <w:rPr>
                <w:rFonts w:ascii="Arial" w:hAnsi="Arial" w:cs="Arial"/>
                <w:color w:val="000000"/>
                <w:sz w:val="20"/>
                <w:szCs w:val="20"/>
                <w:lang w:val="pt-PT" w:eastAsia="fr-FR"/>
              </w:rPr>
              <w:t>00</w:t>
            </w:r>
            <w:r w:rsidR="00881D6F">
              <w:rPr>
                <w:rFonts w:ascii="Arial" w:hAnsi="Arial" w:cs="Arial"/>
                <w:color w:val="000000"/>
                <w:sz w:val="20"/>
                <w:szCs w:val="20"/>
                <w:lang w:val="pt-PT" w:eastAsia="fr-FR"/>
              </w:rPr>
              <w:t>*</w:t>
            </w:r>
            <w:r w:rsidR="00881D6F">
              <w:rPr>
                <w:rFonts w:ascii="Arial" w:hAnsi="Arial" w:cs="Arial"/>
                <w:color w:val="000000"/>
                <w:sz w:val="20"/>
                <w:szCs w:val="20"/>
                <w:vertAlign w:val="superscript"/>
                <w:lang w:val="pt-PT" w:eastAsia="fr-FR"/>
              </w:rPr>
              <w:t>2</w:t>
            </w:r>
          </w:p>
        </w:tc>
      </w:tr>
    </w:tbl>
    <w:p w:rsidR="005F21AB" w:rsidRDefault="00991BC8" w:rsidP="00991BC8">
      <w:pPr>
        <w:rPr>
          <w:rFonts w:ascii="Arial" w:hAnsi="Arial" w:cs="Arial"/>
          <w:sz w:val="16"/>
          <w:szCs w:val="22"/>
          <w:lang w:val="pt-PT"/>
        </w:rPr>
      </w:pPr>
      <w:r w:rsidRPr="00991BC8">
        <w:rPr>
          <w:rFonts w:ascii="Arial" w:hAnsi="Arial" w:cs="Arial"/>
          <w:sz w:val="16"/>
          <w:szCs w:val="22"/>
          <w:lang w:val="pt-PT"/>
        </w:rPr>
        <w:t>*</w:t>
      </w:r>
      <w:r w:rsidR="00881D6F" w:rsidRPr="00881D6F">
        <w:rPr>
          <w:rFonts w:ascii="Arial" w:hAnsi="Arial" w:cs="Arial"/>
          <w:sz w:val="16"/>
          <w:szCs w:val="22"/>
          <w:vertAlign w:val="superscript"/>
          <w:lang w:val="pt-PT"/>
        </w:rPr>
        <w:t>1</w:t>
      </w:r>
      <w:r w:rsidR="00881D6F">
        <w:rPr>
          <w:rFonts w:ascii="Arial" w:hAnsi="Arial" w:cs="Arial"/>
          <w:sz w:val="16"/>
          <w:szCs w:val="22"/>
          <w:lang w:val="pt-PT"/>
        </w:rPr>
        <w:t xml:space="preserve"> </w:t>
      </w:r>
      <w:r>
        <w:rPr>
          <w:rFonts w:ascii="Arial" w:hAnsi="Arial" w:cs="Arial"/>
          <w:sz w:val="16"/>
          <w:szCs w:val="22"/>
          <w:lang w:val="pt-PT"/>
        </w:rPr>
        <w:t>Considerando</w:t>
      </w:r>
      <w:r w:rsidR="002D7B6F" w:rsidRPr="00991BC8">
        <w:rPr>
          <w:rFonts w:ascii="Arial" w:hAnsi="Arial" w:cs="Arial"/>
          <w:sz w:val="16"/>
          <w:szCs w:val="22"/>
          <w:lang w:val="pt-PT"/>
        </w:rPr>
        <w:t xml:space="preserve"> </w:t>
      </w:r>
      <w:r>
        <w:rPr>
          <w:rFonts w:ascii="Arial" w:hAnsi="Arial" w:cs="Arial"/>
          <w:sz w:val="16"/>
          <w:szCs w:val="22"/>
          <w:lang w:val="pt-PT"/>
        </w:rPr>
        <w:t>uma utilização média</w:t>
      </w:r>
      <w:r w:rsidR="002D7B6F" w:rsidRPr="00991BC8">
        <w:rPr>
          <w:rFonts w:ascii="Arial" w:hAnsi="Arial" w:cs="Arial"/>
          <w:sz w:val="16"/>
          <w:szCs w:val="22"/>
          <w:lang w:val="pt-PT"/>
        </w:rPr>
        <w:t xml:space="preserve"> de 2 horas</w:t>
      </w:r>
      <w:r>
        <w:rPr>
          <w:rFonts w:ascii="Arial" w:hAnsi="Arial" w:cs="Arial"/>
          <w:sz w:val="16"/>
          <w:szCs w:val="22"/>
          <w:lang w:val="pt-PT"/>
        </w:rPr>
        <w:t xml:space="preserve"> diárias</w:t>
      </w:r>
    </w:p>
    <w:p w:rsidR="00881D6F" w:rsidRPr="00991BC8" w:rsidRDefault="00881D6F" w:rsidP="00991BC8">
      <w:pPr>
        <w:rPr>
          <w:rFonts w:ascii="Arial" w:hAnsi="Arial" w:cs="Arial"/>
          <w:sz w:val="16"/>
          <w:szCs w:val="22"/>
          <w:lang w:val="pt-PT"/>
        </w:rPr>
      </w:pPr>
      <w:r w:rsidRPr="00991BC8">
        <w:rPr>
          <w:rFonts w:ascii="Arial" w:hAnsi="Arial" w:cs="Arial"/>
          <w:sz w:val="16"/>
          <w:szCs w:val="22"/>
          <w:lang w:val="pt-PT"/>
        </w:rPr>
        <w:t>*</w:t>
      </w:r>
      <w:r>
        <w:rPr>
          <w:rFonts w:ascii="Arial" w:hAnsi="Arial" w:cs="Arial"/>
          <w:sz w:val="16"/>
          <w:szCs w:val="22"/>
          <w:vertAlign w:val="superscript"/>
          <w:lang w:val="pt-PT"/>
        </w:rPr>
        <w:t xml:space="preserve">2 </w:t>
      </w:r>
      <w:r>
        <w:rPr>
          <w:rFonts w:ascii="Arial" w:hAnsi="Arial" w:cs="Arial"/>
          <w:sz w:val="16"/>
          <w:szCs w:val="22"/>
          <w:lang w:val="pt-PT"/>
        </w:rPr>
        <w:t>Considerando uma utilização média de 1 hora diária</w:t>
      </w:r>
    </w:p>
    <w:p w:rsidR="004C430A" w:rsidRDefault="004C430A" w:rsidP="004C430A">
      <w:pPr>
        <w:outlineLvl w:val="0"/>
        <w:rPr>
          <w:rFonts w:ascii="Arial" w:hAnsi="Arial" w:cs="Arial"/>
          <w:smallCaps/>
          <w:sz w:val="22"/>
          <w:szCs w:val="22"/>
          <w:lang w:val="pt-PT"/>
        </w:rPr>
      </w:pPr>
    </w:p>
    <w:p w:rsidR="005F21AB" w:rsidRPr="00640DE4" w:rsidRDefault="004E1E37" w:rsidP="00640DE4">
      <w:pPr>
        <w:spacing w:line="360" w:lineRule="auto"/>
        <w:outlineLvl w:val="0"/>
        <w:rPr>
          <w:rFonts w:ascii="Arial" w:hAnsi="Arial" w:cs="Arial"/>
          <w:b/>
          <w:i/>
          <w:smallCaps/>
          <w:sz w:val="20"/>
          <w:szCs w:val="20"/>
          <w:lang w:val="pt-PT"/>
        </w:rPr>
      </w:pPr>
      <w:bookmarkStart w:id="766" w:name="_Toc277693821"/>
      <w:bookmarkStart w:id="767" w:name="_Toc277786645"/>
      <w:bookmarkStart w:id="768" w:name="_Toc278121642"/>
      <w:r w:rsidRPr="00640DE4">
        <w:rPr>
          <w:rFonts w:ascii="Arial" w:hAnsi="Arial" w:cs="Arial"/>
          <w:b/>
          <w:i/>
          <w:smallCaps/>
          <w:sz w:val="20"/>
          <w:szCs w:val="20"/>
          <w:lang w:val="pt-PT"/>
        </w:rPr>
        <w:t>VENTILAÇÃO</w:t>
      </w:r>
      <w:bookmarkEnd w:id="766"/>
      <w:bookmarkEnd w:id="767"/>
      <w:bookmarkEnd w:id="768"/>
    </w:p>
    <w:tbl>
      <w:tblPr>
        <w:tblW w:w="9747" w:type="dxa"/>
        <w:jc w:val="center"/>
        <w:tblInd w:w="-1378" w:type="dxa"/>
        <w:tblCellMar>
          <w:left w:w="70" w:type="dxa"/>
          <w:right w:w="70" w:type="dxa"/>
        </w:tblCellMar>
        <w:tblLook w:val="04A0"/>
      </w:tblPr>
      <w:tblGrid>
        <w:gridCol w:w="3103"/>
        <w:gridCol w:w="2420"/>
        <w:gridCol w:w="1640"/>
        <w:gridCol w:w="2584"/>
      </w:tblGrid>
      <w:tr w:rsidR="004E1E37" w:rsidRPr="004E1E37" w:rsidTr="00CD4B5A">
        <w:trPr>
          <w:trHeight w:val="300"/>
          <w:jc w:val="center"/>
        </w:trPr>
        <w:tc>
          <w:tcPr>
            <w:tcW w:w="310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Edifício</w:t>
            </w:r>
          </w:p>
        </w:tc>
        <w:tc>
          <w:tcPr>
            <w:tcW w:w="2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Número de ventiladores</w:t>
            </w:r>
          </w:p>
        </w:tc>
        <w:tc>
          <w:tcPr>
            <w:tcW w:w="16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Temperatura ambiente ˚C</w:t>
            </w:r>
          </w:p>
        </w:tc>
        <w:tc>
          <w:tcPr>
            <w:tcW w:w="25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Caudal (m</w:t>
            </w:r>
            <w:r w:rsidRPr="00881D6F">
              <w:rPr>
                <w:rFonts w:ascii="Arial" w:hAnsi="Arial" w:cs="Arial"/>
                <w:color w:val="000000"/>
                <w:sz w:val="20"/>
                <w:szCs w:val="20"/>
                <w:vertAlign w:val="superscript"/>
                <w:lang w:val="pt-PT" w:eastAsia="fr-FR"/>
              </w:rPr>
              <w:t>3</w:t>
            </w:r>
            <w:r w:rsidRPr="00690E71">
              <w:rPr>
                <w:rFonts w:ascii="Arial" w:hAnsi="Arial" w:cs="Arial"/>
                <w:color w:val="000000"/>
                <w:sz w:val="20"/>
                <w:szCs w:val="20"/>
                <w:lang w:val="pt-PT" w:eastAsia="fr-FR"/>
              </w:rPr>
              <w:t>/h)</w:t>
            </w:r>
          </w:p>
        </w:tc>
      </w:tr>
      <w:tr w:rsidR="004E1E37" w:rsidRPr="004E1E37" w:rsidTr="00CD4B5A">
        <w:trPr>
          <w:trHeight w:val="300"/>
          <w:jc w:val="center"/>
        </w:trPr>
        <w:tc>
          <w:tcPr>
            <w:tcW w:w="3103"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1640"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2584"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r>
      <w:tr w:rsidR="004E1E37" w:rsidRPr="004E1E37" w:rsidTr="00CD4B5A">
        <w:trPr>
          <w:trHeight w:val="300"/>
          <w:jc w:val="center"/>
        </w:trPr>
        <w:tc>
          <w:tcPr>
            <w:tcW w:w="3103" w:type="dxa"/>
            <w:tcBorders>
              <w:top w:val="nil"/>
              <w:left w:val="single" w:sz="4" w:space="0" w:color="auto"/>
              <w:bottom w:val="single" w:sz="4" w:space="0" w:color="auto"/>
              <w:right w:val="single" w:sz="4" w:space="0" w:color="auto"/>
            </w:tcBorders>
            <w:shd w:val="clear" w:color="auto" w:fill="auto"/>
            <w:noWrap/>
            <w:vAlign w:val="bottom"/>
            <w:hideMark/>
          </w:tcPr>
          <w:p w:rsidR="004E1E37" w:rsidRPr="00690E71" w:rsidRDefault="004E1E37" w:rsidP="004E1E37">
            <w:pPr>
              <w:rPr>
                <w:rFonts w:ascii="Arial" w:hAnsi="Arial" w:cs="Arial"/>
                <w:color w:val="000000"/>
                <w:sz w:val="20"/>
                <w:szCs w:val="20"/>
                <w:lang w:val="pt-PT" w:eastAsia="fr-FR"/>
              </w:rPr>
            </w:pPr>
            <w:r w:rsidRPr="00690E71">
              <w:rPr>
                <w:rFonts w:ascii="Arial" w:hAnsi="Arial" w:cs="Arial"/>
                <w:color w:val="000000"/>
                <w:sz w:val="20"/>
                <w:szCs w:val="20"/>
                <w:lang w:val="pt-PT" w:eastAsia="fr-FR"/>
              </w:rPr>
              <w:t>Estábulo</w:t>
            </w:r>
          </w:p>
        </w:tc>
        <w:tc>
          <w:tcPr>
            <w:tcW w:w="2420"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6</w:t>
            </w:r>
          </w:p>
        </w:tc>
        <w:tc>
          <w:tcPr>
            <w:tcW w:w="1640"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15</w:t>
            </w:r>
          </w:p>
        </w:tc>
        <w:tc>
          <w:tcPr>
            <w:tcW w:w="2584"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9000</w:t>
            </w:r>
          </w:p>
        </w:tc>
      </w:tr>
      <w:tr w:rsidR="004E1E37" w:rsidRPr="004E1E37" w:rsidTr="00CD4B5A">
        <w:trPr>
          <w:trHeight w:val="300"/>
          <w:jc w:val="center"/>
        </w:trPr>
        <w:tc>
          <w:tcPr>
            <w:tcW w:w="3103" w:type="dxa"/>
            <w:tcBorders>
              <w:top w:val="nil"/>
              <w:left w:val="single" w:sz="4" w:space="0" w:color="auto"/>
              <w:bottom w:val="single" w:sz="4" w:space="0" w:color="auto"/>
              <w:right w:val="single" w:sz="4" w:space="0" w:color="auto"/>
            </w:tcBorders>
            <w:shd w:val="clear" w:color="auto" w:fill="auto"/>
            <w:noWrap/>
            <w:vAlign w:val="bottom"/>
            <w:hideMark/>
          </w:tcPr>
          <w:p w:rsidR="004E1E37" w:rsidRPr="00690E71" w:rsidRDefault="004E1E37" w:rsidP="004E1E37">
            <w:pPr>
              <w:rPr>
                <w:rFonts w:ascii="Arial" w:hAnsi="Arial" w:cs="Arial"/>
                <w:color w:val="000000"/>
                <w:sz w:val="20"/>
                <w:szCs w:val="20"/>
                <w:lang w:val="pt-PT" w:eastAsia="fr-FR"/>
              </w:rPr>
            </w:pPr>
            <w:r w:rsidRPr="00690E71">
              <w:rPr>
                <w:rFonts w:ascii="Arial" w:hAnsi="Arial" w:cs="Arial"/>
                <w:color w:val="000000"/>
                <w:sz w:val="20"/>
                <w:szCs w:val="20"/>
                <w:lang w:val="pt-PT" w:eastAsia="fr-FR"/>
              </w:rPr>
              <w:t>Armazém</w:t>
            </w:r>
          </w:p>
        </w:tc>
        <w:tc>
          <w:tcPr>
            <w:tcW w:w="2420"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t>
            </w:r>
          </w:p>
        </w:tc>
        <w:tc>
          <w:tcPr>
            <w:tcW w:w="1640"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t>
            </w:r>
          </w:p>
        </w:tc>
        <w:tc>
          <w:tcPr>
            <w:tcW w:w="2584"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t>
            </w:r>
          </w:p>
        </w:tc>
      </w:tr>
    </w:tbl>
    <w:p w:rsidR="005F21AB" w:rsidRDefault="005F21AB" w:rsidP="004C430A">
      <w:pPr>
        <w:outlineLvl w:val="0"/>
        <w:rPr>
          <w:rFonts w:ascii="Arial" w:hAnsi="Arial" w:cs="Arial"/>
          <w:smallCaps/>
          <w:sz w:val="22"/>
          <w:szCs w:val="22"/>
          <w:lang w:val="pt-PT"/>
        </w:rPr>
      </w:pPr>
    </w:p>
    <w:p w:rsidR="004E1E37" w:rsidRPr="00640DE4" w:rsidRDefault="000D164F" w:rsidP="00640DE4">
      <w:pPr>
        <w:spacing w:line="360" w:lineRule="auto"/>
        <w:rPr>
          <w:rFonts w:ascii="Arial" w:hAnsi="Arial" w:cs="Arial"/>
          <w:b/>
          <w:i/>
          <w:smallCaps/>
          <w:sz w:val="20"/>
          <w:szCs w:val="20"/>
          <w:lang w:val="pt-PT"/>
        </w:rPr>
      </w:pPr>
      <w:r w:rsidRPr="00640DE4">
        <w:rPr>
          <w:rFonts w:ascii="Arial" w:hAnsi="Arial" w:cs="Arial"/>
          <w:b/>
          <w:i/>
          <w:smallCaps/>
          <w:sz w:val="20"/>
          <w:szCs w:val="20"/>
          <w:lang w:val="pt-PT"/>
        </w:rPr>
        <w:t>ALIMENTAÇÃO</w:t>
      </w:r>
    </w:p>
    <w:tbl>
      <w:tblPr>
        <w:tblW w:w="9781" w:type="dxa"/>
        <w:jc w:val="center"/>
        <w:tblInd w:w="-355" w:type="dxa"/>
        <w:tblCellMar>
          <w:left w:w="70" w:type="dxa"/>
          <w:right w:w="70" w:type="dxa"/>
        </w:tblCellMar>
        <w:tblLook w:val="04A0"/>
      </w:tblPr>
      <w:tblGrid>
        <w:gridCol w:w="1559"/>
        <w:gridCol w:w="1418"/>
        <w:gridCol w:w="1522"/>
        <w:gridCol w:w="1116"/>
        <w:gridCol w:w="1473"/>
        <w:gridCol w:w="1026"/>
        <w:gridCol w:w="1667"/>
      </w:tblGrid>
      <w:tr w:rsidR="004E1E37" w:rsidRPr="00690E71" w:rsidTr="00CD4B5A">
        <w:trPr>
          <w:trHeight w:val="310"/>
          <w:jc w:val="center"/>
        </w:trPr>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Equipamento</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Nº refeições/dia</w:t>
            </w:r>
          </w:p>
        </w:tc>
        <w:tc>
          <w:tcPr>
            <w:tcW w:w="15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Preparação da refeição (</w:t>
            </w:r>
            <w:proofErr w:type="spellStart"/>
            <w:r w:rsidRPr="00690E71">
              <w:rPr>
                <w:rFonts w:ascii="Arial" w:hAnsi="Arial" w:cs="Arial"/>
                <w:color w:val="000000"/>
                <w:sz w:val="20"/>
                <w:szCs w:val="20"/>
                <w:lang w:val="pt-PT" w:eastAsia="fr-FR"/>
              </w:rPr>
              <w:t>min</w:t>
            </w:r>
            <w:proofErr w:type="spellEnd"/>
            <w:r w:rsidRPr="00690E71">
              <w:rPr>
                <w:rFonts w:ascii="Arial" w:hAnsi="Arial" w:cs="Arial"/>
                <w:color w:val="000000"/>
                <w:sz w:val="20"/>
                <w:szCs w:val="20"/>
                <w:lang w:val="pt-PT" w:eastAsia="fr-FR"/>
              </w:rPr>
              <w:t>)</w:t>
            </w:r>
          </w:p>
        </w:tc>
        <w:tc>
          <w:tcPr>
            <w:tcW w:w="2589" w:type="dxa"/>
            <w:gridSpan w:val="2"/>
            <w:tcBorders>
              <w:top w:val="single" w:sz="4" w:space="0" w:color="auto"/>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Bombas</w:t>
            </w:r>
          </w:p>
        </w:tc>
        <w:tc>
          <w:tcPr>
            <w:tcW w:w="2693" w:type="dxa"/>
            <w:gridSpan w:val="2"/>
            <w:tcBorders>
              <w:top w:val="single" w:sz="4" w:space="0" w:color="auto"/>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Agitadores</w:t>
            </w:r>
          </w:p>
        </w:tc>
      </w:tr>
      <w:tr w:rsidR="004E1E37" w:rsidRPr="00690E71" w:rsidTr="00CD4B5A">
        <w:trPr>
          <w:trHeight w:val="310"/>
          <w:jc w:val="center"/>
        </w:trPr>
        <w:tc>
          <w:tcPr>
            <w:tcW w:w="1559"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1522" w:type="dxa"/>
            <w:vMerge/>
            <w:tcBorders>
              <w:top w:val="single" w:sz="4" w:space="0" w:color="auto"/>
              <w:left w:val="single" w:sz="4" w:space="0" w:color="auto"/>
              <w:bottom w:val="single" w:sz="4" w:space="0" w:color="auto"/>
              <w:right w:val="single" w:sz="4" w:space="0" w:color="auto"/>
            </w:tcBorders>
            <w:vAlign w:val="center"/>
            <w:hideMark/>
          </w:tcPr>
          <w:p w:rsidR="004E1E37" w:rsidRPr="00690E71" w:rsidRDefault="004E1E37" w:rsidP="004E1E37">
            <w:pPr>
              <w:rPr>
                <w:rFonts w:ascii="Arial" w:hAnsi="Arial" w:cs="Arial"/>
                <w:color w:val="000000"/>
                <w:sz w:val="20"/>
                <w:szCs w:val="20"/>
                <w:lang w:val="pt-PT" w:eastAsia="fr-FR"/>
              </w:rPr>
            </w:pPr>
          </w:p>
        </w:tc>
        <w:tc>
          <w:tcPr>
            <w:tcW w:w="111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Nº</w:t>
            </w:r>
          </w:p>
        </w:tc>
        <w:tc>
          <w:tcPr>
            <w:tcW w:w="1473"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Potência (kW)</w:t>
            </w:r>
          </w:p>
        </w:tc>
        <w:tc>
          <w:tcPr>
            <w:tcW w:w="1026"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Nº</w:t>
            </w:r>
          </w:p>
        </w:tc>
        <w:tc>
          <w:tcPr>
            <w:tcW w:w="1667" w:type="dxa"/>
            <w:tcBorders>
              <w:top w:val="nil"/>
              <w:left w:val="nil"/>
              <w:bottom w:val="single" w:sz="4" w:space="0" w:color="auto"/>
              <w:right w:val="single" w:sz="4" w:space="0" w:color="auto"/>
            </w:tcBorders>
            <w:shd w:val="clear" w:color="auto" w:fill="auto"/>
            <w:noWrap/>
            <w:vAlign w:val="center"/>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Potência (kW)</w:t>
            </w:r>
          </w:p>
        </w:tc>
      </w:tr>
      <w:tr w:rsidR="004E1E37" w:rsidRPr="00690E71" w:rsidTr="00CD4B5A">
        <w:trPr>
          <w:trHeight w:val="310"/>
          <w:jc w:val="center"/>
        </w:trPr>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4E1E37" w:rsidRPr="00690E71" w:rsidRDefault="004E1E37" w:rsidP="004E1E37">
            <w:pPr>
              <w:rPr>
                <w:rFonts w:ascii="Arial" w:hAnsi="Arial" w:cs="Arial"/>
                <w:color w:val="000000"/>
                <w:sz w:val="20"/>
                <w:szCs w:val="20"/>
                <w:lang w:val="pt-PT" w:eastAsia="fr-FR"/>
              </w:rPr>
            </w:pPr>
            <w:r w:rsidRPr="00690E71">
              <w:rPr>
                <w:rFonts w:ascii="Arial" w:hAnsi="Arial" w:cs="Arial"/>
                <w:color w:val="000000"/>
                <w:sz w:val="20"/>
                <w:szCs w:val="20"/>
                <w:lang w:val="pt-PT" w:eastAsia="fr-FR"/>
              </w:rPr>
              <w:t>Automática</w:t>
            </w:r>
          </w:p>
        </w:tc>
        <w:tc>
          <w:tcPr>
            <w:tcW w:w="1418"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2</w:t>
            </w:r>
          </w:p>
        </w:tc>
        <w:tc>
          <w:tcPr>
            <w:tcW w:w="1522" w:type="dxa"/>
            <w:tcBorders>
              <w:top w:val="nil"/>
              <w:left w:val="nil"/>
              <w:bottom w:val="single" w:sz="4" w:space="0" w:color="auto"/>
              <w:right w:val="single" w:sz="4" w:space="0" w:color="auto"/>
            </w:tcBorders>
            <w:shd w:val="clear" w:color="auto" w:fill="auto"/>
            <w:noWrap/>
            <w:vAlign w:val="bottom"/>
            <w:hideMark/>
          </w:tcPr>
          <w:p w:rsidR="004E1E37" w:rsidRPr="00690E71" w:rsidRDefault="001047E3" w:rsidP="004E1E37">
            <w:pPr>
              <w:jc w:val="center"/>
              <w:rPr>
                <w:rFonts w:ascii="Arial" w:hAnsi="Arial" w:cs="Arial"/>
                <w:color w:val="000000"/>
                <w:sz w:val="20"/>
                <w:szCs w:val="20"/>
                <w:lang w:val="pt-PT" w:eastAsia="fr-FR"/>
              </w:rPr>
            </w:pPr>
            <w:r>
              <w:rPr>
                <w:rFonts w:ascii="Arial" w:hAnsi="Arial" w:cs="Arial"/>
                <w:color w:val="000000"/>
                <w:sz w:val="20"/>
                <w:szCs w:val="20"/>
                <w:lang w:val="pt-PT" w:eastAsia="fr-FR"/>
              </w:rPr>
              <w:t>3</w:t>
            </w:r>
            <w:r w:rsidR="004E1E37" w:rsidRPr="00690E71">
              <w:rPr>
                <w:rFonts w:ascii="Arial" w:hAnsi="Arial" w:cs="Arial"/>
                <w:color w:val="000000"/>
                <w:sz w:val="20"/>
                <w:szCs w:val="20"/>
                <w:lang w:val="pt-PT" w:eastAsia="fr-FR"/>
              </w:rPr>
              <w:t>0</w:t>
            </w:r>
          </w:p>
        </w:tc>
        <w:tc>
          <w:tcPr>
            <w:tcW w:w="1116"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2</w:t>
            </w:r>
          </w:p>
        </w:tc>
        <w:tc>
          <w:tcPr>
            <w:tcW w:w="1473" w:type="dxa"/>
            <w:tcBorders>
              <w:top w:val="nil"/>
              <w:left w:val="nil"/>
              <w:bottom w:val="single" w:sz="4" w:space="0" w:color="auto"/>
              <w:right w:val="single" w:sz="4" w:space="0" w:color="auto"/>
            </w:tcBorders>
            <w:shd w:val="clear" w:color="auto" w:fill="auto"/>
            <w:noWrap/>
            <w:vAlign w:val="bottom"/>
            <w:hideMark/>
          </w:tcPr>
          <w:p w:rsidR="004E1E37" w:rsidRPr="00690E71" w:rsidRDefault="001047E3" w:rsidP="004E1E37">
            <w:pPr>
              <w:jc w:val="center"/>
              <w:rPr>
                <w:rFonts w:ascii="Arial" w:hAnsi="Arial" w:cs="Arial"/>
                <w:color w:val="000000"/>
                <w:sz w:val="20"/>
                <w:szCs w:val="20"/>
                <w:lang w:val="pt-PT" w:eastAsia="fr-FR"/>
              </w:rPr>
            </w:pPr>
            <w:r>
              <w:rPr>
                <w:rFonts w:ascii="Arial" w:hAnsi="Arial" w:cs="Arial"/>
                <w:color w:val="000000"/>
                <w:sz w:val="20"/>
                <w:szCs w:val="20"/>
                <w:lang w:val="pt-PT" w:eastAsia="fr-FR"/>
              </w:rPr>
              <w:t>1,1</w:t>
            </w:r>
          </w:p>
        </w:tc>
        <w:tc>
          <w:tcPr>
            <w:tcW w:w="1026" w:type="dxa"/>
            <w:tcBorders>
              <w:top w:val="nil"/>
              <w:left w:val="nil"/>
              <w:bottom w:val="single" w:sz="4" w:space="0" w:color="auto"/>
              <w:right w:val="single" w:sz="4" w:space="0" w:color="auto"/>
            </w:tcBorders>
            <w:shd w:val="clear" w:color="auto" w:fill="auto"/>
            <w:noWrap/>
            <w:vAlign w:val="bottom"/>
            <w:hideMark/>
          </w:tcPr>
          <w:p w:rsidR="004E1E37" w:rsidRPr="00690E71" w:rsidRDefault="004E1E37" w:rsidP="004E1E37">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2</w:t>
            </w:r>
          </w:p>
        </w:tc>
        <w:tc>
          <w:tcPr>
            <w:tcW w:w="1667" w:type="dxa"/>
            <w:tcBorders>
              <w:top w:val="nil"/>
              <w:left w:val="nil"/>
              <w:bottom w:val="single" w:sz="4" w:space="0" w:color="auto"/>
              <w:right w:val="single" w:sz="4" w:space="0" w:color="auto"/>
            </w:tcBorders>
            <w:shd w:val="clear" w:color="auto" w:fill="auto"/>
            <w:noWrap/>
            <w:vAlign w:val="bottom"/>
            <w:hideMark/>
          </w:tcPr>
          <w:p w:rsidR="004E1E37" w:rsidRPr="00690E71" w:rsidRDefault="001047E3" w:rsidP="004E1E37">
            <w:pPr>
              <w:jc w:val="center"/>
              <w:rPr>
                <w:rFonts w:ascii="Arial" w:hAnsi="Arial" w:cs="Arial"/>
                <w:color w:val="000000"/>
                <w:sz w:val="20"/>
                <w:szCs w:val="20"/>
                <w:lang w:val="pt-PT" w:eastAsia="fr-FR"/>
              </w:rPr>
            </w:pPr>
            <w:r>
              <w:rPr>
                <w:rFonts w:ascii="Arial" w:hAnsi="Arial" w:cs="Arial"/>
                <w:color w:val="000000"/>
                <w:sz w:val="20"/>
                <w:szCs w:val="20"/>
                <w:lang w:val="pt-PT" w:eastAsia="fr-FR"/>
              </w:rPr>
              <w:t>0,9</w:t>
            </w:r>
            <w:r w:rsidR="004E1E37" w:rsidRPr="00690E71">
              <w:rPr>
                <w:rFonts w:ascii="Arial" w:hAnsi="Arial" w:cs="Arial"/>
                <w:color w:val="000000"/>
                <w:sz w:val="20"/>
                <w:szCs w:val="20"/>
                <w:lang w:val="pt-PT" w:eastAsia="fr-FR"/>
              </w:rPr>
              <w:t>5</w:t>
            </w:r>
          </w:p>
        </w:tc>
      </w:tr>
    </w:tbl>
    <w:p w:rsidR="004D668F" w:rsidRPr="00B57F22" w:rsidRDefault="004D668F" w:rsidP="000D164F">
      <w:pPr>
        <w:rPr>
          <w:rFonts w:ascii="Arial" w:hAnsi="Arial" w:cs="Arial"/>
          <w:smallCaps/>
          <w:sz w:val="10"/>
          <w:szCs w:val="10"/>
          <w:lang w:val="pt-PT"/>
        </w:rPr>
      </w:pPr>
    </w:p>
    <w:tbl>
      <w:tblPr>
        <w:tblW w:w="9781" w:type="dxa"/>
        <w:jc w:val="center"/>
        <w:tblInd w:w="-355" w:type="dxa"/>
        <w:tblCellMar>
          <w:left w:w="70" w:type="dxa"/>
          <w:right w:w="70" w:type="dxa"/>
        </w:tblCellMar>
        <w:tblLook w:val="04A0"/>
      </w:tblPr>
      <w:tblGrid>
        <w:gridCol w:w="1559"/>
        <w:gridCol w:w="851"/>
        <w:gridCol w:w="1417"/>
        <w:gridCol w:w="1843"/>
        <w:gridCol w:w="2242"/>
        <w:gridCol w:w="1869"/>
      </w:tblGrid>
      <w:tr w:rsidR="000D164F" w:rsidRPr="00690E71" w:rsidTr="00CD4B5A">
        <w:trPr>
          <w:trHeight w:val="305"/>
          <w:jc w:val="center"/>
        </w:trPr>
        <w:tc>
          <w:tcPr>
            <w:tcW w:w="15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Tipo distribuição</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Bombas de leite</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Duração da distribuição (</w:t>
            </w:r>
            <w:proofErr w:type="spellStart"/>
            <w:r w:rsidRPr="00690E71">
              <w:rPr>
                <w:rFonts w:ascii="Arial" w:hAnsi="Arial" w:cs="Arial"/>
                <w:color w:val="000000"/>
                <w:sz w:val="20"/>
                <w:szCs w:val="20"/>
                <w:lang w:val="pt-PT" w:eastAsia="fr-FR"/>
              </w:rPr>
              <w:t>min</w:t>
            </w:r>
            <w:proofErr w:type="spellEnd"/>
            <w:r w:rsidRPr="00690E71">
              <w:rPr>
                <w:rFonts w:ascii="Arial" w:hAnsi="Arial" w:cs="Arial"/>
                <w:color w:val="000000"/>
                <w:sz w:val="20"/>
                <w:szCs w:val="20"/>
                <w:lang w:val="pt-PT" w:eastAsia="fr-FR"/>
              </w:rPr>
              <w:t>)</w:t>
            </w:r>
          </w:p>
        </w:tc>
        <w:tc>
          <w:tcPr>
            <w:tcW w:w="22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Duração alimentação (dias/ano)</w:t>
            </w:r>
          </w:p>
        </w:tc>
        <w:tc>
          <w:tcPr>
            <w:tcW w:w="18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164F" w:rsidRPr="00690E71" w:rsidRDefault="00B5663F" w:rsidP="000D164F">
            <w:pPr>
              <w:jc w:val="center"/>
              <w:rPr>
                <w:rFonts w:ascii="Arial" w:hAnsi="Arial" w:cs="Arial"/>
                <w:color w:val="000000"/>
                <w:sz w:val="20"/>
                <w:szCs w:val="20"/>
                <w:lang w:val="pt-PT" w:eastAsia="fr-FR"/>
              </w:rPr>
            </w:pPr>
            <w:r>
              <w:rPr>
                <w:rFonts w:ascii="Arial" w:hAnsi="Arial" w:cs="Arial"/>
                <w:color w:val="000000"/>
                <w:sz w:val="20"/>
                <w:szCs w:val="20"/>
                <w:lang w:val="pt-PT" w:eastAsia="fr-FR"/>
              </w:rPr>
              <w:t>Quantidade de água (L</w:t>
            </w:r>
            <w:r w:rsidR="000D164F" w:rsidRPr="00690E71">
              <w:rPr>
                <w:rFonts w:ascii="Arial" w:hAnsi="Arial" w:cs="Arial"/>
                <w:color w:val="000000"/>
                <w:sz w:val="20"/>
                <w:szCs w:val="20"/>
                <w:lang w:val="pt-PT" w:eastAsia="fr-FR"/>
              </w:rPr>
              <w:t>/animal)</w:t>
            </w:r>
          </w:p>
        </w:tc>
      </w:tr>
      <w:tr w:rsidR="000D164F" w:rsidRPr="00690E71" w:rsidTr="00CD4B5A">
        <w:trPr>
          <w:trHeight w:val="305"/>
          <w:jc w:val="center"/>
        </w:trPr>
        <w:tc>
          <w:tcPr>
            <w:tcW w:w="1559" w:type="dxa"/>
            <w:vMerge/>
            <w:tcBorders>
              <w:top w:val="single" w:sz="4" w:space="0" w:color="auto"/>
              <w:left w:val="single" w:sz="4" w:space="0" w:color="auto"/>
              <w:bottom w:val="single" w:sz="4" w:space="0" w:color="auto"/>
              <w:right w:val="single" w:sz="4" w:space="0" w:color="auto"/>
            </w:tcBorders>
            <w:vAlign w:val="center"/>
            <w:hideMark/>
          </w:tcPr>
          <w:p w:rsidR="000D164F" w:rsidRPr="00690E71" w:rsidRDefault="000D164F" w:rsidP="000D164F">
            <w:pPr>
              <w:rPr>
                <w:rFonts w:ascii="Arial" w:hAnsi="Arial" w:cs="Arial"/>
                <w:color w:val="000000"/>
                <w:sz w:val="20"/>
                <w:szCs w:val="20"/>
                <w:lang w:val="pt-PT" w:eastAsia="fr-FR"/>
              </w:rPr>
            </w:pPr>
          </w:p>
        </w:tc>
        <w:tc>
          <w:tcPr>
            <w:tcW w:w="851" w:type="dxa"/>
            <w:tcBorders>
              <w:top w:val="nil"/>
              <w:left w:val="nil"/>
              <w:bottom w:val="single" w:sz="4" w:space="0" w:color="auto"/>
              <w:right w:val="single" w:sz="4" w:space="0" w:color="auto"/>
            </w:tcBorders>
            <w:shd w:val="clear" w:color="auto" w:fill="auto"/>
            <w:noWrap/>
            <w:vAlign w:val="center"/>
            <w:hideMark/>
          </w:tcPr>
          <w:p w:rsidR="000D164F" w:rsidRPr="00690E71" w:rsidRDefault="00690E71"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Nº</w:t>
            </w:r>
          </w:p>
        </w:tc>
        <w:tc>
          <w:tcPr>
            <w:tcW w:w="1417"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Potência kW</w:t>
            </w: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0D164F" w:rsidRPr="00690E71" w:rsidRDefault="000D164F" w:rsidP="000D164F">
            <w:pPr>
              <w:rPr>
                <w:rFonts w:ascii="Arial" w:hAnsi="Arial" w:cs="Arial"/>
                <w:color w:val="000000"/>
                <w:sz w:val="20"/>
                <w:szCs w:val="20"/>
                <w:lang w:val="pt-PT" w:eastAsia="fr-FR"/>
              </w:rPr>
            </w:pPr>
          </w:p>
        </w:tc>
        <w:tc>
          <w:tcPr>
            <w:tcW w:w="2242" w:type="dxa"/>
            <w:vMerge/>
            <w:tcBorders>
              <w:top w:val="single" w:sz="4" w:space="0" w:color="auto"/>
              <w:left w:val="single" w:sz="4" w:space="0" w:color="auto"/>
              <w:bottom w:val="single" w:sz="4" w:space="0" w:color="auto"/>
              <w:right w:val="single" w:sz="4" w:space="0" w:color="auto"/>
            </w:tcBorders>
            <w:vAlign w:val="center"/>
            <w:hideMark/>
          </w:tcPr>
          <w:p w:rsidR="000D164F" w:rsidRPr="00690E71" w:rsidRDefault="000D164F" w:rsidP="000D164F">
            <w:pPr>
              <w:rPr>
                <w:rFonts w:ascii="Arial" w:hAnsi="Arial" w:cs="Arial"/>
                <w:color w:val="000000"/>
                <w:sz w:val="20"/>
                <w:szCs w:val="20"/>
                <w:lang w:val="pt-PT" w:eastAsia="fr-FR"/>
              </w:rPr>
            </w:pPr>
          </w:p>
        </w:tc>
        <w:tc>
          <w:tcPr>
            <w:tcW w:w="1869" w:type="dxa"/>
            <w:vMerge/>
            <w:tcBorders>
              <w:top w:val="single" w:sz="4" w:space="0" w:color="auto"/>
              <w:left w:val="single" w:sz="4" w:space="0" w:color="auto"/>
              <w:bottom w:val="single" w:sz="4" w:space="0" w:color="auto"/>
              <w:right w:val="single" w:sz="4" w:space="0" w:color="auto"/>
            </w:tcBorders>
            <w:vAlign w:val="center"/>
            <w:hideMark/>
          </w:tcPr>
          <w:p w:rsidR="000D164F" w:rsidRPr="00690E71" w:rsidRDefault="000D164F" w:rsidP="000D164F">
            <w:pPr>
              <w:rPr>
                <w:rFonts w:ascii="Arial" w:hAnsi="Arial" w:cs="Arial"/>
                <w:color w:val="000000"/>
                <w:sz w:val="20"/>
                <w:szCs w:val="20"/>
                <w:lang w:val="pt-PT" w:eastAsia="fr-FR"/>
              </w:rPr>
            </w:pPr>
          </w:p>
        </w:tc>
      </w:tr>
      <w:tr w:rsidR="000D164F" w:rsidRPr="00690E71" w:rsidTr="00CD4B5A">
        <w:trPr>
          <w:trHeight w:val="305"/>
          <w:jc w:val="center"/>
        </w:trPr>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0D164F" w:rsidRPr="00690E71" w:rsidRDefault="000D164F" w:rsidP="000D164F">
            <w:pPr>
              <w:rPr>
                <w:rFonts w:ascii="Arial" w:hAnsi="Arial" w:cs="Arial"/>
                <w:color w:val="000000"/>
                <w:sz w:val="20"/>
                <w:szCs w:val="20"/>
                <w:lang w:val="pt-PT" w:eastAsia="fr-FR"/>
              </w:rPr>
            </w:pPr>
            <w:r w:rsidRPr="00690E71">
              <w:rPr>
                <w:rFonts w:ascii="Arial" w:hAnsi="Arial" w:cs="Arial"/>
                <w:color w:val="000000"/>
                <w:sz w:val="20"/>
                <w:szCs w:val="20"/>
                <w:lang w:val="pt-PT" w:eastAsia="fr-FR"/>
              </w:rPr>
              <w:t>DAL</w:t>
            </w:r>
          </w:p>
        </w:tc>
        <w:tc>
          <w:tcPr>
            <w:tcW w:w="851"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w:t>
            </w:r>
          </w:p>
        </w:tc>
        <w:tc>
          <w:tcPr>
            <w:tcW w:w="1417"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0,37</w:t>
            </w:r>
          </w:p>
        </w:tc>
        <w:tc>
          <w:tcPr>
            <w:tcW w:w="1843"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t>
            </w:r>
          </w:p>
        </w:tc>
        <w:tc>
          <w:tcPr>
            <w:tcW w:w="2242"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150</w:t>
            </w:r>
          </w:p>
        </w:tc>
        <w:tc>
          <w:tcPr>
            <w:tcW w:w="1869" w:type="dxa"/>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1800</w:t>
            </w:r>
          </w:p>
        </w:tc>
      </w:tr>
    </w:tbl>
    <w:p w:rsidR="000D164F" w:rsidRPr="00B57F22" w:rsidRDefault="000D164F" w:rsidP="000D164F">
      <w:pPr>
        <w:rPr>
          <w:rFonts w:ascii="Arial" w:hAnsi="Arial" w:cs="Arial"/>
          <w:smallCaps/>
          <w:sz w:val="10"/>
          <w:szCs w:val="10"/>
          <w:lang w:val="pt-PT"/>
        </w:rPr>
      </w:pPr>
    </w:p>
    <w:tbl>
      <w:tblPr>
        <w:tblW w:w="9808" w:type="dxa"/>
        <w:jc w:val="center"/>
        <w:tblInd w:w="-682" w:type="dxa"/>
        <w:tblCellMar>
          <w:left w:w="70" w:type="dxa"/>
          <w:right w:w="70" w:type="dxa"/>
        </w:tblCellMar>
        <w:tblLook w:val="04A0"/>
      </w:tblPr>
      <w:tblGrid>
        <w:gridCol w:w="4438"/>
        <w:gridCol w:w="1701"/>
        <w:gridCol w:w="1417"/>
        <w:gridCol w:w="2252"/>
      </w:tblGrid>
      <w:tr w:rsidR="00776583" w:rsidRPr="00776583" w:rsidTr="00B57F22">
        <w:trPr>
          <w:trHeight w:val="316"/>
          <w:jc w:val="center"/>
        </w:trPr>
        <w:tc>
          <w:tcPr>
            <w:tcW w:w="4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76583" w:rsidRPr="00776583" w:rsidRDefault="00776583" w:rsidP="00776583">
            <w:pPr>
              <w:rPr>
                <w:rFonts w:ascii="Arial" w:hAnsi="Arial" w:cs="Arial"/>
                <w:color w:val="000000"/>
                <w:sz w:val="20"/>
                <w:szCs w:val="20"/>
                <w:lang w:val="pt-PT" w:eastAsia="fr-FR"/>
              </w:rPr>
            </w:pPr>
            <w:r w:rsidRPr="00776583">
              <w:rPr>
                <w:rFonts w:ascii="Arial" w:hAnsi="Arial" w:cs="Arial"/>
                <w:color w:val="000000"/>
                <w:sz w:val="20"/>
                <w:szCs w:val="20"/>
                <w:lang w:val="pt-PT" w:eastAsia="fr-FR"/>
              </w:rPr>
              <w:t> </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Potência (kW)</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776583" w:rsidRPr="00776583" w:rsidRDefault="00846520"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Nº</w:t>
            </w:r>
            <w:r w:rsidR="00776583" w:rsidRPr="00776583">
              <w:rPr>
                <w:rFonts w:ascii="Arial" w:hAnsi="Arial" w:cs="Arial"/>
                <w:color w:val="000000"/>
                <w:sz w:val="20"/>
                <w:szCs w:val="20"/>
                <w:lang w:val="pt-PT" w:eastAsia="fr-FR"/>
              </w:rPr>
              <w:t xml:space="preserve"> equipamentos</w:t>
            </w:r>
          </w:p>
        </w:tc>
        <w:tc>
          <w:tcPr>
            <w:tcW w:w="2252" w:type="dxa"/>
            <w:tcBorders>
              <w:top w:val="single" w:sz="4" w:space="0" w:color="auto"/>
              <w:left w:val="nil"/>
              <w:bottom w:val="single" w:sz="4" w:space="0" w:color="auto"/>
              <w:right w:val="single" w:sz="4" w:space="0" w:color="auto"/>
            </w:tcBorders>
            <w:shd w:val="clear" w:color="auto" w:fill="auto"/>
            <w:noWrap/>
            <w:vAlign w:val="bottom"/>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Tempo funcionamento</w:t>
            </w:r>
            <w:r w:rsidR="008A398E">
              <w:rPr>
                <w:rFonts w:ascii="Arial" w:hAnsi="Arial" w:cs="Arial"/>
                <w:color w:val="000000"/>
                <w:sz w:val="20"/>
                <w:szCs w:val="20"/>
                <w:lang w:val="pt-PT" w:eastAsia="fr-FR"/>
              </w:rPr>
              <w:t xml:space="preserve"> por dia</w:t>
            </w:r>
          </w:p>
        </w:tc>
      </w:tr>
      <w:tr w:rsidR="00776583" w:rsidRPr="00776583" w:rsidTr="00B57F22">
        <w:trPr>
          <w:trHeight w:val="316"/>
          <w:jc w:val="center"/>
        </w:trPr>
        <w:tc>
          <w:tcPr>
            <w:tcW w:w="4438" w:type="dxa"/>
            <w:tcBorders>
              <w:top w:val="nil"/>
              <w:left w:val="single" w:sz="4" w:space="0" w:color="auto"/>
              <w:bottom w:val="single" w:sz="4" w:space="0" w:color="auto"/>
              <w:right w:val="single" w:sz="4" w:space="0" w:color="auto"/>
            </w:tcBorders>
            <w:shd w:val="clear" w:color="auto" w:fill="auto"/>
            <w:noWrap/>
            <w:vAlign w:val="bottom"/>
            <w:hideMark/>
          </w:tcPr>
          <w:p w:rsidR="00776583" w:rsidRPr="00776583" w:rsidRDefault="00776583" w:rsidP="00776583">
            <w:pPr>
              <w:rPr>
                <w:rFonts w:ascii="Arial" w:hAnsi="Arial" w:cs="Arial"/>
                <w:color w:val="000000"/>
                <w:sz w:val="20"/>
                <w:szCs w:val="20"/>
                <w:lang w:val="pt-PT" w:eastAsia="fr-FR"/>
              </w:rPr>
            </w:pPr>
            <w:r w:rsidRPr="00776583">
              <w:rPr>
                <w:rFonts w:ascii="Arial" w:hAnsi="Arial" w:cs="Arial"/>
                <w:color w:val="000000"/>
                <w:sz w:val="20"/>
                <w:szCs w:val="20"/>
                <w:lang w:val="pt-PT" w:eastAsia="fr-FR"/>
              </w:rPr>
              <w:t>Compressor para preparação do leite</w:t>
            </w:r>
          </w:p>
        </w:tc>
        <w:tc>
          <w:tcPr>
            <w:tcW w:w="1701" w:type="dxa"/>
            <w:tcBorders>
              <w:top w:val="nil"/>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1,9</w:t>
            </w:r>
          </w:p>
        </w:tc>
        <w:tc>
          <w:tcPr>
            <w:tcW w:w="1417" w:type="dxa"/>
            <w:tcBorders>
              <w:top w:val="nil"/>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1</w:t>
            </w:r>
          </w:p>
        </w:tc>
        <w:tc>
          <w:tcPr>
            <w:tcW w:w="2252" w:type="dxa"/>
            <w:tcBorders>
              <w:top w:val="nil"/>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 xml:space="preserve">5 </w:t>
            </w:r>
            <w:proofErr w:type="spellStart"/>
            <w:proofErr w:type="gramStart"/>
            <w:r w:rsidRPr="00776583">
              <w:rPr>
                <w:rFonts w:ascii="Arial" w:hAnsi="Arial" w:cs="Arial"/>
                <w:color w:val="000000"/>
                <w:sz w:val="20"/>
                <w:szCs w:val="20"/>
                <w:lang w:val="pt-PT" w:eastAsia="fr-FR"/>
              </w:rPr>
              <w:t>min</w:t>
            </w:r>
            <w:proofErr w:type="spellEnd"/>
            <w:proofErr w:type="gramEnd"/>
          </w:p>
        </w:tc>
      </w:tr>
      <w:tr w:rsidR="00776583" w:rsidRPr="00776583" w:rsidTr="00B57F22">
        <w:trPr>
          <w:trHeight w:val="316"/>
          <w:jc w:val="center"/>
        </w:trPr>
        <w:tc>
          <w:tcPr>
            <w:tcW w:w="4438" w:type="dxa"/>
            <w:tcBorders>
              <w:top w:val="nil"/>
              <w:left w:val="single" w:sz="4" w:space="0" w:color="auto"/>
              <w:bottom w:val="single" w:sz="4" w:space="0" w:color="auto"/>
              <w:right w:val="single" w:sz="4" w:space="0" w:color="auto"/>
            </w:tcBorders>
            <w:shd w:val="clear" w:color="auto" w:fill="auto"/>
            <w:noWrap/>
            <w:vAlign w:val="bottom"/>
            <w:hideMark/>
          </w:tcPr>
          <w:p w:rsidR="00776583" w:rsidRPr="00776583" w:rsidRDefault="00776583" w:rsidP="00776583">
            <w:pPr>
              <w:rPr>
                <w:rFonts w:ascii="Arial" w:hAnsi="Arial" w:cs="Arial"/>
                <w:color w:val="000000"/>
                <w:sz w:val="20"/>
                <w:szCs w:val="20"/>
                <w:lang w:val="pt-PT" w:eastAsia="fr-FR"/>
              </w:rPr>
            </w:pPr>
            <w:r w:rsidRPr="00776583">
              <w:rPr>
                <w:rFonts w:ascii="Arial" w:hAnsi="Arial" w:cs="Arial"/>
                <w:color w:val="000000"/>
                <w:sz w:val="20"/>
                <w:szCs w:val="20"/>
                <w:lang w:val="pt-PT" w:eastAsia="fr-FR"/>
              </w:rPr>
              <w:t>Motores diversos para preparação do pó</w:t>
            </w:r>
          </w:p>
        </w:tc>
        <w:tc>
          <w:tcPr>
            <w:tcW w:w="1701" w:type="dxa"/>
            <w:tcBorders>
              <w:top w:val="nil"/>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1,5</w:t>
            </w:r>
          </w:p>
        </w:tc>
        <w:tc>
          <w:tcPr>
            <w:tcW w:w="1417" w:type="dxa"/>
            <w:tcBorders>
              <w:top w:val="nil"/>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4</w:t>
            </w:r>
          </w:p>
        </w:tc>
        <w:tc>
          <w:tcPr>
            <w:tcW w:w="2252" w:type="dxa"/>
            <w:tcBorders>
              <w:top w:val="nil"/>
              <w:left w:val="nil"/>
              <w:bottom w:val="single" w:sz="4" w:space="0" w:color="auto"/>
              <w:right w:val="single" w:sz="4" w:space="0" w:color="auto"/>
            </w:tcBorders>
            <w:shd w:val="clear" w:color="auto" w:fill="auto"/>
            <w:noWrap/>
            <w:vAlign w:val="center"/>
            <w:hideMark/>
          </w:tcPr>
          <w:p w:rsidR="00776583" w:rsidRPr="00776583" w:rsidRDefault="00776583" w:rsidP="00846520">
            <w:pPr>
              <w:jc w:val="center"/>
              <w:rPr>
                <w:rFonts w:ascii="Arial" w:hAnsi="Arial" w:cs="Arial"/>
                <w:color w:val="000000"/>
                <w:sz w:val="20"/>
                <w:szCs w:val="20"/>
                <w:lang w:val="pt-PT" w:eastAsia="fr-FR"/>
              </w:rPr>
            </w:pPr>
            <w:r w:rsidRPr="00776583">
              <w:rPr>
                <w:rFonts w:ascii="Arial" w:hAnsi="Arial" w:cs="Arial"/>
                <w:color w:val="000000"/>
                <w:sz w:val="20"/>
                <w:szCs w:val="20"/>
                <w:lang w:val="pt-PT" w:eastAsia="fr-FR"/>
              </w:rPr>
              <w:t xml:space="preserve">5 </w:t>
            </w:r>
            <w:proofErr w:type="spellStart"/>
            <w:proofErr w:type="gramStart"/>
            <w:r w:rsidRPr="00776583">
              <w:rPr>
                <w:rFonts w:ascii="Arial" w:hAnsi="Arial" w:cs="Arial"/>
                <w:color w:val="000000"/>
                <w:sz w:val="20"/>
                <w:szCs w:val="20"/>
                <w:lang w:val="pt-PT" w:eastAsia="fr-FR"/>
              </w:rPr>
              <w:t>min</w:t>
            </w:r>
            <w:proofErr w:type="spellEnd"/>
            <w:proofErr w:type="gramEnd"/>
          </w:p>
        </w:tc>
      </w:tr>
    </w:tbl>
    <w:p w:rsidR="004D668F" w:rsidRDefault="004D668F" w:rsidP="004C430A">
      <w:pPr>
        <w:outlineLvl w:val="0"/>
        <w:rPr>
          <w:rFonts w:ascii="Arial" w:hAnsi="Arial" w:cs="Arial"/>
          <w:smallCaps/>
          <w:sz w:val="22"/>
          <w:szCs w:val="22"/>
          <w:lang w:val="pt-PT"/>
        </w:rPr>
      </w:pPr>
    </w:p>
    <w:p w:rsidR="000D164F" w:rsidRPr="00640DE4" w:rsidRDefault="000D164F" w:rsidP="00640DE4">
      <w:pPr>
        <w:spacing w:line="360" w:lineRule="auto"/>
        <w:outlineLvl w:val="0"/>
        <w:rPr>
          <w:rFonts w:ascii="Arial" w:hAnsi="Arial" w:cs="Arial"/>
          <w:b/>
          <w:i/>
          <w:smallCaps/>
          <w:sz w:val="20"/>
          <w:szCs w:val="20"/>
          <w:lang w:val="pt-PT"/>
        </w:rPr>
      </w:pPr>
      <w:bookmarkStart w:id="769" w:name="_Toc277693822"/>
      <w:bookmarkStart w:id="770" w:name="_Toc277786646"/>
      <w:bookmarkStart w:id="771" w:name="_Toc278121643"/>
      <w:r w:rsidRPr="00640DE4">
        <w:rPr>
          <w:rFonts w:ascii="Arial" w:hAnsi="Arial" w:cs="Arial"/>
          <w:b/>
          <w:i/>
          <w:smallCaps/>
          <w:sz w:val="20"/>
          <w:szCs w:val="20"/>
          <w:lang w:val="pt-PT"/>
        </w:rPr>
        <w:t>LAVAGEM</w:t>
      </w:r>
      <w:bookmarkEnd w:id="769"/>
      <w:bookmarkEnd w:id="770"/>
      <w:bookmarkEnd w:id="771"/>
      <w:r w:rsidRPr="00640DE4">
        <w:rPr>
          <w:rFonts w:ascii="Arial" w:hAnsi="Arial" w:cs="Arial"/>
          <w:b/>
          <w:i/>
          <w:smallCaps/>
          <w:sz w:val="20"/>
          <w:szCs w:val="20"/>
          <w:lang w:val="pt-PT"/>
        </w:rPr>
        <w:t xml:space="preserve"> </w:t>
      </w:r>
    </w:p>
    <w:tbl>
      <w:tblPr>
        <w:tblW w:w="9733" w:type="dxa"/>
        <w:jc w:val="center"/>
        <w:tblInd w:w="-214" w:type="dxa"/>
        <w:tblCellMar>
          <w:left w:w="70" w:type="dxa"/>
          <w:right w:w="70" w:type="dxa"/>
        </w:tblCellMar>
        <w:tblLook w:val="04A0"/>
      </w:tblPr>
      <w:tblGrid>
        <w:gridCol w:w="1418"/>
        <w:gridCol w:w="1418"/>
        <w:gridCol w:w="1417"/>
        <w:gridCol w:w="1134"/>
        <w:gridCol w:w="1708"/>
        <w:gridCol w:w="1418"/>
        <w:gridCol w:w="1220"/>
      </w:tblGrid>
      <w:tr w:rsidR="000D164F" w:rsidRPr="00690E71" w:rsidTr="00DC6D75">
        <w:trPr>
          <w:trHeight w:val="305"/>
          <w:jc w:val="center"/>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Tipo Lavagem</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H</w:t>
            </w:r>
            <w:r w:rsidRPr="004136E4">
              <w:rPr>
                <w:rFonts w:ascii="Arial" w:hAnsi="Arial" w:cs="Arial"/>
                <w:color w:val="000000"/>
                <w:sz w:val="20"/>
                <w:szCs w:val="20"/>
                <w:vertAlign w:val="subscript"/>
                <w:lang w:val="pt-PT" w:eastAsia="fr-FR"/>
              </w:rPr>
              <w:t>2</w:t>
            </w:r>
            <w:r w:rsidRPr="00690E71">
              <w:rPr>
                <w:rFonts w:ascii="Arial" w:hAnsi="Arial" w:cs="Arial"/>
                <w:color w:val="000000"/>
                <w:sz w:val="20"/>
                <w:szCs w:val="20"/>
                <w:lang w:val="pt-PT" w:eastAsia="fr-FR"/>
              </w:rPr>
              <w:t>O fria</w:t>
            </w:r>
          </w:p>
        </w:tc>
        <w:tc>
          <w:tcPr>
            <w:tcW w:w="2551" w:type="dxa"/>
            <w:gridSpan w:val="2"/>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H</w:t>
            </w:r>
            <w:r w:rsidRPr="004136E4">
              <w:rPr>
                <w:rFonts w:ascii="Arial" w:hAnsi="Arial" w:cs="Arial"/>
                <w:color w:val="000000"/>
                <w:sz w:val="20"/>
                <w:szCs w:val="20"/>
                <w:vertAlign w:val="subscript"/>
                <w:lang w:val="pt-PT" w:eastAsia="fr-FR"/>
              </w:rPr>
              <w:t>2</w:t>
            </w:r>
            <w:r w:rsidRPr="00690E71">
              <w:rPr>
                <w:rFonts w:ascii="Arial" w:hAnsi="Arial" w:cs="Arial"/>
                <w:color w:val="000000"/>
                <w:sz w:val="20"/>
                <w:szCs w:val="20"/>
                <w:lang w:val="pt-PT" w:eastAsia="fr-FR"/>
              </w:rPr>
              <w:t>O quente</w:t>
            </w:r>
          </w:p>
        </w:tc>
        <w:tc>
          <w:tcPr>
            <w:tcW w:w="17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Nº lavagens/semana</w:t>
            </w:r>
          </w:p>
        </w:tc>
        <w:tc>
          <w:tcPr>
            <w:tcW w:w="2638" w:type="dxa"/>
            <w:gridSpan w:val="2"/>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H</w:t>
            </w:r>
            <w:r w:rsidRPr="004136E4">
              <w:rPr>
                <w:rFonts w:ascii="Arial" w:hAnsi="Arial" w:cs="Arial"/>
                <w:color w:val="000000"/>
                <w:sz w:val="20"/>
                <w:szCs w:val="20"/>
                <w:vertAlign w:val="subscript"/>
                <w:lang w:val="pt-PT" w:eastAsia="fr-FR"/>
              </w:rPr>
              <w:t>2</w:t>
            </w:r>
            <w:r w:rsidRPr="00690E71">
              <w:rPr>
                <w:rFonts w:ascii="Arial" w:hAnsi="Arial" w:cs="Arial"/>
                <w:color w:val="000000"/>
                <w:sz w:val="20"/>
                <w:szCs w:val="20"/>
                <w:lang w:val="pt-PT" w:eastAsia="fr-FR"/>
              </w:rPr>
              <w:t>O/animal (L)</w:t>
            </w:r>
          </w:p>
        </w:tc>
      </w:tr>
      <w:tr w:rsidR="000D164F" w:rsidRPr="00690E71" w:rsidTr="00DC6D75">
        <w:trPr>
          <w:trHeight w:val="305"/>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rsidR="000D164F" w:rsidRPr="00690E71" w:rsidRDefault="000D164F" w:rsidP="000D164F">
            <w:pPr>
              <w:rPr>
                <w:rFonts w:ascii="Arial" w:hAnsi="Arial" w:cs="Arial"/>
                <w:color w:val="000000"/>
                <w:sz w:val="20"/>
                <w:szCs w:val="20"/>
                <w:lang w:val="pt-PT" w:eastAsia="fr-FR"/>
              </w:rPr>
            </w:pPr>
          </w:p>
        </w:tc>
        <w:tc>
          <w:tcPr>
            <w:tcW w:w="1418"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L/lavagem</w:t>
            </w:r>
          </w:p>
        </w:tc>
        <w:tc>
          <w:tcPr>
            <w:tcW w:w="1417"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L/lavagem</w:t>
            </w:r>
          </w:p>
        </w:tc>
        <w:tc>
          <w:tcPr>
            <w:tcW w:w="1134"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 ˚C</w:t>
            </w:r>
          </w:p>
        </w:tc>
        <w:tc>
          <w:tcPr>
            <w:tcW w:w="1708" w:type="dxa"/>
            <w:vMerge/>
            <w:tcBorders>
              <w:top w:val="single" w:sz="4" w:space="0" w:color="auto"/>
              <w:left w:val="single" w:sz="4" w:space="0" w:color="auto"/>
              <w:bottom w:val="single" w:sz="4" w:space="0" w:color="auto"/>
              <w:right w:val="single" w:sz="4" w:space="0" w:color="auto"/>
            </w:tcBorders>
            <w:vAlign w:val="center"/>
            <w:hideMark/>
          </w:tcPr>
          <w:p w:rsidR="000D164F" w:rsidRPr="00690E71" w:rsidRDefault="000D164F" w:rsidP="000D164F">
            <w:pPr>
              <w:rPr>
                <w:rFonts w:ascii="Arial" w:hAnsi="Arial" w:cs="Arial"/>
                <w:color w:val="000000"/>
                <w:sz w:val="20"/>
                <w:szCs w:val="20"/>
                <w:lang w:val="pt-PT" w:eastAsia="fr-FR"/>
              </w:rPr>
            </w:pPr>
          </w:p>
        </w:tc>
        <w:tc>
          <w:tcPr>
            <w:tcW w:w="1418"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H</w:t>
            </w:r>
            <w:r w:rsidRPr="004136E4">
              <w:rPr>
                <w:rFonts w:ascii="Arial" w:hAnsi="Arial" w:cs="Arial"/>
                <w:color w:val="000000"/>
                <w:sz w:val="20"/>
                <w:szCs w:val="20"/>
                <w:vertAlign w:val="subscript"/>
                <w:lang w:val="pt-PT" w:eastAsia="fr-FR"/>
              </w:rPr>
              <w:t>2</w:t>
            </w:r>
            <w:r w:rsidRPr="00690E71">
              <w:rPr>
                <w:rFonts w:ascii="Arial" w:hAnsi="Arial" w:cs="Arial"/>
                <w:color w:val="000000"/>
                <w:sz w:val="20"/>
                <w:szCs w:val="20"/>
                <w:lang w:val="pt-PT" w:eastAsia="fr-FR"/>
              </w:rPr>
              <w:t>O quente</w:t>
            </w:r>
          </w:p>
        </w:tc>
        <w:tc>
          <w:tcPr>
            <w:tcW w:w="1220"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Total</w:t>
            </w:r>
          </w:p>
        </w:tc>
      </w:tr>
      <w:tr w:rsidR="000D164F" w:rsidRPr="00690E71" w:rsidTr="00DC6D75">
        <w:trPr>
          <w:trHeight w:val="305"/>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0D164F" w:rsidRPr="00690E71" w:rsidRDefault="000D164F" w:rsidP="000D164F">
            <w:pPr>
              <w:rPr>
                <w:rFonts w:ascii="Arial" w:hAnsi="Arial" w:cs="Arial"/>
                <w:color w:val="000000"/>
                <w:sz w:val="20"/>
                <w:szCs w:val="20"/>
                <w:lang w:val="pt-PT" w:eastAsia="fr-FR"/>
              </w:rPr>
            </w:pPr>
            <w:r w:rsidRPr="00690E71">
              <w:rPr>
                <w:rFonts w:ascii="Arial" w:hAnsi="Arial" w:cs="Arial"/>
                <w:color w:val="000000"/>
                <w:sz w:val="20"/>
                <w:szCs w:val="20"/>
                <w:lang w:val="pt-PT" w:eastAsia="fr-FR"/>
              </w:rPr>
              <w:t>Automática</w:t>
            </w:r>
          </w:p>
        </w:tc>
        <w:tc>
          <w:tcPr>
            <w:tcW w:w="1418" w:type="dxa"/>
            <w:tcBorders>
              <w:top w:val="nil"/>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w:t>
            </w:r>
          </w:p>
        </w:tc>
        <w:tc>
          <w:tcPr>
            <w:tcW w:w="1417" w:type="dxa"/>
            <w:tcBorders>
              <w:top w:val="nil"/>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30</w:t>
            </w:r>
          </w:p>
        </w:tc>
        <w:tc>
          <w:tcPr>
            <w:tcW w:w="1134" w:type="dxa"/>
            <w:tcBorders>
              <w:top w:val="nil"/>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50</w:t>
            </w:r>
          </w:p>
        </w:tc>
        <w:tc>
          <w:tcPr>
            <w:tcW w:w="1708" w:type="dxa"/>
            <w:tcBorders>
              <w:top w:val="nil"/>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10</w:t>
            </w:r>
          </w:p>
        </w:tc>
        <w:tc>
          <w:tcPr>
            <w:tcW w:w="1418" w:type="dxa"/>
            <w:tcBorders>
              <w:top w:val="nil"/>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10,3</w:t>
            </w:r>
          </w:p>
        </w:tc>
        <w:tc>
          <w:tcPr>
            <w:tcW w:w="1220" w:type="dxa"/>
            <w:tcBorders>
              <w:top w:val="nil"/>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10,3</w:t>
            </w:r>
          </w:p>
        </w:tc>
      </w:tr>
    </w:tbl>
    <w:p w:rsidR="000D164F" w:rsidRPr="00B57F22" w:rsidRDefault="000D164F" w:rsidP="004C430A">
      <w:pPr>
        <w:outlineLvl w:val="0"/>
        <w:rPr>
          <w:rFonts w:ascii="Arial" w:hAnsi="Arial" w:cs="Arial"/>
          <w:smallCaps/>
          <w:sz w:val="10"/>
          <w:szCs w:val="10"/>
          <w:lang w:val="pt-PT"/>
        </w:rPr>
      </w:pPr>
    </w:p>
    <w:tbl>
      <w:tblPr>
        <w:tblW w:w="9738" w:type="dxa"/>
        <w:tblInd w:w="-258" w:type="dxa"/>
        <w:tblCellMar>
          <w:left w:w="70" w:type="dxa"/>
          <w:right w:w="70" w:type="dxa"/>
        </w:tblCellMar>
        <w:tblLook w:val="04A0"/>
      </w:tblPr>
      <w:tblGrid>
        <w:gridCol w:w="1888"/>
        <w:gridCol w:w="2268"/>
        <w:gridCol w:w="1417"/>
        <w:gridCol w:w="4165"/>
      </w:tblGrid>
      <w:tr w:rsidR="000D164F" w:rsidRPr="00690E71" w:rsidTr="00CD4B5A">
        <w:trPr>
          <w:trHeight w:val="300"/>
        </w:trPr>
        <w:tc>
          <w:tcPr>
            <w:tcW w:w="18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Tipo de energia</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Idade do equipamento</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Potência (kW)</w:t>
            </w:r>
          </w:p>
        </w:tc>
        <w:tc>
          <w:tcPr>
            <w:tcW w:w="4165" w:type="dxa"/>
            <w:tcBorders>
              <w:top w:val="single" w:sz="4" w:space="0" w:color="auto"/>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Tempo funcionamento (h/ano)</w:t>
            </w:r>
          </w:p>
        </w:tc>
      </w:tr>
      <w:tr w:rsidR="000D164F" w:rsidRPr="00690E71" w:rsidTr="00CD4B5A">
        <w:trPr>
          <w:trHeight w:val="300"/>
        </w:trPr>
        <w:tc>
          <w:tcPr>
            <w:tcW w:w="1888" w:type="dxa"/>
            <w:tcBorders>
              <w:top w:val="nil"/>
              <w:left w:val="single" w:sz="4" w:space="0" w:color="auto"/>
              <w:bottom w:val="single" w:sz="4" w:space="0" w:color="auto"/>
              <w:right w:val="single" w:sz="4" w:space="0" w:color="auto"/>
            </w:tcBorders>
            <w:shd w:val="clear" w:color="auto" w:fill="auto"/>
            <w:noWrap/>
            <w:vAlign w:val="bottom"/>
            <w:hideMark/>
          </w:tcPr>
          <w:p w:rsidR="000D164F" w:rsidRPr="00690E71" w:rsidRDefault="000D164F" w:rsidP="000D164F">
            <w:pPr>
              <w:rPr>
                <w:rFonts w:ascii="Arial" w:hAnsi="Arial" w:cs="Arial"/>
                <w:color w:val="000000"/>
                <w:sz w:val="20"/>
                <w:szCs w:val="20"/>
                <w:lang w:val="pt-PT" w:eastAsia="fr-FR"/>
              </w:rPr>
            </w:pPr>
            <w:r w:rsidRPr="00690E71">
              <w:rPr>
                <w:rFonts w:ascii="Arial" w:hAnsi="Arial" w:cs="Arial"/>
                <w:color w:val="000000"/>
                <w:sz w:val="20"/>
                <w:szCs w:val="20"/>
                <w:lang w:val="pt-PT" w:eastAsia="fr-FR"/>
              </w:rPr>
              <w:t>Electricidade</w:t>
            </w:r>
          </w:p>
        </w:tc>
        <w:tc>
          <w:tcPr>
            <w:tcW w:w="2268"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6</w:t>
            </w:r>
          </w:p>
        </w:tc>
        <w:tc>
          <w:tcPr>
            <w:tcW w:w="1417" w:type="dxa"/>
            <w:tcBorders>
              <w:top w:val="nil"/>
              <w:left w:val="nil"/>
              <w:bottom w:val="single" w:sz="4" w:space="0" w:color="auto"/>
              <w:right w:val="single" w:sz="4" w:space="0" w:color="auto"/>
            </w:tcBorders>
            <w:shd w:val="clear" w:color="auto" w:fill="auto"/>
            <w:noWrap/>
            <w:vAlign w:val="center"/>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5,6</w:t>
            </w:r>
          </w:p>
        </w:tc>
        <w:tc>
          <w:tcPr>
            <w:tcW w:w="4165" w:type="dxa"/>
            <w:tcBorders>
              <w:top w:val="single" w:sz="4" w:space="0" w:color="auto"/>
              <w:left w:val="nil"/>
              <w:bottom w:val="single" w:sz="4" w:space="0" w:color="auto"/>
              <w:right w:val="single" w:sz="4" w:space="0" w:color="auto"/>
            </w:tcBorders>
            <w:shd w:val="clear" w:color="auto" w:fill="auto"/>
            <w:noWrap/>
            <w:vAlign w:val="bottom"/>
            <w:hideMark/>
          </w:tcPr>
          <w:p w:rsidR="000D164F" w:rsidRPr="00690E71" w:rsidRDefault="000D164F"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 90</w:t>
            </w:r>
          </w:p>
        </w:tc>
      </w:tr>
    </w:tbl>
    <w:p w:rsidR="00D11AEC" w:rsidRDefault="00D11AEC" w:rsidP="004C430A">
      <w:pPr>
        <w:outlineLvl w:val="0"/>
        <w:rPr>
          <w:rFonts w:ascii="Arial" w:hAnsi="Arial" w:cs="Arial"/>
          <w:smallCaps/>
          <w:sz w:val="20"/>
          <w:szCs w:val="20"/>
          <w:lang w:val="pt-PT"/>
        </w:rPr>
      </w:pPr>
    </w:p>
    <w:p w:rsidR="004D668F" w:rsidRPr="00640DE4" w:rsidRDefault="000D164F" w:rsidP="00640DE4">
      <w:pPr>
        <w:spacing w:line="360" w:lineRule="auto"/>
        <w:outlineLvl w:val="0"/>
        <w:rPr>
          <w:rFonts w:ascii="Arial" w:hAnsi="Arial" w:cs="Arial"/>
          <w:b/>
          <w:i/>
          <w:smallCaps/>
          <w:sz w:val="20"/>
          <w:szCs w:val="20"/>
          <w:lang w:val="pt-PT"/>
        </w:rPr>
      </w:pPr>
      <w:bookmarkStart w:id="772" w:name="_Toc277693823"/>
      <w:bookmarkStart w:id="773" w:name="_Toc277786647"/>
      <w:bookmarkStart w:id="774" w:name="_Toc278121644"/>
      <w:r w:rsidRPr="00640DE4">
        <w:rPr>
          <w:rFonts w:ascii="Arial" w:hAnsi="Arial" w:cs="Arial"/>
          <w:b/>
          <w:i/>
          <w:smallCaps/>
          <w:sz w:val="20"/>
          <w:szCs w:val="20"/>
          <w:lang w:val="pt-PT"/>
        </w:rPr>
        <w:t>ÁGUA QUENTE</w:t>
      </w:r>
      <w:bookmarkEnd w:id="772"/>
      <w:bookmarkEnd w:id="773"/>
      <w:bookmarkEnd w:id="774"/>
    </w:p>
    <w:tbl>
      <w:tblPr>
        <w:tblW w:w="9749" w:type="dxa"/>
        <w:jc w:val="center"/>
        <w:tblInd w:w="-996" w:type="dxa"/>
        <w:tblCellMar>
          <w:left w:w="70" w:type="dxa"/>
          <w:right w:w="70" w:type="dxa"/>
        </w:tblCellMar>
        <w:tblLook w:val="04A0"/>
      </w:tblPr>
      <w:tblGrid>
        <w:gridCol w:w="3600"/>
        <w:gridCol w:w="1842"/>
        <w:gridCol w:w="1418"/>
        <w:gridCol w:w="1276"/>
        <w:gridCol w:w="1613"/>
      </w:tblGrid>
      <w:tr w:rsidR="008A398E" w:rsidRPr="00690E71" w:rsidTr="008A398E">
        <w:trPr>
          <w:trHeight w:val="305"/>
          <w:jc w:val="center"/>
        </w:trPr>
        <w:tc>
          <w:tcPr>
            <w:tcW w:w="3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A398E" w:rsidRPr="00690E71" w:rsidRDefault="008A398E" w:rsidP="000D164F">
            <w:pPr>
              <w:rPr>
                <w:rFonts w:ascii="Arial" w:hAnsi="Arial" w:cs="Arial"/>
                <w:color w:val="000000"/>
                <w:sz w:val="20"/>
                <w:szCs w:val="20"/>
                <w:lang w:val="pt-PT" w:eastAsia="fr-FR"/>
              </w:rPr>
            </w:pPr>
            <w:r w:rsidRPr="00690E71">
              <w:rPr>
                <w:rFonts w:ascii="Arial" w:hAnsi="Arial" w:cs="Arial"/>
                <w:color w:val="000000"/>
                <w:sz w:val="20"/>
                <w:szCs w:val="20"/>
                <w:lang w:val="pt-PT" w:eastAsia="fr-FR"/>
              </w:rPr>
              <w:t>Tipo de energia</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Idade do equipamento</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Potência (kW)</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T ˚C</w:t>
            </w:r>
          </w:p>
        </w:tc>
        <w:tc>
          <w:tcPr>
            <w:tcW w:w="1613" w:type="dxa"/>
            <w:tcBorders>
              <w:top w:val="single" w:sz="4" w:space="0" w:color="auto"/>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proofErr w:type="gramStart"/>
            <w:r w:rsidRPr="00690E71">
              <w:rPr>
                <w:rFonts w:ascii="Arial" w:hAnsi="Arial" w:cs="Arial"/>
                <w:color w:val="000000"/>
                <w:sz w:val="20"/>
                <w:szCs w:val="20"/>
                <w:lang w:val="pt-PT" w:eastAsia="fr-FR"/>
              </w:rPr>
              <w:t>kWh</w:t>
            </w:r>
            <w:proofErr w:type="gramEnd"/>
            <w:r w:rsidRPr="00690E71">
              <w:rPr>
                <w:rFonts w:ascii="Arial" w:hAnsi="Arial" w:cs="Arial"/>
                <w:color w:val="000000"/>
                <w:sz w:val="20"/>
                <w:szCs w:val="20"/>
                <w:lang w:val="pt-PT" w:eastAsia="fr-FR"/>
              </w:rPr>
              <w:t>/</w:t>
            </w:r>
            <w:r>
              <w:rPr>
                <w:rFonts w:ascii="Arial" w:hAnsi="Arial" w:cs="Arial"/>
                <w:color w:val="000000"/>
                <w:sz w:val="20"/>
                <w:szCs w:val="20"/>
                <w:lang w:val="pt-PT" w:eastAsia="fr-FR"/>
              </w:rPr>
              <w:t>dia/</w:t>
            </w:r>
            <w:r w:rsidRPr="00690E71">
              <w:rPr>
                <w:rFonts w:ascii="Arial" w:hAnsi="Arial" w:cs="Arial"/>
                <w:color w:val="000000"/>
                <w:sz w:val="20"/>
                <w:szCs w:val="20"/>
                <w:lang w:val="pt-PT" w:eastAsia="fr-FR"/>
              </w:rPr>
              <w:t>animal</w:t>
            </w:r>
          </w:p>
        </w:tc>
      </w:tr>
      <w:tr w:rsidR="008A398E" w:rsidRPr="00690E71" w:rsidTr="008A398E">
        <w:trPr>
          <w:trHeight w:val="305"/>
          <w:jc w:val="center"/>
        </w:trPr>
        <w:tc>
          <w:tcPr>
            <w:tcW w:w="3600" w:type="dxa"/>
            <w:tcBorders>
              <w:top w:val="nil"/>
              <w:left w:val="single" w:sz="4" w:space="0" w:color="auto"/>
              <w:bottom w:val="single" w:sz="4" w:space="0" w:color="auto"/>
              <w:right w:val="single" w:sz="4" w:space="0" w:color="auto"/>
            </w:tcBorders>
            <w:shd w:val="clear" w:color="auto" w:fill="auto"/>
            <w:noWrap/>
            <w:vAlign w:val="bottom"/>
            <w:hideMark/>
          </w:tcPr>
          <w:p w:rsidR="008A398E" w:rsidRPr="00690E71" w:rsidRDefault="008A398E" w:rsidP="000D164F">
            <w:pPr>
              <w:rPr>
                <w:rFonts w:ascii="Arial" w:hAnsi="Arial" w:cs="Arial"/>
                <w:color w:val="000000"/>
                <w:sz w:val="20"/>
                <w:szCs w:val="20"/>
                <w:lang w:val="pt-PT" w:eastAsia="fr-FR"/>
              </w:rPr>
            </w:pPr>
            <w:r>
              <w:rPr>
                <w:rFonts w:ascii="Arial" w:hAnsi="Arial" w:cs="Arial"/>
                <w:color w:val="000000"/>
                <w:sz w:val="20"/>
                <w:szCs w:val="20"/>
                <w:lang w:val="pt-PT" w:eastAsia="fr-FR"/>
              </w:rPr>
              <w:t>Electricidade</w:t>
            </w:r>
          </w:p>
        </w:tc>
        <w:tc>
          <w:tcPr>
            <w:tcW w:w="1842" w:type="dxa"/>
            <w:tcBorders>
              <w:top w:val="nil"/>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4</w:t>
            </w:r>
          </w:p>
        </w:tc>
        <w:tc>
          <w:tcPr>
            <w:tcW w:w="1418" w:type="dxa"/>
            <w:tcBorders>
              <w:top w:val="nil"/>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Pr>
                <w:rFonts w:ascii="Arial" w:hAnsi="Arial" w:cs="Arial"/>
                <w:color w:val="000000"/>
                <w:sz w:val="20"/>
                <w:szCs w:val="20"/>
                <w:lang w:val="pt-PT" w:eastAsia="fr-FR"/>
              </w:rPr>
              <w:t>25</w:t>
            </w:r>
          </w:p>
        </w:tc>
        <w:tc>
          <w:tcPr>
            <w:tcW w:w="1276" w:type="dxa"/>
            <w:tcBorders>
              <w:top w:val="nil"/>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sidRPr="00690E71">
              <w:rPr>
                <w:rFonts w:ascii="Arial" w:hAnsi="Arial" w:cs="Arial"/>
                <w:color w:val="000000"/>
                <w:sz w:val="20"/>
                <w:szCs w:val="20"/>
                <w:lang w:val="pt-PT" w:eastAsia="fr-FR"/>
              </w:rPr>
              <w:t>70</w:t>
            </w:r>
          </w:p>
        </w:tc>
        <w:tc>
          <w:tcPr>
            <w:tcW w:w="1613" w:type="dxa"/>
            <w:tcBorders>
              <w:top w:val="nil"/>
              <w:left w:val="nil"/>
              <w:bottom w:val="single" w:sz="4" w:space="0" w:color="auto"/>
              <w:right w:val="single" w:sz="4" w:space="0" w:color="auto"/>
            </w:tcBorders>
            <w:shd w:val="clear" w:color="auto" w:fill="auto"/>
            <w:noWrap/>
            <w:vAlign w:val="center"/>
            <w:hideMark/>
          </w:tcPr>
          <w:p w:rsidR="008A398E" w:rsidRPr="00690E71" w:rsidRDefault="008A398E" w:rsidP="000D164F">
            <w:pPr>
              <w:jc w:val="center"/>
              <w:rPr>
                <w:rFonts w:ascii="Arial" w:hAnsi="Arial" w:cs="Arial"/>
                <w:color w:val="000000"/>
                <w:sz w:val="20"/>
                <w:szCs w:val="20"/>
                <w:lang w:val="pt-PT" w:eastAsia="fr-FR"/>
              </w:rPr>
            </w:pPr>
            <w:r>
              <w:rPr>
                <w:rFonts w:ascii="Arial" w:hAnsi="Arial" w:cs="Arial"/>
                <w:color w:val="000000"/>
                <w:sz w:val="20"/>
                <w:szCs w:val="20"/>
                <w:lang w:val="pt-PT" w:eastAsia="fr-FR"/>
              </w:rPr>
              <w:t>4,</w:t>
            </w:r>
            <w:r w:rsidRPr="00690E71">
              <w:rPr>
                <w:rFonts w:ascii="Arial" w:hAnsi="Arial" w:cs="Arial"/>
                <w:color w:val="000000"/>
                <w:sz w:val="20"/>
                <w:szCs w:val="20"/>
                <w:lang w:val="pt-PT" w:eastAsia="fr-FR"/>
              </w:rPr>
              <w:t>5</w:t>
            </w:r>
          </w:p>
        </w:tc>
      </w:tr>
    </w:tbl>
    <w:p w:rsidR="004D668F" w:rsidRPr="00690E71" w:rsidRDefault="004D668F" w:rsidP="004C430A">
      <w:pPr>
        <w:outlineLvl w:val="0"/>
        <w:rPr>
          <w:rFonts w:ascii="Arial" w:hAnsi="Arial" w:cs="Arial"/>
          <w:smallCaps/>
          <w:sz w:val="20"/>
          <w:szCs w:val="20"/>
          <w:lang w:val="pt-PT"/>
        </w:rPr>
      </w:pPr>
    </w:p>
    <w:p w:rsidR="004D668F" w:rsidRDefault="002F0BB2" w:rsidP="004C430A">
      <w:pPr>
        <w:outlineLvl w:val="0"/>
        <w:rPr>
          <w:rFonts w:ascii="Arial" w:hAnsi="Arial" w:cs="Arial"/>
          <w:b/>
          <w:i/>
          <w:smallCaps/>
          <w:sz w:val="22"/>
          <w:szCs w:val="22"/>
          <w:lang w:val="pt-PT"/>
        </w:rPr>
      </w:pPr>
      <w:bookmarkStart w:id="775" w:name="_Toc277693824"/>
      <w:bookmarkStart w:id="776" w:name="_Toc277786648"/>
      <w:bookmarkStart w:id="777" w:name="_Toc278121645"/>
      <w:r w:rsidRPr="00F00C19">
        <w:rPr>
          <w:rFonts w:ascii="Arial" w:hAnsi="Arial" w:cs="Arial"/>
          <w:b/>
          <w:i/>
          <w:smallCaps/>
          <w:sz w:val="22"/>
          <w:szCs w:val="22"/>
          <w:lang w:val="pt-PT"/>
        </w:rPr>
        <w:t>RESUMO</w:t>
      </w:r>
      <w:bookmarkEnd w:id="775"/>
      <w:bookmarkEnd w:id="776"/>
      <w:bookmarkEnd w:id="777"/>
    </w:p>
    <w:p w:rsidR="00B57F22" w:rsidRPr="00F00C19" w:rsidRDefault="00B57F22" w:rsidP="004C430A">
      <w:pPr>
        <w:outlineLvl w:val="0"/>
        <w:rPr>
          <w:rFonts w:ascii="Arial" w:hAnsi="Arial" w:cs="Arial"/>
          <w:b/>
          <w:i/>
          <w:smallCaps/>
          <w:sz w:val="22"/>
          <w:szCs w:val="22"/>
          <w:lang w:val="pt-PT"/>
        </w:rPr>
      </w:pPr>
    </w:p>
    <w:tbl>
      <w:tblPr>
        <w:tblStyle w:val="Tabelacomgrelha"/>
        <w:tblW w:w="10336" w:type="dxa"/>
        <w:jc w:val="center"/>
        <w:tblInd w:w="-158" w:type="dxa"/>
        <w:tblLook w:val="04A0"/>
      </w:tblPr>
      <w:tblGrid>
        <w:gridCol w:w="1150"/>
        <w:gridCol w:w="1223"/>
        <w:gridCol w:w="1335"/>
        <w:gridCol w:w="995"/>
        <w:gridCol w:w="1383"/>
        <w:gridCol w:w="932"/>
        <w:gridCol w:w="1012"/>
        <w:gridCol w:w="1217"/>
        <w:gridCol w:w="1217"/>
      </w:tblGrid>
      <w:tr w:rsidR="00665AD4" w:rsidTr="00846BA5">
        <w:trPr>
          <w:jc w:val="center"/>
        </w:trPr>
        <w:tc>
          <w:tcPr>
            <w:tcW w:w="1150" w:type="dxa"/>
            <w:vAlign w:val="center"/>
          </w:tcPr>
          <w:p w:rsidR="00665AD4" w:rsidRPr="002D7B6F" w:rsidRDefault="00665AD4" w:rsidP="002D7B6F">
            <w:pPr>
              <w:jc w:val="center"/>
              <w:outlineLvl w:val="0"/>
              <w:rPr>
                <w:rFonts w:ascii="Arial" w:hAnsi="Arial" w:cs="Arial"/>
                <w:smallCaps/>
                <w:sz w:val="20"/>
                <w:szCs w:val="20"/>
                <w:lang w:val="pt-PT"/>
              </w:rPr>
            </w:pPr>
            <w:bookmarkStart w:id="778" w:name="_Toc277786649"/>
            <w:bookmarkStart w:id="779" w:name="_Toc278121646"/>
            <w:r w:rsidRPr="002D7B6F">
              <w:rPr>
                <w:rFonts w:ascii="Arial" w:hAnsi="Arial" w:cs="Arial"/>
                <w:smallCaps/>
                <w:sz w:val="20"/>
                <w:szCs w:val="20"/>
                <w:lang w:val="pt-PT"/>
              </w:rPr>
              <w:t>Processo</w:t>
            </w:r>
            <w:bookmarkEnd w:id="778"/>
            <w:bookmarkEnd w:id="779"/>
          </w:p>
        </w:tc>
        <w:tc>
          <w:tcPr>
            <w:tcW w:w="1223" w:type="dxa"/>
            <w:vAlign w:val="center"/>
          </w:tcPr>
          <w:p w:rsidR="00665AD4" w:rsidRPr="002D7B6F" w:rsidRDefault="00665AD4" w:rsidP="002D7B6F">
            <w:pPr>
              <w:jc w:val="center"/>
              <w:outlineLvl w:val="0"/>
              <w:rPr>
                <w:rFonts w:ascii="Arial" w:hAnsi="Arial" w:cs="Arial"/>
                <w:smallCaps/>
                <w:sz w:val="20"/>
                <w:szCs w:val="20"/>
                <w:lang w:val="pt-PT"/>
              </w:rPr>
            </w:pPr>
            <w:bookmarkStart w:id="780" w:name="_Toc277786650"/>
            <w:bookmarkStart w:id="781" w:name="_Toc278121647"/>
            <w:r w:rsidRPr="002D7B6F">
              <w:rPr>
                <w:rFonts w:ascii="Arial" w:hAnsi="Arial" w:cs="Arial"/>
                <w:smallCaps/>
                <w:sz w:val="20"/>
                <w:szCs w:val="20"/>
                <w:lang w:val="pt-PT"/>
              </w:rPr>
              <w:t>Iluminação</w:t>
            </w:r>
            <w:bookmarkEnd w:id="780"/>
            <w:bookmarkEnd w:id="781"/>
          </w:p>
        </w:tc>
        <w:tc>
          <w:tcPr>
            <w:tcW w:w="1335" w:type="dxa"/>
            <w:vAlign w:val="center"/>
          </w:tcPr>
          <w:p w:rsidR="00665AD4" w:rsidRPr="002D7B6F" w:rsidRDefault="00665AD4" w:rsidP="002D7B6F">
            <w:pPr>
              <w:jc w:val="center"/>
              <w:outlineLvl w:val="0"/>
              <w:rPr>
                <w:rFonts w:ascii="Arial" w:hAnsi="Arial" w:cs="Arial"/>
                <w:smallCaps/>
                <w:sz w:val="20"/>
                <w:szCs w:val="20"/>
                <w:lang w:val="pt-PT"/>
              </w:rPr>
            </w:pPr>
            <w:bookmarkStart w:id="782" w:name="_Toc277786651"/>
            <w:bookmarkStart w:id="783" w:name="_Toc278121648"/>
            <w:proofErr w:type="spellStart"/>
            <w:r w:rsidRPr="002D7B6F">
              <w:rPr>
                <w:rFonts w:ascii="Arial" w:hAnsi="Arial" w:cs="Arial"/>
                <w:smallCaps/>
                <w:sz w:val="20"/>
                <w:szCs w:val="20"/>
                <w:lang w:val="pt-PT"/>
              </w:rPr>
              <w:t>Ventilação</w:t>
            </w:r>
            <w:r>
              <w:rPr>
                <w:rFonts w:ascii="Arial" w:hAnsi="Arial" w:cs="Arial"/>
                <w:smallCaps/>
                <w:sz w:val="20"/>
                <w:szCs w:val="20"/>
                <w:lang w:val="pt-PT"/>
              </w:rPr>
              <w:t>*</w:t>
            </w:r>
            <w:bookmarkEnd w:id="782"/>
            <w:bookmarkEnd w:id="783"/>
            <w:proofErr w:type="spellEnd"/>
          </w:p>
        </w:tc>
        <w:tc>
          <w:tcPr>
            <w:tcW w:w="3310" w:type="dxa"/>
            <w:gridSpan w:val="3"/>
            <w:vAlign w:val="center"/>
          </w:tcPr>
          <w:p w:rsidR="00665AD4" w:rsidRPr="002D7B6F" w:rsidRDefault="00665AD4" w:rsidP="002D7B6F">
            <w:pPr>
              <w:jc w:val="center"/>
              <w:outlineLvl w:val="0"/>
              <w:rPr>
                <w:rFonts w:ascii="Arial" w:hAnsi="Arial" w:cs="Arial"/>
                <w:smallCaps/>
                <w:sz w:val="20"/>
                <w:szCs w:val="20"/>
                <w:lang w:val="pt-PT"/>
              </w:rPr>
            </w:pPr>
            <w:bookmarkStart w:id="784" w:name="_Toc277786652"/>
            <w:bookmarkStart w:id="785" w:name="_Toc278121649"/>
            <w:r w:rsidRPr="002D7B6F">
              <w:rPr>
                <w:rFonts w:ascii="Arial" w:hAnsi="Arial" w:cs="Arial"/>
                <w:smallCaps/>
                <w:sz w:val="20"/>
                <w:szCs w:val="20"/>
                <w:lang w:val="pt-PT"/>
              </w:rPr>
              <w:t>Alimentação</w:t>
            </w:r>
            <w:bookmarkEnd w:id="784"/>
            <w:bookmarkEnd w:id="785"/>
          </w:p>
        </w:tc>
        <w:tc>
          <w:tcPr>
            <w:tcW w:w="1012" w:type="dxa"/>
            <w:vAlign w:val="center"/>
          </w:tcPr>
          <w:p w:rsidR="00665AD4" w:rsidRPr="002D7B6F" w:rsidRDefault="00665AD4" w:rsidP="002D7B6F">
            <w:pPr>
              <w:jc w:val="center"/>
              <w:outlineLvl w:val="0"/>
              <w:rPr>
                <w:rFonts w:ascii="Arial" w:hAnsi="Arial" w:cs="Arial"/>
                <w:smallCaps/>
                <w:sz w:val="20"/>
                <w:szCs w:val="20"/>
                <w:lang w:val="pt-PT"/>
              </w:rPr>
            </w:pPr>
            <w:bookmarkStart w:id="786" w:name="_Toc277786653"/>
            <w:bookmarkStart w:id="787" w:name="_Toc278121650"/>
            <w:r w:rsidRPr="002D7B6F">
              <w:rPr>
                <w:rFonts w:ascii="Arial" w:hAnsi="Arial" w:cs="Arial"/>
                <w:smallCaps/>
                <w:sz w:val="20"/>
                <w:szCs w:val="20"/>
                <w:lang w:val="pt-PT"/>
              </w:rPr>
              <w:t>Lavagem</w:t>
            </w:r>
            <w:bookmarkEnd w:id="786"/>
            <w:bookmarkEnd w:id="787"/>
          </w:p>
        </w:tc>
        <w:tc>
          <w:tcPr>
            <w:tcW w:w="1217" w:type="dxa"/>
            <w:vAlign w:val="center"/>
          </w:tcPr>
          <w:p w:rsidR="00665AD4" w:rsidRPr="002D7B6F" w:rsidRDefault="00665AD4" w:rsidP="002D7B6F">
            <w:pPr>
              <w:jc w:val="center"/>
              <w:outlineLvl w:val="0"/>
              <w:rPr>
                <w:rFonts w:ascii="Arial" w:hAnsi="Arial" w:cs="Arial"/>
                <w:smallCaps/>
                <w:sz w:val="20"/>
                <w:szCs w:val="20"/>
                <w:lang w:val="pt-PT"/>
              </w:rPr>
            </w:pPr>
            <w:bookmarkStart w:id="788" w:name="_Toc277786654"/>
            <w:bookmarkStart w:id="789" w:name="_Toc278121651"/>
            <w:r w:rsidRPr="002D7B6F">
              <w:rPr>
                <w:rFonts w:ascii="Arial" w:hAnsi="Arial" w:cs="Arial"/>
                <w:smallCaps/>
                <w:sz w:val="20"/>
                <w:szCs w:val="20"/>
                <w:lang w:val="pt-PT"/>
              </w:rPr>
              <w:t>Água Quente</w:t>
            </w:r>
            <w:bookmarkEnd w:id="788"/>
            <w:bookmarkEnd w:id="789"/>
          </w:p>
        </w:tc>
        <w:tc>
          <w:tcPr>
            <w:tcW w:w="1089" w:type="dxa"/>
            <w:vAlign w:val="center"/>
          </w:tcPr>
          <w:p w:rsidR="00665AD4" w:rsidRPr="00665AD4" w:rsidRDefault="00665AD4" w:rsidP="00665AD4">
            <w:pPr>
              <w:jc w:val="center"/>
              <w:outlineLvl w:val="0"/>
              <w:rPr>
                <w:rFonts w:ascii="Arial" w:hAnsi="Arial" w:cs="Arial"/>
                <w:b/>
                <w:smallCaps/>
                <w:sz w:val="20"/>
                <w:szCs w:val="20"/>
                <w:lang w:val="pt-PT"/>
              </w:rPr>
            </w:pPr>
            <w:bookmarkStart w:id="790" w:name="_Toc277786655"/>
            <w:bookmarkStart w:id="791" w:name="_Toc278121652"/>
            <w:r w:rsidRPr="00665AD4">
              <w:rPr>
                <w:rFonts w:ascii="Arial" w:hAnsi="Arial" w:cs="Arial"/>
                <w:b/>
                <w:smallCaps/>
                <w:sz w:val="20"/>
                <w:szCs w:val="20"/>
                <w:lang w:val="pt-PT"/>
              </w:rPr>
              <w:t>TOTAL</w:t>
            </w:r>
            <w:bookmarkEnd w:id="790"/>
            <w:bookmarkEnd w:id="791"/>
          </w:p>
        </w:tc>
      </w:tr>
      <w:tr w:rsidR="00665AD4" w:rsidTr="00846BA5">
        <w:trPr>
          <w:jc w:val="center"/>
        </w:trPr>
        <w:tc>
          <w:tcPr>
            <w:tcW w:w="1150" w:type="dxa"/>
            <w:vMerge w:val="restart"/>
            <w:vAlign w:val="center"/>
          </w:tcPr>
          <w:p w:rsidR="00665AD4" w:rsidRPr="002D7B6F" w:rsidRDefault="004136E4" w:rsidP="004136E4">
            <w:pPr>
              <w:jc w:val="center"/>
              <w:outlineLvl w:val="0"/>
              <w:rPr>
                <w:rFonts w:ascii="Arial" w:hAnsi="Arial" w:cs="Arial"/>
                <w:smallCaps/>
                <w:sz w:val="20"/>
                <w:szCs w:val="20"/>
                <w:lang w:val="pt-PT"/>
              </w:rPr>
            </w:pPr>
            <w:bookmarkStart w:id="792" w:name="_Toc277786656"/>
            <w:bookmarkStart w:id="793" w:name="_Toc278121653"/>
            <w:r>
              <w:rPr>
                <w:rFonts w:ascii="Arial" w:hAnsi="Arial" w:cs="Arial"/>
                <w:smallCaps/>
                <w:sz w:val="20"/>
                <w:szCs w:val="20"/>
                <w:lang w:val="pt-PT"/>
              </w:rPr>
              <w:t xml:space="preserve">Consumo </w:t>
            </w:r>
            <w:r w:rsidRPr="00690E71">
              <w:rPr>
                <w:rFonts w:ascii="Arial" w:hAnsi="Arial" w:cs="Arial"/>
                <w:color w:val="000000"/>
                <w:sz w:val="20"/>
                <w:szCs w:val="20"/>
                <w:lang w:val="pt-PT" w:eastAsia="fr-FR"/>
              </w:rPr>
              <w:t>kW</w:t>
            </w:r>
            <w:r>
              <w:rPr>
                <w:rFonts w:ascii="Arial" w:hAnsi="Arial" w:cs="Arial"/>
                <w:color w:val="000000"/>
                <w:sz w:val="20"/>
                <w:szCs w:val="20"/>
                <w:lang w:val="pt-PT" w:eastAsia="fr-FR"/>
              </w:rPr>
              <w:t>h</w:t>
            </w:r>
            <w:r w:rsidRPr="002D7B6F">
              <w:rPr>
                <w:rFonts w:ascii="Arial" w:hAnsi="Arial" w:cs="Arial"/>
                <w:smallCaps/>
                <w:sz w:val="20"/>
                <w:szCs w:val="20"/>
                <w:lang w:val="pt-PT"/>
              </w:rPr>
              <w:t xml:space="preserve"> </w:t>
            </w:r>
            <w:r w:rsidR="00665AD4" w:rsidRPr="002D7B6F">
              <w:rPr>
                <w:rFonts w:ascii="Arial" w:hAnsi="Arial" w:cs="Arial"/>
                <w:smallCaps/>
                <w:sz w:val="20"/>
                <w:szCs w:val="20"/>
                <w:lang w:val="pt-PT"/>
              </w:rPr>
              <w:t>/</w:t>
            </w:r>
            <w:bookmarkEnd w:id="792"/>
            <w:bookmarkEnd w:id="793"/>
            <w:r>
              <w:rPr>
                <w:rFonts w:ascii="Arial" w:hAnsi="Arial" w:cs="Arial"/>
                <w:smallCaps/>
                <w:sz w:val="20"/>
                <w:szCs w:val="20"/>
                <w:lang w:val="pt-PT"/>
              </w:rPr>
              <w:t>ano</w:t>
            </w:r>
          </w:p>
        </w:tc>
        <w:tc>
          <w:tcPr>
            <w:tcW w:w="1223" w:type="dxa"/>
            <w:vMerge w:val="restart"/>
            <w:vAlign w:val="center"/>
          </w:tcPr>
          <w:p w:rsidR="00665AD4" w:rsidRPr="002D7B6F" w:rsidRDefault="00665AD4" w:rsidP="002D7B6F">
            <w:pPr>
              <w:jc w:val="center"/>
              <w:outlineLvl w:val="0"/>
              <w:rPr>
                <w:rFonts w:ascii="Arial" w:hAnsi="Arial" w:cs="Arial"/>
                <w:smallCaps/>
                <w:sz w:val="20"/>
                <w:szCs w:val="20"/>
                <w:lang w:val="pt-PT"/>
              </w:rPr>
            </w:pPr>
            <w:bookmarkStart w:id="794" w:name="_Toc277786657"/>
            <w:bookmarkStart w:id="795" w:name="_Toc278121654"/>
            <w:r>
              <w:rPr>
                <w:rFonts w:ascii="Arial" w:hAnsi="Arial" w:cs="Arial"/>
                <w:smallCaps/>
                <w:sz w:val="20"/>
                <w:szCs w:val="20"/>
                <w:lang w:val="pt-PT"/>
              </w:rPr>
              <w:t>2.550,00</w:t>
            </w:r>
            <w:bookmarkEnd w:id="794"/>
            <w:bookmarkEnd w:id="795"/>
          </w:p>
        </w:tc>
        <w:tc>
          <w:tcPr>
            <w:tcW w:w="1335" w:type="dxa"/>
            <w:vMerge w:val="restart"/>
            <w:vAlign w:val="center"/>
          </w:tcPr>
          <w:p w:rsidR="00665AD4" w:rsidRPr="002D7B6F" w:rsidRDefault="00665AD4" w:rsidP="002D7B6F">
            <w:pPr>
              <w:jc w:val="center"/>
              <w:outlineLvl w:val="0"/>
              <w:rPr>
                <w:rFonts w:ascii="Arial" w:hAnsi="Arial" w:cs="Arial"/>
                <w:smallCaps/>
                <w:sz w:val="20"/>
                <w:szCs w:val="20"/>
                <w:lang w:val="pt-PT"/>
              </w:rPr>
            </w:pPr>
            <w:bookmarkStart w:id="796" w:name="_Toc277786658"/>
            <w:bookmarkStart w:id="797" w:name="_Toc278121655"/>
            <w:r>
              <w:rPr>
                <w:rFonts w:ascii="Arial" w:hAnsi="Arial" w:cs="Arial"/>
                <w:smallCaps/>
                <w:sz w:val="20"/>
                <w:szCs w:val="20"/>
                <w:lang w:val="pt-PT"/>
              </w:rPr>
              <w:t>52.560,00</w:t>
            </w:r>
            <w:bookmarkEnd w:id="796"/>
            <w:bookmarkEnd w:id="797"/>
          </w:p>
        </w:tc>
        <w:tc>
          <w:tcPr>
            <w:tcW w:w="995" w:type="dxa"/>
            <w:vAlign w:val="center"/>
          </w:tcPr>
          <w:p w:rsidR="00665AD4" w:rsidRPr="002D7B6F" w:rsidRDefault="00665AD4" w:rsidP="002D7B6F">
            <w:pPr>
              <w:jc w:val="center"/>
              <w:outlineLvl w:val="0"/>
              <w:rPr>
                <w:rFonts w:ascii="Arial" w:hAnsi="Arial" w:cs="Arial"/>
                <w:smallCaps/>
                <w:sz w:val="20"/>
                <w:szCs w:val="20"/>
                <w:lang w:val="pt-PT"/>
              </w:rPr>
            </w:pPr>
            <w:bookmarkStart w:id="798" w:name="_Toc277786659"/>
            <w:bookmarkStart w:id="799" w:name="_Toc278121656"/>
            <w:r w:rsidRPr="002D7B6F">
              <w:rPr>
                <w:rFonts w:ascii="Arial" w:hAnsi="Arial" w:cs="Arial"/>
                <w:smallCaps/>
                <w:sz w:val="20"/>
                <w:szCs w:val="20"/>
                <w:lang w:val="pt-PT"/>
              </w:rPr>
              <w:t>Bombas</w:t>
            </w:r>
            <w:bookmarkEnd w:id="798"/>
            <w:bookmarkEnd w:id="799"/>
          </w:p>
        </w:tc>
        <w:tc>
          <w:tcPr>
            <w:tcW w:w="1383" w:type="dxa"/>
            <w:vAlign w:val="center"/>
          </w:tcPr>
          <w:p w:rsidR="00665AD4" w:rsidRPr="002D7B6F" w:rsidRDefault="00665AD4" w:rsidP="002D7B6F">
            <w:pPr>
              <w:jc w:val="center"/>
              <w:outlineLvl w:val="0"/>
              <w:rPr>
                <w:rFonts w:ascii="Arial" w:hAnsi="Arial" w:cs="Arial"/>
                <w:smallCaps/>
                <w:sz w:val="20"/>
                <w:szCs w:val="20"/>
                <w:lang w:val="pt-PT"/>
              </w:rPr>
            </w:pPr>
            <w:bookmarkStart w:id="800" w:name="_Toc277786660"/>
            <w:bookmarkStart w:id="801" w:name="_Toc278121657"/>
            <w:r w:rsidRPr="002D7B6F">
              <w:rPr>
                <w:rFonts w:ascii="Arial" w:hAnsi="Arial" w:cs="Arial"/>
                <w:smallCaps/>
                <w:sz w:val="20"/>
                <w:szCs w:val="20"/>
                <w:lang w:val="pt-PT"/>
              </w:rPr>
              <w:t>Distribuição</w:t>
            </w:r>
            <w:bookmarkEnd w:id="800"/>
            <w:bookmarkEnd w:id="801"/>
          </w:p>
        </w:tc>
        <w:tc>
          <w:tcPr>
            <w:tcW w:w="932" w:type="dxa"/>
            <w:vAlign w:val="center"/>
          </w:tcPr>
          <w:p w:rsidR="00665AD4" w:rsidRPr="002D7B6F" w:rsidRDefault="00665AD4" w:rsidP="002D7B6F">
            <w:pPr>
              <w:jc w:val="center"/>
              <w:outlineLvl w:val="0"/>
              <w:rPr>
                <w:rFonts w:ascii="Arial" w:hAnsi="Arial" w:cs="Arial"/>
                <w:smallCaps/>
                <w:sz w:val="20"/>
                <w:szCs w:val="20"/>
                <w:lang w:val="pt-PT"/>
              </w:rPr>
            </w:pPr>
            <w:bookmarkStart w:id="802" w:name="_Toc277786661"/>
            <w:bookmarkStart w:id="803" w:name="_Toc278121658"/>
            <w:r w:rsidRPr="002D7B6F">
              <w:rPr>
                <w:rFonts w:ascii="Arial" w:hAnsi="Arial" w:cs="Arial"/>
                <w:smallCaps/>
                <w:sz w:val="20"/>
                <w:szCs w:val="20"/>
                <w:lang w:val="pt-PT"/>
              </w:rPr>
              <w:t>Outros</w:t>
            </w:r>
            <w:bookmarkEnd w:id="802"/>
            <w:bookmarkEnd w:id="803"/>
          </w:p>
        </w:tc>
        <w:tc>
          <w:tcPr>
            <w:tcW w:w="1012" w:type="dxa"/>
            <w:vMerge w:val="restart"/>
            <w:vAlign w:val="center"/>
          </w:tcPr>
          <w:p w:rsidR="00665AD4" w:rsidRPr="002D7B6F" w:rsidRDefault="00665AD4" w:rsidP="008A398E">
            <w:pPr>
              <w:jc w:val="center"/>
              <w:outlineLvl w:val="0"/>
              <w:rPr>
                <w:rFonts w:ascii="Arial" w:hAnsi="Arial" w:cs="Arial"/>
                <w:smallCaps/>
                <w:sz w:val="20"/>
                <w:szCs w:val="20"/>
                <w:lang w:val="pt-PT"/>
              </w:rPr>
            </w:pPr>
            <w:bookmarkStart w:id="804" w:name="_Toc277786662"/>
            <w:bookmarkStart w:id="805" w:name="_Toc278121659"/>
            <w:r>
              <w:rPr>
                <w:rFonts w:ascii="Arial" w:hAnsi="Arial" w:cs="Arial"/>
                <w:smallCaps/>
                <w:sz w:val="20"/>
                <w:szCs w:val="20"/>
                <w:lang w:val="pt-PT"/>
              </w:rPr>
              <w:t>1.380,82</w:t>
            </w:r>
            <w:bookmarkEnd w:id="804"/>
            <w:bookmarkEnd w:id="805"/>
          </w:p>
        </w:tc>
        <w:tc>
          <w:tcPr>
            <w:tcW w:w="1217" w:type="dxa"/>
            <w:vMerge w:val="restart"/>
            <w:vAlign w:val="center"/>
          </w:tcPr>
          <w:p w:rsidR="00665AD4" w:rsidRPr="002D7B6F" w:rsidRDefault="00665AD4" w:rsidP="002D7B6F">
            <w:pPr>
              <w:jc w:val="center"/>
              <w:outlineLvl w:val="0"/>
              <w:rPr>
                <w:rFonts w:ascii="Arial" w:hAnsi="Arial" w:cs="Arial"/>
                <w:smallCaps/>
                <w:sz w:val="20"/>
                <w:szCs w:val="20"/>
                <w:lang w:val="pt-PT"/>
              </w:rPr>
            </w:pPr>
            <w:bookmarkStart w:id="806" w:name="_Toc277786663"/>
            <w:bookmarkStart w:id="807" w:name="_Toc278121660"/>
            <w:r>
              <w:rPr>
                <w:rFonts w:ascii="Arial" w:hAnsi="Arial" w:cs="Arial"/>
                <w:smallCaps/>
                <w:sz w:val="20"/>
                <w:szCs w:val="20"/>
                <w:lang w:val="pt-PT"/>
              </w:rPr>
              <w:t>160.965,00</w:t>
            </w:r>
            <w:bookmarkEnd w:id="806"/>
            <w:bookmarkEnd w:id="807"/>
          </w:p>
        </w:tc>
        <w:tc>
          <w:tcPr>
            <w:tcW w:w="1089" w:type="dxa"/>
            <w:vMerge w:val="restart"/>
            <w:vAlign w:val="center"/>
          </w:tcPr>
          <w:p w:rsidR="00665AD4" w:rsidRPr="00665AD4" w:rsidRDefault="00665AD4" w:rsidP="00665AD4">
            <w:pPr>
              <w:jc w:val="center"/>
              <w:outlineLvl w:val="0"/>
              <w:rPr>
                <w:rFonts w:ascii="Arial" w:hAnsi="Arial" w:cs="Arial"/>
                <w:b/>
                <w:smallCaps/>
                <w:sz w:val="20"/>
                <w:szCs w:val="20"/>
                <w:lang w:val="pt-PT"/>
              </w:rPr>
            </w:pPr>
            <w:bookmarkStart w:id="808" w:name="_Toc277786664"/>
            <w:bookmarkStart w:id="809" w:name="_Toc278121661"/>
            <w:r w:rsidRPr="00665AD4">
              <w:rPr>
                <w:rFonts w:ascii="Arial" w:hAnsi="Arial" w:cs="Arial"/>
                <w:b/>
                <w:smallCaps/>
                <w:sz w:val="20"/>
                <w:szCs w:val="20"/>
                <w:lang w:val="pt-PT"/>
              </w:rPr>
              <w:t>219.599,40</w:t>
            </w:r>
            <w:bookmarkEnd w:id="808"/>
            <w:bookmarkEnd w:id="809"/>
          </w:p>
        </w:tc>
      </w:tr>
      <w:tr w:rsidR="00665AD4" w:rsidTr="00846BA5">
        <w:trPr>
          <w:trHeight w:val="483"/>
          <w:jc w:val="center"/>
        </w:trPr>
        <w:tc>
          <w:tcPr>
            <w:tcW w:w="1150" w:type="dxa"/>
            <w:vMerge/>
          </w:tcPr>
          <w:p w:rsidR="00665AD4" w:rsidRPr="002D7B6F" w:rsidRDefault="00665AD4" w:rsidP="004C430A">
            <w:pPr>
              <w:outlineLvl w:val="0"/>
              <w:rPr>
                <w:rFonts w:ascii="Arial" w:hAnsi="Arial" w:cs="Arial"/>
                <w:smallCaps/>
                <w:sz w:val="18"/>
                <w:szCs w:val="18"/>
                <w:lang w:val="pt-PT"/>
              </w:rPr>
            </w:pPr>
          </w:p>
        </w:tc>
        <w:tc>
          <w:tcPr>
            <w:tcW w:w="1223" w:type="dxa"/>
            <w:vMerge/>
          </w:tcPr>
          <w:p w:rsidR="00665AD4" w:rsidRPr="002D7B6F" w:rsidRDefault="00665AD4" w:rsidP="004C430A">
            <w:pPr>
              <w:outlineLvl w:val="0"/>
              <w:rPr>
                <w:rFonts w:ascii="Arial" w:hAnsi="Arial" w:cs="Arial"/>
                <w:smallCaps/>
                <w:sz w:val="18"/>
                <w:szCs w:val="18"/>
                <w:lang w:val="pt-PT"/>
              </w:rPr>
            </w:pPr>
          </w:p>
        </w:tc>
        <w:tc>
          <w:tcPr>
            <w:tcW w:w="1335" w:type="dxa"/>
            <w:vMerge/>
          </w:tcPr>
          <w:p w:rsidR="00665AD4" w:rsidRPr="002D7B6F" w:rsidRDefault="00665AD4" w:rsidP="004C430A">
            <w:pPr>
              <w:outlineLvl w:val="0"/>
              <w:rPr>
                <w:rFonts w:ascii="Arial" w:hAnsi="Arial" w:cs="Arial"/>
                <w:smallCaps/>
                <w:sz w:val="18"/>
                <w:szCs w:val="18"/>
                <w:lang w:val="pt-PT"/>
              </w:rPr>
            </w:pPr>
          </w:p>
        </w:tc>
        <w:tc>
          <w:tcPr>
            <w:tcW w:w="995" w:type="dxa"/>
            <w:vAlign w:val="center"/>
          </w:tcPr>
          <w:p w:rsidR="00665AD4" w:rsidRPr="008A398E" w:rsidRDefault="00665AD4" w:rsidP="008A398E">
            <w:pPr>
              <w:jc w:val="center"/>
              <w:outlineLvl w:val="0"/>
              <w:rPr>
                <w:rFonts w:ascii="Arial" w:hAnsi="Arial" w:cs="Arial"/>
                <w:smallCaps/>
                <w:sz w:val="20"/>
                <w:szCs w:val="20"/>
                <w:lang w:val="pt-PT"/>
              </w:rPr>
            </w:pPr>
            <w:bookmarkStart w:id="810" w:name="_Toc277786665"/>
            <w:bookmarkStart w:id="811" w:name="_Toc278121662"/>
            <w:r w:rsidRPr="008A398E">
              <w:rPr>
                <w:rFonts w:ascii="Arial" w:hAnsi="Arial" w:cs="Arial"/>
                <w:smallCaps/>
                <w:sz w:val="20"/>
                <w:szCs w:val="20"/>
                <w:lang w:val="pt-PT"/>
              </w:rPr>
              <w:t>1.496,50</w:t>
            </w:r>
            <w:bookmarkEnd w:id="810"/>
            <w:bookmarkEnd w:id="811"/>
          </w:p>
        </w:tc>
        <w:tc>
          <w:tcPr>
            <w:tcW w:w="1383" w:type="dxa"/>
            <w:vAlign w:val="center"/>
          </w:tcPr>
          <w:p w:rsidR="00665AD4" w:rsidRPr="008A398E" w:rsidRDefault="00665AD4" w:rsidP="008A398E">
            <w:pPr>
              <w:jc w:val="center"/>
              <w:outlineLvl w:val="0"/>
              <w:rPr>
                <w:rFonts w:ascii="Arial" w:hAnsi="Arial" w:cs="Arial"/>
                <w:smallCaps/>
                <w:sz w:val="20"/>
                <w:szCs w:val="20"/>
                <w:lang w:val="pt-PT"/>
              </w:rPr>
            </w:pPr>
            <w:bookmarkStart w:id="812" w:name="_Toc277786666"/>
            <w:bookmarkStart w:id="813" w:name="_Toc278121663"/>
            <w:r w:rsidRPr="008A398E">
              <w:rPr>
                <w:rFonts w:ascii="Arial" w:hAnsi="Arial" w:cs="Arial"/>
                <w:smallCaps/>
                <w:sz w:val="20"/>
                <w:szCs w:val="20"/>
                <w:lang w:val="pt-PT"/>
              </w:rPr>
              <w:t>166,50</w:t>
            </w:r>
            <w:bookmarkEnd w:id="812"/>
            <w:bookmarkEnd w:id="813"/>
          </w:p>
        </w:tc>
        <w:tc>
          <w:tcPr>
            <w:tcW w:w="932" w:type="dxa"/>
            <w:vAlign w:val="center"/>
          </w:tcPr>
          <w:p w:rsidR="00665AD4" w:rsidRPr="008A398E" w:rsidRDefault="00665AD4" w:rsidP="008A398E">
            <w:pPr>
              <w:jc w:val="center"/>
              <w:outlineLvl w:val="0"/>
              <w:rPr>
                <w:rFonts w:ascii="Arial" w:hAnsi="Arial" w:cs="Arial"/>
                <w:smallCaps/>
                <w:sz w:val="20"/>
                <w:szCs w:val="20"/>
                <w:lang w:val="pt-PT"/>
              </w:rPr>
            </w:pPr>
            <w:bookmarkStart w:id="814" w:name="_Toc277786667"/>
            <w:bookmarkStart w:id="815" w:name="_Toc278121664"/>
            <w:r w:rsidRPr="008A398E">
              <w:rPr>
                <w:rFonts w:ascii="Arial" w:hAnsi="Arial" w:cs="Arial"/>
                <w:smallCaps/>
                <w:sz w:val="20"/>
                <w:szCs w:val="20"/>
                <w:lang w:val="pt-PT"/>
              </w:rPr>
              <w:t>480,58</w:t>
            </w:r>
            <w:bookmarkEnd w:id="814"/>
            <w:bookmarkEnd w:id="815"/>
          </w:p>
        </w:tc>
        <w:tc>
          <w:tcPr>
            <w:tcW w:w="1012" w:type="dxa"/>
            <w:vMerge/>
          </w:tcPr>
          <w:p w:rsidR="00665AD4" w:rsidRPr="002D7B6F" w:rsidRDefault="00665AD4" w:rsidP="004C430A">
            <w:pPr>
              <w:outlineLvl w:val="0"/>
              <w:rPr>
                <w:rFonts w:ascii="Arial" w:hAnsi="Arial" w:cs="Arial"/>
                <w:smallCaps/>
                <w:sz w:val="18"/>
                <w:szCs w:val="18"/>
                <w:lang w:val="pt-PT"/>
              </w:rPr>
            </w:pPr>
          </w:p>
        </w:tc>
        <w:tc>
          <w:tcPr>
            <w:tcW w:w="1217" w:type="dxa"/>
            <w:vMerge/>
          </w:tcPr>
          <w:p w:rsidR="00665AD4" w:rsidRPr="002D7B6F" w:rsidRDefault="00665AD4" w:rsidP="004C430A">
            <w:pPr>
              <w:outlineLvl w:val="0"/>
              <w:rPr>
                <w:rFonts w:ascii="Arial" w:hAnsi="Arial" w:cs="Arial"/>
                <w:smallCaps/>
                <w:sz w:val="18"/>
                <w:szCs w:val="18"/>
                <w:lang w:val="pt-PT"/>
              </w:rPr>
            </w:pPr>
          </w:p>
        </w:tc>
        <w:tc>
          <w:tcPr>
            <w:tcW w:w="1089" w:type="dxa"/>
            <w:vMerge/>
          </w:tcPr>
          <w:p w:rsidR="00665AD4" w:rsidRPr="002D7B6F" w:rsidRDefault="00665AD4" w:rsidP="004C430A">
            <w:pPr>
              <w:outlineLvl w:val="0"/>
              <w:rPr>
                <w:rFonts w:ascii="Arial" w:hAnsi="Arial" w:cs="Arial"/>
                <w:smallCaps/>
                <w:sz w:val="18"/>
                <w:szCs w:val="18"/>
                <w:lang w:val="pt-PT"/>
              </w:rPr>
            </w:pPr>
          </w:p>
        </w:tc>
      </w:tr>
    </w:tbl>
    <w:p w:rsidR="001047E3" w:rsidRPr="00991BC8" w:rsidRDefault="001047E3" w:rsidP="001047E3">
      <w:pPr>
        <w:rPr>
          <w:rFonts w:ascii="Arial" w:hAnsi="Arial" w:cs="Arial"/>
          <w:sz w:val="16"/>
          <w:szCs w:val="22"/>
          <w:lang w:val="pt-PT"/>
        </w:rPr>
      </w:pPr>
      <w:r w:rsidRPr="00991BC8">
        <w:rPr>
          <w:rFonts w:ascii="Arial" w:hAnsi="Arial" w:cs="Arial"/>
          <w:sz w:val="16"/>
          <w:szCs w:val="22"/>
          <w:lang w:val="pt-PT"/>
        </w:rPr>
        <w:t>*</w:t>
      </w:r>
      <w:r>
        <w:rPr>
          <w:rFonts w:ascii="Arial" w:hAnsi="Arial" w:cs="Arial"/>
          <w:sz w:val="16"/>
          <w:szCs w:val="22"/>
          <w:lang w:val="pt-PT"/>
        </w:rPr>
        <w:t xml:space="preserve"> Considerando</w:t>
      </w:r>
      <w:r w:rsidRPr="00991BC8">
        <w:rPr>
          <w:rFonts w:ascii="Arial" w:hAnsi="Arial" w:cs="Arial"/>
          <w:sz w:val="16"/>
          <w:szCs w:val="22"/>
          <w:lang w:val="pt-PT"/>
        </w:rPr>
        <w:t xml:space="preserve"> </w:t>
      </w:r>
      <w:r>
        <w:rPr>
          <w:rFonts w:ascii="Arial" w:hAnsi="Arial" w:cs="Arial"/>
          <w:sz w:val="16"/>
          <w:szCs w:val="22"/>
          <w:lang w:val="pt-PT"/>
        </w:rPr>
        <w:t>uma utilização contínua e uma potência de 1kW por cada ventilador</w:t>
      </w:r>
    </w:p>
    <w:p w:rsidR="004D668F" w:rsidRDefault="004D668F" w:rsidP="004C430A">
      <w:pPr>
        <w:outlineLvl w:val="0"/>
        <w:rPr>
          <w:rFonts w:ascii="Arial" w:hAnsi="Arial" w:cs="Arial"/>
          <w:smallCaps/>
          <w:sz w:val="22"/>
          <w:szCs w:val="22"/>
          <w:lang w:val="pt-PT"/>
        </w:rPr>
      </w:pPr>
    </w:p>
    <w:p w:rsidR="002D7B6F" w:rsidRDefault="002D7B6F" w:rsidP="00846520">
      <w:pPr>
        <w:spacing w:line="360" w:lineRule="auto"/>
        <w:ind w:firstLine="708"/>
        <w:jc w:val="both"/>
        <w:outlineLvl w:val="0"/>
        <w:rPr>
          <w:rFonts w:ascii="Arial" w:hAnsi="Arial" w:cs="Arial"/>
          <w:sz w:val="20"/>
          <w:szCs w:val="20"/>
          <w:lang w:val="pt-PT"/>
        </w:rPr>
      </w:pPr>
      <w:bookmarkStart w:id="816" w:name="_Toc277693825"/>
    </w:p>
    <w:p w:rsidR="00846520" w:rsidRDefault="00846520" w:rsidP="008A398E">
      <w:pPr>
        <w:spacing w:line="360" w:lineRule="auto"/>
        <w:ind w:firstLine="708"/>
        <w:jc w:val="both"/>
        <w:outlineLvl w:val="0"/>
        <w:rPr>
          <w:rFonts w:ascii="Arial" w:hAnsi="Arial" w:cs="Arial"/>
          <w:sz w:val="20"/>
          <w:szCs w:val="20"/>
          <w:lang w:val="pt-PT"/>
        </w:rPr>
      </w:pPr>
      <w:bookmarkStart w:id="817" w:name="_Toc277786668"/>
      <w:bookmarkStart w:id="818" w:name="_Toc278121665"/>
      <w:r>
        <w:rPr>
          <w:rFonts w:ascii="Arial" w:hAnsi="Arial" w:cs="Arial"/>
          <w:sz w:val="20"/>
          <w:szCs w:val="20"/>
          <w:lang w:val="pt-PT"/>
        </w:rPr>
        <w:lastRenderedPageBreak/>
        <w:t>Constata-se que o processo que mais energia consume é o aquecimento de água</w:t>
      </w:r>
      <w:r w:rsidR="00CD4B5A">
        <w:rPr>
          <w:rFonts w:ascii="Arial" w:hAnsi="Arial" w:cs="Arial"/>
          <w:sz w:val="20"/>
          <w:szCs w:val="20"/>
          <w:lang w:val="pt-PT"/>
        </w:rPr>
        <w:t>,</w:t>
      </w:r>
      <w:r>
        <w:rPr>
          <w:rFonts w:ascii="Arial" w:hAnsi="Arial" w:cs="Arial"/>
          <w:sz w:val="20"/>
          <w:szCs w:val="20"/>
          <w:lang w:val="pt-PT"/>
        </w:rPr>
        <w:t xml:space="preserve"> necessária</w:t>
      </w:r>
      <w:r w:rsidR="00091134">
        <w:rPr>
          <w:rFonts w:ascii="Arial" w:hAnsi="Arial" w:cs="Arial"/>
          <w:sz w:val="20"/>
          <w:szCs w:val="20"/>
          <w:lang w:val="pt-PT"/>
        </w:rPr>
        <w:t xml:space="preserve"> essencialmente</w:t>
      </w:r>
      <w:r>
        <w:rPr>
          <w:rFonts w:ascii="Arial" w:hAnsi="Arial" w:cs="Arial"/>
          <w:sz w:val="20"/>
          <w:szCs w:val="20"/>
          <w:lang w:val="pt-PT"/>
        </w:rPr>
        <w:t xml:space="preserve"> para preparar a alimentação dos animais, s</w:t>
      </w:r>
      <w:r w:rsidR="00CD4B5A">
        <w:rPr>
          <w:rFonts w:ascii="Arial" w:hAnsi="Arial" w:cs="Arial"/>
          <w:sz w:val="20"/>
          <w:szCs w:val="20"/>
          <w:lang w:val="pt-PT"/>
        </w:rPr>
        <w:t>eguido pela ventilação do estábulo, condição essencial para manter a higiene</w:t>
      </w:r>
      <w:r>
        <w:rPr>
          <w:rFonts w:ascii="Arial" w:hAnsi="Arial" w:cs="Arial"/>
          <w:sz w:val="20"/>
          <w:szCs w:val="20"/>
          <w:lang w:val="pt-PT"/>
        </w:rPr>
        <w:t>. Ambos processos assumem extrema importância no correcto e saudável comportamento da exploração, pelo que é imprescindível que os mesmos sejam eficientes e rigorosos.</w:t>
      </w:r>
      <w:bookmarkEnd w:id="816"/>
      <w:bookmarkEnd w:id="817"/>
      <w:bookmarkEnd w:id="818"/>
    </w:p>
    <w:p w:rsidR="00846520" w:rsidRPr="00846520" w:rsidRDefault="00846520" w:rsidP="00846520">
      <w:pPr>
        <w:spacing w:line="360" w:lineRule="auto"/>
        <w:ind w:firstLine="708"/>
        <w:jc w:val="both"/>
        <w:outlineLvl w:val="0"/>
        <w:rPr>
          <w:rFonts w:ascii="Arial" w:hAnsi="Arial" w:cs="Arial"/>
          <w:sz w:val="20"/>
          <w:szCs w:val="20"/>
          <w:lang w:val="pt-PT"/>
        </w:rPr>
      </w:pPr>
      <w:bookmarkStart w:id="819" w:name="_Toc277693826"/>
      <w:bookmarkStart w:id="820" w:name="_Toc277786669"/>
      <w:bookmarkStart w:id="821" w:name="_Toc278121666"/>
      <w:r>
        <w:rPr>
          <w:rFonts w:ascii="Arial" w:hAnsi="Arial" w:cs="Arial"/>
          <w:sz w:val="20"/>
          <w:szCs w:val="20"/>
          <w:lang w:val="pt-PT"/>
        </w:rPr>
        <w:t>Nos gráficos seguintes, apresenta-se a distribuição do consumo de energia pelos diferentes processos, bem como a percentagem de cada processo relativamente ao montante global.</w:t>
      </w:r>
      <w:bookmarkEnd w:id="819"/>
      <w:bookmarkEnd w:id="820"/>
      <w:bookmarkEnd w:id="821"/>
    </w:p>
    <w:p w:rsidR="004D668F" w:rsidRDefault="00B57F22" w:rsidP="004C430A">
      <w:pPr>
        <w:outlineLvl w:val="0"/>
        <w:rPr>
          <w:rFonts w:ascii="Arial" w:hAnsi="Arial" w:cs="Arial"/>
          <w:smallCaps/>
          <w:sz w:val="22"/>
          <w:szCs w:val="22"/>
          <w:lang w:val="pt-PT"/>
        </w:rPr>
      </w:pPr>
      <w:r>
        <w:rPr>
          <w:rFonts w:ascii="Arial" w:hAnsi="Arial" w:cs="Arial"/>
          <w:smallCaps/>
          <w:noProof/>
          <w:sz w:val="22"/>
          <w:szCs w:val="22"/>
          <w:lang w:val="pt-PT" w:eastAsia="pt-PT"/>
        </w:rPr>
        <w:drawing>
          <wp:anchor distT="0" distB="0" distL="114300" distR="114300" simplePos="0" relativeHeight="251948544" behindDoc="0" locked="0" layoutInCell="1" allowOverlap="1">
            <wp:simplePos x="0" y="0"/>
            <wp:positionH relativeFrom="column">
              <wp:posOffset>-43180</wp:posOffset>
            </wp:positionH>
            <wp:positionV relativeFrom="paragraph">
              <wp:posOffset>61595</wp:posOffset>
            </wp:positionV>
            <wp:extent cx="3686175" cy="1714500"/>
            <wp:effectExtent l="19050" t="0" r="0" b="0"/>
            <wp:wrapNone/>
            <wp:docPr id="6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anchor>
        </w:drawing>
      </w:r>
    </w:p>
    <w:p w:rsidR="00846520" w:rsidRDefault="00846520" w:rsidP="004C430A">
      <w:pPr>
        <w:outlineLvl w:val="0"/>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B57F22">
      <w:pPr>
        <w:rPr>
          <w:rFonts w:ascii="Arial" w:hAnsi="Arial" w:cs="Arial"/>
          <w:smallCaps/>
          <w:sz w:val="22"/>
          <w:szCs w:val="22"/>
          <w:lang w:val="pt-PT"/>
        </w:rPr>
      </w:pPr>
      <w:r>
        <w:rPr>
          <w:rFonts w:ascii="Arial" w:hAnsi="Arial" w:cs="Arial"/>
          <w:smallCaps/>
          <w:noProof/>
          <w:sz w:val="22"/>
          <w:szCs w:val="22"/>
          <w:lang w:val="pt-PT" w:eastAsia="pt-PT"/>
        </w:rPr>
        <w:drawing>
          <wp:anchor distT="0" distB="0" distL="114300" distR="114300" simplePos="0" relativeHeight="251949568" behindDoc="0" locked="0" layoutInCell="1" allowOverlap="1">
            <wp:simplePos x="0" y="0"/>
            <wp:positionH relativeFrom="column">
              <wp:posOffset>1614170</wp:posOffset>
            </wp:positionH>
            <wp:positionV relativeFrom="paragraph">
              <wp:posOffset>-3176</wp:posOffset>
            </wp:positionV>
            <wp:extent cx="4219575" cy="2028825"/>
            <wp:effectExtent l="19050" t="0" r="0" b="0"/>
            <wp:wrapNone/>
            <wp:docPr id="6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anchor>
        </w:drawing>
      </w: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C05F0E">
      <w:pPr>
        <w:rPr>
          <w:rFonts w:ascii="Arial" w:hAnsi="Arial" w:cs="Arial"/>
          <w:smallCaps/>
          <w:sz w:val="22"/>
          <w:szCs w:val="22"/>
          <w:lang w:val="pt-PT"/>
        </w:rPr>
      </w:pPr>
    </w:p>
    <w:p w:rsidR="00C05F0E" w:rsidRDefault="003D0891">
      <w:pPr>
        <w:rPr>
          <w:rFonts w:ascii="Arial" w:hAnsi="Arial" w:cs="Arial"/>
          <w:smallCaps/>
          <w:sz w:val="22"/>
          <w:szCs w:val="22"/>
          <w:lang w:val="pt-PT"/>
        </w:rPr>
      </w:pPr>
      <w:r>
        <w:rPr>
          <w:rFonts w:ascii="Arial" w:hAnsi="Arial" w:cs="Arial"/>
          <w:smallCaps/>
          <w:noProof/>
          <w:sz w:val="22"/>
          <w:szCs w:val="22"/>
          <w:lang w:val="pt-PT" w:eastAsia="zh-TW"/>
        </w:rPr>
        <w:pict>
          <v:shape id="_x0000_s1190" type="#_x0000_t202" style="position:absolute;margin-left:-3.5pt;margin-top:10.75pt;width:469.6pt;height:21.75pt;z-index:251951616;mso-width-relative:margin;mso-height-relative:margin" stroked="f">
            <v:textbox style="mso-next-textbox:#_x0000_s1190">
              <w:txbxContent>
                <w:p w:rsidR="00E9456F" w:rsidRPr="004743B9" w:rsidRDefault="00E9456F" w:rsidP="00DF4788">
                  <w:pPr>
                    <w:jc w:val="center"/>
                    <w:rPr>
                      <w:rFonts w:ascii="Arial" w:hAnsi="Arial" w:cs="Arial"/>
                      <w:b/>
                      <w:sz w:val="16"/>
                      <w:szCs w:val="16"/>
                      <w:lang w:val="pt-PT"/>
                    </w:rPr>
                  </w:pPr>
                  <w:r w:rsidRPr="00345066">
                    <w:rPr>
                      <w:rFonts w:ascii="Arial" w:hAnsi="Arial" w:cs="Arial"/>
                      <w:b/>
                      <w:sz w:val="16"/>
                      <w:szCs w:val="16"/>
                    </w:rPr>
                    <w:t>Figura</w:t>
                  </w:r>
                  <w:r>
                    <w:rPr>
                      <w:rFonts w:ascii="Arial" w:hAnsi="Arial" w:cs="Arial"/>
                      <w:b/>
                      <w:sz w:val="16"/>
                      <w:szCs w:val="16"/>
                    </w:rPr>
                    <w:t xml:space="preserve"> 50</w:t>
                  </w:r>
                  <w:r w:rsidRPr="00345066">
                    <w:rPr>
                      <w:rFonts w:ascii="Arial" w:hAnsi="Arial" w:cs="Arial"/>
                      <w:b/>
                      <w:sz w:val="16"/>
                      <w:szCs w:val="16"/>
                    </w:rPr>
                    <w:t>.</w:t>
                  </w:r>
                  <w:r w:rsidRPr="00345066">
                    <w:rPr>
                      <w:rFonts w:ascii="Arial" w:hAnsi="Arial" w:cs="Arial"/>
                      <w:sz w:val="16"/>
                      <w:szCs w:val="16"/>
                    </w:rPr>
                    <w:t xml:space="preserve"> </w:t>
                  </w:r>
                  <w:r>
                    <w:rPr>
                      <w:rFonts w:ascii="Arial" w:hAnsi="Arial" w:cs="Arial"/>
                      <w:sz w:val="16"/>
                      <w:szCs w:val="16"/>
                    </w:rPr>
                    <w:t xml:space="preserve">Energia consumida por cada processo na Zero Energy e respectivo peso no consumo final </w:t>
                  </w:r>
                </w:p>
                <w:p w:rsidR="00E9456F" w:rsidRPr="00DF4788" w:rsidRDefault="00E9456F">
                  <w:pPr>
                    <w:rPr>
                      <w:lang w:val="pt-PT"/>
                    </w:rPr>
                  </w:pPr>
                </w:p>
              </w:txbxContent>
            </v:textbox>
          </v:shape>
        </w:pict>
      </w:r>
    </w:p>
    <w:p w:rsidR="00665AD4" w:rsidRDefault="00665AD4">
      <w:pPr>
        <w:rPr>
          <w:rFonts w:ascii="Arial" w:hAnsi="Arial" w:cs="Arial"/>
          <w:smallCaps/>
          <w:sz w:val="22"/>
          <w:szCs w:val="22"/>
          <w:lang w:val="pt-PT"/>
        </w:rPr>
      </w:pPr>
    </w:p>
    <w:p w:rsidR="000F0761" w:rsidRDefault="000F0761" w:rsidP="00665AD4">
      <w:pPr>
        <w:spacing w:line="360" w:lineRule="auto"/>
        <w:ind w:firstLine="708"/>
        <w:jc w:val="both"/>
        <w:outlineLvl w:val="0"/>
        <w:rPr>
          <w:rFonts w:ascii="Arial" w:hAnsi="Arial" w:cs="Arial"/>
          <w:sz w:val="20"/>
          <w:szCs w:val="20"/>
          <w:lang w:val="pt-PT"/>
        </w:rPr>
      </w:pPr>
      <w:bookmarkStart w:id="822" w:name="_Toc277786670"/>
    </w:p>
    <w:p w:rsidR="00665AD4" w:rsidRDefault="00781A5F" w:rsidP="00665AD4">
      <w:pPr>
        <w:spacing w:line="360" w:lineRule="auto"/>
        <w:ind w:firstLine="708"/>
        <w:jc w:val="both"/>
        <w:outlineLvl w:val="0"/>
        <w:rPr>
          <w:rFonts w:ascii="Arial" w:hAnsi="Arial" w:cs="Arial"/>
          <w:sz w:val="20"/>
          <w:szCs w:val="20"/>
          <w:lang w:val="pt-PT"/>
        </w:rPr>
      </w:pPr>
      <w:bookmarkStart w:id="823" w:name="_Toc278121667"/>
      <w:r>
        <w:rPr>
          <w:rFonts w:ascii="Arial" w:hAnsi="Arial" w:cs="Arial"/>
          <w:sz w:val="20"/>
          <w:szCs w:val="20"/>
          <w:lang w:val="pt-PT"/>
        </w:rPr>
        <w:t xml:space="preserve">Embora existam outros processos consumidores de energia, directa e indirectamente, como a utilização de máquinas agrícolas (tractores), a utilização de fertilizantes, </w:t>
      </w:r>
      <w:proofErr w:type="spellStart"/>
      <w:r>
        <w:rPr>
          <w:rFonts w:ascii="Arial" w:hAnsi="Arial" w:cs="Arial"/>
          <w:sz w:val="20"/>
          <w:szCs w:val="20"/>
          <w:lang w:val="pt-PT"/>
        </w:rPr>
        <w:t>etc</w:t>
      </w:r>
      <w:proofErr w:type="spellEnd"/>
      <w:r>
        <w:rPr>
          <w:rFonts w:ascii="Arial" w:hAnsi="Arial" w:cs="Arial"/>
          <w:sz w:val="20"/>
          <w:szCs w:val="20"/>
          <w:lang w:val="pt-PT"/>
        </w:rPr>
        <w:t xml:space="preserve">, para </w:t>
      </w:r>
      <w:r w:rsidR="00D11AEC">
        <w:rPr>
          <w:rFonts w:ascii="Arial" w:hAnsi="Arial" w:cs="Arial"/>
          <w:sz w:val="20"/>
          <w:szCs w:val="20"/>
          <w:lang w:val="pt-PT"/>
        </w:rPr>
        <w:t>o âmbito deste trabalho importa</w:t>
      </w:r>
      <w:r>
        <w:rPr>
          <w:rFonts w:ascii="Arial" w:hAnsi="Arial" w:cs="Arial"/>
          <w:sz w:val="20"/>
          <w:szCs w:val="20"/>
          <w:lang w:val="pt-PT"/>
        </w:rPr>
        <w:t xml:space="preserve"> considerar o consumo de energia eléctrica e térmica, através de fontes </w:t>
      </w:r>
      <w:r w:rsidR="00D11AEC">
        <w:rPr>
          <w:rFonts w:ascii="Arial" w:hAnsi="Arial" w:cs="Arial"/>
          <w:sz w:val="20"/>
          <w:szCs w:val="20"/>
          <w:lang w:val="pt-PT"/>
        </w:rPr>
        <w:t>c</w:t>
      </w:r>
      <w:r>
        <w:rPr>
          <w:rFonts w:ascii="Arial" w:hAnsi="Arial" w:cs="Arial"/>
          <w:sz w:val="20"/>
          <w:szCs w:val="20"/>
          <w:lang w:val="pt-PT"/>
        </w:rPr>
        <w:t>onvencionais, que pode</w:t>
      </w:r>
      <w:r w:rsidR="00D11AEC">
        <w:rPr>
          <w:rFonts w:ascii="Arial" w:hAnsi="Arial" w:cs="Arial"/>
          <w:sz w:val="20"/>
          <w:szCs w:val="20"/>
          <w:lang w:val="pt-PT"/>
        </w:rPr>
        <w:t>m</w:t>
      </w:r>
      <w:r>
        <w:rPr>
          <w:rFonts w:ascii="Arial" w:hAnsi="Arial" w:cs="Arial"/>
          <w:sz w:val="20"/>
          <w:szCs w:val="20"/>
          <w:lang w:val="pt-PT"/>
        </w:rPr>
        <w:t xml:space="preserve"> ser substituída</w:t>
      </w:r>
      <w:r w:rsidR="00D11AEC">
        <w:rPr>
          <w:rFonts w:ascii="Arial" w:hAnsi="Arial" w:cs="Arial"/>
          <w:sz w:val="20"/>
          <w:szCs w:val="20"/>
          <w:lang w:val="pt-PT"/>
        </w:rPr>
        <w:t>s</w:t>
      </w:r>
      <w:r>
        <w:rPr>
          <w:rFonts w:ascii="Arial" w:hAnsi="Arial" w:cs="Arial"/>
          <w:sz w:val="20"/>
          <w:szCs w:val="20"/>
          <w:lang w:val="pt-PT"/>
        </w:rPr>
        <w:t>/compensada</w:t>
      </w:r>
      <w:r w:rsidR="00D11AEC">
        <w:rPr>
          <w:rFonts w:ascii="Arial" w:hAnsi="Arial" w:cs="Arial"/>
          <w:sz w:val="20"/>
          <w:szCs w:val="20"/>
          <w:lang w:val="pt-PT"/>
        </w:rPr>
        <w:t>s</w:t>
      </w:r>
      <w:r>
        <w:rPr>
          <w:rFonts w:ascii="Arial" w:hAnsi="Arial" w:cs="Arial"/>
          <w:sz w:val="20"/>
          <w:szCs w:val="20"/>
          <w:lang w:val="pt-PT"/>
        </w:rPr>
        <w:t xml:space="preserve"> pelo aproveitamento da energia solar, nas suas diferentes vertentes.</w:t>
      </w:r>
      <w:bookmarkEnd w:id="822"/>
      <w:bookmarkEnd w:id="823"/>
      <w:r>
        <w:rPr>
          <w:rFonts w:ascii="Arial" w:hAnsi="Arial" w:cs="Arial"/>
          <w:sz w:val="20"/>
          <w:szCs w:val="20"/>
          <w:lang w:val="pt-PT"/>
        </w:rPr>
        <w:t xml:space="preserve">  </w:t>
      </w:r>
    </w:p>
    <w:p w:rsidR="00781A5F" w:rsidRDefault="00781A5F" w:rsidP="00665AD4">
      <w:pPr>
        <w:spacing w:line="360" w:lineRule="auto"/>
        <w:ind w:firstLine="708"/>
        <w:jc w:val="both"/>
        <w:outlineLvl w:val="0"/>
        <w:rPr>
          <w:rFonts w:ascii="Arial" w:hAnsi="Arial" w:cs="Arial"/>
          <w:sz w:val="20"/>
          <w:szCs w:val="20"/>
          <w:lang w:val="pt-PT"/>
        </w:rPr>
      </w:pPr>
      <w:bookmarkStart w:id="824" w:name="_Toc277786671"/>
      <w:bookmarkStart w:id="825" w:name="_Toc278121668"/>
      <w:r>
        <w:rPr>
          <w:rFonts w:ascii="Arial" w:hAnsi="Arial" w:cs="Arial"/>
          <w:sz w:val="20"/>
          <w:szCs w:val="20"/>
          <w:lang w:val="pt-PT"/>
        </w:rPr>
        <w:t>Assim, e considerando o consumo energético associado aos diferentes processos descritos anteriormente, a Zero Energy apresenta um consumo energético total de 219.599,40</w:t>
      </w:r>
      <w:r w:rsidR="004136E4">
        <w:rPr>
          <w:rFonts w:ascii="Arial" w:hAnsi="Arial" w:cs="Arial"/>
          <w:sz w:val="20"/>
          <w:szCs w:val="20"/>
          <w:lang w:val="pt-PT"/>
        </w:rPr>
        <w:t xml:space="preserve"> </w:t>
      </w:r>
      <w:r>
        <w:rPr>
          <w:rFonts w:ascii="Arial" w:hAnsi="Arial" w:cs="Arial"/>
          <w:sz w:val="20"/>
          <w:szCs w:val="20"/>
          <w:lang w:val="pt-PT"/>
        </w:rPr>
        <w:t>kWh/ano, o correspondente a</w:t>
      </w:r>
      <w:r w:rsidRPr="00F00C19">
        <w:rPr>
          <w:rFonts w:ascii="Arial" w:hAnsi="Arial" w:cs="Arial"/>
          <w:sz w:val="20"/>
          <w:szCs w:val="20"/>
          <w:lang w:val="pt-PT"/>
        </w:rPr>
        <w:t xml:space="preserve"> </w:t>
      </w:r>
      <w:r w:rsidRPr="00F00C19">
        <w:rPr>
          <w:rFonts w:ascii="Arial" w:hAnsi="Arial" w:cs="Arial"/>
          <w:b/>
          <w:sz w:val="20"/>
          <w:szCs w:val="20"/>
          <w:lang w:val="pt-PT"/>
        </w:rPr>
        <w:t>2.240,81</w:t>
      </w:r>
      <w:r w:rsidR="004136E4">
        <w:rPr>
          <w:rFonts w:ascii="Arial" w:hAnsi="Arial" w:cs="Arial"/>
          <w:b/>
          <w:sz w:val="20"/>
          <w:szCs w:val="20"/>
          <w:lang w:val="pt-PT"/>
        </w:rPr>
        <w:t xml:space="preserve"> </w:t>
      </w:r>
      <w:r w:rsidRPr="00F00C19">
        <w:rPr>
          <w:rFonts w:ascii="Arial" w:hAnsi="Arial" w:cs="Arial"/>
          <w:b/>
          <w:sz w:val="20"/>
          <w:szCs w:val="20"/>
          <w:lang w:val="pt-PT"/>
        </w:rPr>
        <w:t>kWh/ano/animal</w:t>
      </w:r>
      <w:r>
        <w:rPr>
          <w:rFonts w:ascii="Arial" w:hAnsi="Arial" w:cs="Arial"/>
          <w:sz w:val="20"/>
          <w:szCs w:val="20"/>
          <w:lang w:val="pt-PT"/>
        </w:rPr>
        <w:t>.</w:t>
      </w:r>
      <w:bookmarkEnd w:id="824"/>
      <w:bookmarkEnd w:id="825"/>
    </w:p>
    <w:p w:rsidR="00665AD4" w:rsidRDefault="00665AD4">
      <w:pPr>
        <w:rPr>
          <w:rFonts w:ascii="Arial" w:hAnsi="Arial" w:cs="Arial"/>
          <w:smallCaps/>
          <w:sz w:val="22"/>
          <w:szCs w:val="22"/>
          <w:lang w:val="pt-PT"/>
        </w:rPr>
      </w:pPr>
    </w:p>
    <w:p w:rsidR="00221716" w:rsidRPr="00A72C25" w:rsidRDefault="00221716" w:rsidP="00221716">
      <w:pPr>
        <w:ind w:left="792"/>
        <w:outlineLvl w:val="0"/>
        <w:rPr>
          <w:rFonts w:ascii="Arial" w:hAnsi="Arial" w:cs="Arial"/>
          <w:b/>
          <w:smallCaps/>
          <w:sz w:val="22"/>
          <w:szCs w:val="22"/>
          <w:lang w:val="pt-PT"/>
        </w:rPr>
      </w:pPr>
    </w:p>
    <w:p w:rsidR="00AA6C11" w:rsidRDefault="00AA6C11" w:rsidP="00B1465A">
      <w:pPr>
        <w:numPr>
          <w:ilvl w:val="1"/>
          <w:numId w:val="30"/>
        </w:numPr>
        <w:outlineLvl w:val="0"/>
        <w:rPr>
          <w:rFonts w:ascii="Arial" w:hAnsi="Arial" w:cs="Arial"/>
          <w:b/>
          <w:smallCaps/>
          <w:sz w:val="22"/>
          <w:szCs w:val="22"/>
          <w:lang w:val="pt-PT"/>
        </w:rPr>
      </w:pPr>
      <w:bookmarkStart w:id="826" w:name="_Toc278121669"/>
      <w:r>
        <w:rPr>
          <w:rFonts w:ascii="Arial" w:hAnsi="Arial" w:cs="Arial"/>
          <w:b/>
          <w:smallCaps/>
          <w:sz w:val="22"/>
          <w:szCs w:val="22"/>
          <w:lang w:val="pt-PT"/>
        </w:rPr>
        <w:t>Medidas de Racionalização do Consumo de Energia</w:t>
      </w:r>
      <w:bookmarkEnd w:id="826"/>
    </w:p>
    <w:p w:rsidR="00F86C05" w:rsidRDefault="00F86C05" w:rsidP="00F86C05">
      <w:pPr>
        <w:spacing w:line="360" w:lineRule="auto"/>
        <w:rPr>
          <w:rFonts w:ascii="Arial" w:hAnsi="Arial" w:cs="Arial"/>
          <w:b/>
          <w:smallCaps/>
          <w:sz w:val="22"/>
          <w:szCs w:val="22"/>
          <w:lang w:val="pt-PT"/>
        </w:rPr>
      </w:pPr>
    </w:p>
    <w:p w:rsidR="00F86C05" w:rsidRDefault="00F86C05" w:rsidP="00F86C05">
      <w:pPr>
        <w:spacing w:line="360" w:lineRule="auto"/>
        <w:ind w:firstLine="708"/>
        <w:jc w:val="both"/>
        <w:rPr>
          <w:rFonts w:ascii="Arial" w:hAnsi="Arial" w:cs="Arial"/>
          <w:sz w:val="20"/>
          <w:szCs w:val="20"/>
          <w:lang w:val="pt-PT"/>
        </w:rPr>
      </w:pPr>
      <w:r>
        <w:rPr>
          <w:rFonts w:ascii="Arial" w:hAnsi="Arial" w:cs="Arial"/>
          <w:sz w:val="20"/>
          <w:szCs w:val="20"/>
          <w:lang w:val="pt-PT"/>
        </w:rPr>
        <w:t>De acordo com o sensível panorama económico e financeiro mundial, na Agricultura, como em qualquer outro sector de actividade, existe a obrigatoriedade de ser eficiente para ser competitivo. A tecnologia, associada à optimiz</w:t>
      </w:r>
      <w:r w:rsidR="00D11AEC">
        <w:rPr>
          <w:rFonts w:ascii="Arial" w:hAnsi="Arial" w:cs="Arial"/>
          <w:sz w:val="20"/>
          <w:szCs w:val="20"/>
          <w:lang w:val="pt-PT"/>
        </w:rPr>
        <w:t>ação de processos, tem levado a uma</w:t>
      </w:r>
      <w:r>
        <w:rPr>
          <w:rFonts w:ascii="Arial" w:hAnsi="Arial" w:cs="Arial"/>
          <w:sz w:val="20"/>
          <w:szCs w:val="20"/>
          <w:lang w:val="pt-PT"/>
        </w:rPr>
        <w:t xml:space="preserve"> evolução</w:t>
      </w:r>
      <w:r w:rsidR="00D11AEC">
        <w:rPr>
          <w:rFonts w:ascii="Arial" w:hAnsi="Arial" w:cs="Arial"/>
          <w:sz w:val="20"/>
          <w:szCs w:val="20"/>
          <w:lang w:val="pt-PT"/>
        </w:rPr>
        <w:t xml:space="preserve"> positiva</w:t>
      </w:r>
      <w:r>
        <w:rPr>
          <w:rFonts w:ascii="Arial" w:hAnsi="Arial" w:cs="Arial"/>
          <w:sz w:val="20"/>
          <w:szCs w:val="20"/>
          <w:lang w:val="pt-PT"/>
        </w:rPr>
        <w:t xml:space="preserve"> no consumo energético </w:t>
      </w:r>
      <w:r w:rsidR="00D11AEC">
        <w:rPr>
          <w:rFonts w:ascii="Arial" w:hAnsi="Arial" w:cs="Arial"/>
          <w:sz w:val="20"/>
          <w:szCs w:val="20"/>
          <w:lang w:val="pt-PT"/>
        </w:rPr>
        <w:t>verificado no sector agrícola, tornando-o um sector</w:t>
      </w:r>
      <w:r>
        <w:rPr>
          <w:rFonts w:ascii="Arial" w:hAnsi="Arial" w:cs="Arial"/>
          <w:sz w:val="20"/>
          <w:szCs w:val="20"/>
          <w:lang w:val="pt-PT"/>
        </w:rPr>
        <w:t xml:space="preserve"> mais eficiente</w:t>
      </w:r>
      <w:r w:rsidR="00D11AEC">
        <w:rPr>
          <w:rFonts w:ascii="Arial" w:hAnsi="Arial" w:cs="Arial"/>
          <w:sz w:val="20"/>
          <w:szCs w:val="20"/>
          <w:lang w:val="pt-PT"/>
        </w:rPr>
        <w:t>, e proporcionalmente menos consumidor de energia. Contudo</w:t>
      </w:r>
      <w:r>
        <w:rPr>
          <w:rFonts w:ascii="Arial" w:hAnsi="Arial" w:cs="Arial"/>
          <w:sz w:val="20"/>
          <w:szCs w:val="20"/>
          <w:lang w:val="pt-PT"/>
        </w:rPr>
        <w:t>, e embora esta t</w:t>
      </w:r>
      <w:r w:rsidR="00D11AEC">
        <w:rPr>
          <w:rFonts w:ascii="Arial" w:hAnsi="Arial" w:cs="Arial"/>
          <w:sz w:val="20"/>
          <w:szCs w:val="20"/>
          <w:lang w:val="pt-PT"/>
        </w:rPr>
        <w:t>ecnologia e conhecimento exista</w:t>
      </w:r>
      <w:r>
        <w:rPr>
          <w:rFonts w:ascii="Arial" w:hAnsi="Arial" w:cs="Arial"/>
          <w:sz w:val="20"/>
          <w:szCs w:val="20"/>
          <w:lang w:val="pt-PT"/>
        </w:rPr>
        <w:t>m,</w:t>
      </w:r>
      <w:r w:rsidR="00D11AEC">
        <w:rPr>
          <w:rFonts w:ascii="Arial" w:hAnsi="Arial" w:cs="Arial"/>
          <w:sz w:val="20"/>
          <w:szCs w:val="20"/>
          <w:lang w:val="pt-PT"/>
        </w:rPr>
        <w:t xml:space="preserve"> ainda</w:t>
      </w:r>
      <w:r>
        <w:rPr>
          <w:rFonts w:ascii="Arial" w:hAnsi="Arial" w:cs="Arial"/>
          <w:sz w:val="20"/>
          <w:szCs w:val="20"/>
          <w:lang w:val="pt-PT"/>
        </w:rPr>
        <w:t xml:space="preserve"> não estão acessíveis a todos.</w:t>
      </w:r>
    </w:p>
    <w:p w:rsidR="00181949" w:rsidRPr="00181949" w:rsidRDefault="00F86C05" w:rsidP="00F86C05">
      <w:pPr>
        <w:spacing w:line="360" w:lineRule="auto"/>
        <w:ind w:firstLine="708"/>
        <w:jc w:val="both"/>
        <w:rPr>
          <w:rFonts w:ascii="Arial" w:hAnsi="Arial" w:cs="Arial"/>
          <w:sz w:val="20"/>
          <w:szCs w:val="20"/>
          <w:lang w:val="pt-PT"/>
        </w:rPr>
      </w:pPr>
      <w:r>
        <w:rPr>
          <w:rFonts w:ascii="Arial" w:hAnsi="Arial" w:cs="Arial"/>
          <w:sz w:val="20"/>
          <w:szCs w:val="20"/>
          <w:lang w:val="pt-PT"/>
        </w:rPr>
        <w:lastRenderedPageBreak/>
        <w:t>Assim, a</w:t>
      </w:r>
      <w:r w:rsidR="00181949">
        <w:rPr>
          <w:rFonts w:ascii="Arial" w:hAnsi="Arial" w:cs="Arial"/>
          <w:sz w:val="20"/>
          <w:szCs w:val="20"/>
          <w:lang w:val="pt-PT"/>
        </w:rPr>
        <w:t>ntes de pensarmos em produzir energia, é fundamental pensarmos</w:t>
      </w:r>
      <w:r>
        <w:rPr>
          <w:rFonts w:ascii="Arial" w:hAnsi="Arial" w:cs="Arial"/>
          <w:sz w:val="20"/>
          <w:szCs w:val="20"/>
          <w:lang w:val="pt-PT"/>
        </w:rPr>
        <w:t xml:space="preserve"> em reduzir o consumo da mesma, através de acções muito simples, com períodos de retorno de investimento relativamente curtos.</w:t>
      </w:r>
    </w:p>
    <w:p w:rsidR="00F86C05" w:rsidRDefault="00F86C05" w:rsidP="00F86C05">
      <w:pPr>
        <w:spacing w:line="360" w:lineRule="auto"/>
        <w:ind w:firstLine="708"/>
        <w:jc w:val="both"/>
        <w:rPr>
          <w:rFonts w:ascii="Arial" w:hAnsi="Arial" w:cs="Arial"/>
          <w:sz w:val="20"/>
          <w:szCs w:val="20"/>
          <w:lang w:val="pt-PT"/>
        </w:rPr>
      </w:pPr>
      <w:r w:rsidRPr="00F86C05">
        <w:rPr>
          <w:rFonts w:ascii="Arial" w:hAnsi="Arial" w:cs="Arial"/>
          <w:sz w:val="20"/>
          <w:szCs w:val="20"/>
          <w:lang w:val="pt-PT"/>
        </w:rPr>
        <w:t>Na Zero Energy, após a análise</w:t>
      </w:r>
      <w:r>
        <w:rPr>
          <w:rFonts w:ascii="Arial" w:hAnsi="Arial" w:cs="Arial"/>
          <w:sz w:val="20"/>
          <w:szCs w:val="20"/>
          <w:lang w:val="pt-PT"/>
        </w:rPr>
        <w:t xml:space="preserve"> dos consumos de energia enunciados no Subcapítulo anterior, </w:t>
      </w:r>
      <w:r w:rsidR="00091134">
        <w:rPr>
          <w:rFonts w:ascii="Arial" w:hAnsi="Arial" w:cs="Arial"/>
          <w:sz w:val="20"/>
          <w:szCs w:val="20"/>
          <w:lang w:val="pt-PT"/>
        </w:rPr>
        <w:t>propõem-se</w:t>
      </w:r>
      <w:r>
        <w:rPr>
          <w:rFonts w:ascii="Arial" w:hAnsi="Arial" w:cs="Arial"/>
          <w:sz w:val="20"/>
          <w:szCs w:val="20"/>
          <w:lang w:val="pt-PT"/>
        </w:rPr>
        <w:t xml:space="preserve"> as seguintes medidas de racionalização e consumo de energia: </w:t>
      </w:r>
      <w:r w:rsidRPr="00F86C05">
        <w:rPr>
          <w:rFonts w:ascii="Arial" w:hAnsi="Arial" w:cs="Arial"/>
          <w:sz w:val="20"/>
          <w:szCs w:val="20"/>
          <w:lang w:val="pt-PT"/>
        </w:rPr>
        <w:t xml:space="preserve"> </w:t>
      </w:r>
    </w:p>
    <w:p w:rsidR="00EB738A" w:rsidRPr="00F86C05" w:rsidRDefault="00EB738A" w:rsidP="00F86C05">
      <w:pPr>
        <w:spacing w:line="360" w:lineRule="auto"/>
        <w:ind w:firstLine="708"/>
        <w:jc w:val="both"/>
        <w:rPr>
          <w:rFonts w:ascii="Arial" w:hAnsi="Arial" w:cs="Arial"/>
          <w:sz w:val="20"/>
          <w:szCs w:val="20"/>
          <w:lang w:val="pt-PT"/>
        </w:rPr>
      </w:pPr>
    </w:p>
    <w:p w:rsidR="00D644CD" w:rsidRDefault="00F86C05" w:rsidP="00B1465A">
      <w:pPr>
        <w:pStyle w:val="PargrafodaLista"/>
        <w:numPr>
          <w:ilvl w:val="0"/>
          <w:numId w:val="31"/>
        </w:numPr>
        <w:spacing w:line="360" w:lineRule="auto"/>
        <w:jc w:val="both"/>
        <w:rPr>
          <w:rFonts w:ascii="Arial" w:hAnsi="Arial" w:cs="Arial"/>
          <w:sz w:val="20"/>
          <w:szCs w:val="20"/>
          <w:lang w:val="pt-PT"/>
        </w:rPr>
      </w:pPr>
      <w:r>
        <w:rPr>
          <w:rFonts w:ascii="Arial" w:hAnsi="Arial" w:cs="Arial"/>
          <w:sz w:val="20"/>
          <w:szCs w:val="20"/>
          <w:lang w:val="pt-PT"/>
        </w:rPr>
        <w:t xml:space="preserve">Substituição das lâmpadas incandescentes, altamente consumidoras de energia, por </w:t>
      </w:r>
      <w:r w:rsidR="00EB738A">
        <w:rPr>
          <w:rFonts w:ascii="Arial" w:hAnsi="Arial" w:cs="Arial"/>
          <w:sz w:val="20"/>
          <w:szCs w:val="20"/>
          <w:lang w:val="pt-PT"/>
        </w:rPr>
        <w:t>lâmpadas fluorescentes</w:t>
      </w:r>
      <w:r w:rsidR="00EB4FDD">
        <w:rPr>
          <w:rFonts w:ascii="Arial" w:hAnsi="Arial" w:cs="Arial"/>
          <w:sz w:val="20"/>
          <w:szCs w:val="20"/>
          <w:lang w:val="pt-PT"/>
        </w:rPr>
        <w:t xml:space="preserve"> compactas</w:t>
      </w:r>
      <w:r w:rsidR="00EB738A">
        <w:rPr>
          <w:rFonts w:ascii="Arial" w:hAnsi="Arial" w:cs="Arial"/>
          <w:sz w:val="20"/>
          <w:szCs w:val="20"/>
          <w:lang w:val="pt-PT"/>
        </w:rPr>
        <w:t>, mais eficientes e com maior durabilidade</w:t>
      </w:r>
      <w:r w:rsidR="00D8318D">
        <w:rPr>
          <w:rFonts w:ascii="Arial" w:hAnsi="Arial" w:cs="Arial"/>
          <w:sz w:val="20"/>
          <w:szCs w:val="20"/>
          <w:lang w:val="pt-PT"/>
        </w:rPr>
        <w:t>;</w:t>
      </w:r>
    </w:p>
    <w:p w:rsidR="00EB738A" w:rsidRPr="00EB738A" w:rsidRDefault="00EB738A" w:rsidP="00B1465A">
      <w:pPr>
        <w:pStyle w:val="PargrafodaLista"/>
        <w:numPr>
          <w:ilvl w:val="0"/>
          <w:numId w:val="31"/>
        </w:numPr>
        <w:spacing w:line="360" w:lineRule="auto"/>
        <w:jc w:val="both"/>
        <w:rPr>
          <w:rFonts w:ascii="Arial" w:hAnsi="Arial" w:cs="Arial"/>
          <w:sz w:val="20"/>
          <w:szCs w:val="20"/>
          <w:lang w:val="pt-PT"/>
        </w:rPr>
      </w:pPr>
      <w:r w:rsidRPr="00F86C05">
        <w:rPr>
          <w:rFonts w:ascii="Arial" w:hAnsi="Arial" w:cs="Arial"/>
          <w:sz w:val="20"/>
          <w:szCs w:val="20"/>
          <w:lang w:val="pt-PT"/>
        </w:rPr>
        <w:t>Redução do número</w:t>
      </w:r>
      <w:r>
        <w:rPr>
          <w:rFonts w:ascii="Arial" w:hAnsi="Arial" w:cs="Arial"/>
          <w:sz w:val="20"/>
          <w:szCs w:val="20"/>
          <w:lang w:val="pt-PT"/>
        </w:rPr>
        <w:t xml:space="preserve"> de lâmpadas</w:t>
      </w:r>
      <w:r w:rsidRPr="00F86C05">
        <w:rPr>
          <w:rFonts w:ascii="Arial" w:hAnsi="Arial" w:cs="Arial"/>
          <w:sz w:val="20"/>
          <w:szCs w:val="20"/>
          <w:lang w:val="pt-PT"/>
        </w:rPr>
        <w:t xml:space="preserve"> no armazém</w:t>
      </w:r>
      <w:r>
        <w:rPr>
          <w:rFonts w:ascii="Arial" w:hAnsi="Arial" w:cs="Arial"/>
          <w:sz w:val="20"/>
          <w:szCs w:val="20"/>
          <w:lang w:val="pt-PT"/>
        </w:rPr>
        <w:t xml:space="preserve"> anexo;</w:t>
      </w:r>
    </w:p>
    <w:p w:rsidR="00544867" w:rsidRPr="00F86C05" w:rsidRDefault="00544867" w:rsidP="00B1465A">
      <w:pPr>
        <w:pStyle w:val="PargrafodaLista"/>
        <w:numPr>
          <w:ilvl w:val="0"/>
          <w:numId w:val="31"/>
        </w:numPr>
        <w:spacing w:line="360" w:lineRule="auto"/>
        <w:jc w:val="both"/>
        <w:rPr>
          <w:rFonts w:ascii="Arial" w:hAnsi="Arial" w:cs="Arial"/>
          <w:sz w:val="20"/>
          <w:szCs w:val="20"/>
          <w:lang w:val="pt-PT"/>
        </w:rPr>
      </w:pPr>
      <w:r w:rsidRPr="00F86C05">
        <w:rPr>
          <w:rFonts w:ascii="Arial" w:hAnsi="Arial" w:cs="Arial"/>
          <w:sz w:val="20"/>
          <w:szCs w:val="20"/>
          <w:lang w:val="pt-PT"/>
        </w:rPr>
        <w:t xml:space="preserve">Substituição de ventiladores e bombas por equipamentos mais eficientes </w:t>
      </w:r>
      <w:r w:rsidR="00EB738A">
        <w:rPr>
          <w:rFonts w:ascii="Arial" w:hAnsi="Arial" w:cs="Arial"/>
          <w:sz w:val="20"/>
          <w:szCs w:val="20"/>
          <w:lang w:val="pt-PT"/>
        </w:rPr>
        <w:t>e com potências mais ajustadas;</w:t>
      </w:r>
    </w:p>
    <w:p w:rsidR="00544867" w:rsidRPr="00F86C05" w:rsidRDefault="00544867" w:rsidP="00B1465A">
      <w:pPr>
        <w:pStyle w:val="PargrafodaLista"/>
        <w:numPr>
          <w:ilvl w:val="0"/>
          <w:numId w:val="31"/>
        </w:numPr>
        <w:spacing w:line="360" w:lineRule="auto"/>
        <w:jc w:val="both"/>
        <w:rPr>
          <w:rFonts w:ascii="Arial" w:hAnsi="Arial" w:cs="Arial"/>
          <w:sz w:val="20"/>
          <w:szCs w:val="20"/>
          <w:lang w:val="pt-PT"/>
        </w:rPr>
      </w:pPr>
      <w:r w:rsidRPr="00F86C05">
        <w:rPr>
          <w:rFonts w:ascii="Arial" w:hAnsi="Arial" w:cs="Arial"/>
          <w:sz w:val="20"/>
          <w:szCs w:val="20"/>
          <w:lang w:val="pt-PT"/>
        </w:rPr>
        <w:t xml:space="preserve">Reduzir os tempos de lavagem, poupando energia e água, um recurso vital que assume extrema </w:t>
      </w:r>
      <w:r w:rsidR="00EB738A" w:rsidRPr="00F86C05">
        <w:rPr>
          <w:rFonts w:ascii="Arial" w:hAnsi="Arial" w:cs="Arial"/>
          <w:sz w:val="20"/>
          <w:szCs w:val="20"/>
          <w:lang w:val="pt-PT"/>
        </w:rPr>
        <w:t>importância</w:t>
      </w:r>
      <w:r w:rsidRPr="00F86C05">
        <w:rPr>
          <w:rFonts w:ascii="Arial" w:hAnsi="Arial" w:cs="Arial"/>
          <w:sz w:val="20"/>
          <w:szCs w:val="20"/>
          <w:lang w:val="pt-PT"/>
        </w:rPr>
        <w:t xml:space="preserve"> nesta zona do País.</w:t>
      </w:r>
    </w:p>
    <w:p w:rsidR="00D8318D" w:rsidRDefault="00D8318D" w:rsidP="00D8318D">
      <w:pPr>
        <w:spacing w:line="360" w:lineRule="auto"/>
        <w:jc w:val="both"/>
        <w:rPr>
          <w:rFonts w:ascii="Arial" w:hAnsi="Arial" w:cs="Arial"/>
          <w:b/>
          <w:i/>
          <w:sz w:val="20"/>
          <w:szCs w:val="20"/>
          <w:u w:val="single"/>
          <w:lang w:val="pt-PT"/>
        </w:rPr>
      </w:pPr>
      <w:r w:rsidRPr="00D8318D">
        <w:rPr>
          <w:rFonts w:ascii="Arial" w:hAnsi="Arial" w:cs="Arial"/>
          <w:b/>
          <w:i/>
          <w:sz w:val="20"/>
          <w:szCs w:val="20"/>
          <w:u w:val="single"/>
          <w:lang w:val="pt-PT"/>
        </w:rPr>
        <w:t xml:space="preserve"> </w:t>
      </w:r>
    </w:p>
    <w:p w:rsidR="00D8318D" w:rsidRDefault="00D8318D" w:rsidP="00D8318D">
      <w:pPr>
        <w:spacing w:line="360" w:lineRule="auto"/>
        <w:jc w:val="both"/>
        <w:rPr>
          <w:rFonts w:ascii="Arial" w:hAnsi="Arial" w:cs="Arial"/>
          <w:sz w:val="20"/>
          <w:szCs w:val="20"/>
          <w:lang w:val="pt-PT"/>
        </w:rPr>
      </w:pPr>
      <w:r>
        <w:rPr>
          <w:rFonts w:ascii="Arial" w:hAnsi="Arial" w:cs="Arial"/>
          <w:sz w:val="20"/>
          <w:szCs w:val="20"/>
          <w:lang w:val="pt-PT"/>
        </w:rPr>
        <w:tab/>
        <w:t xml:space="preserve">A iluminação utilizada na Zero Energy com recurso a lâmpadas incandescentes é altamente ineficiente </w:t>
      </w:r>
      <w:r w:rsidR="00767116">
        <w:rPr>
          <w:rFonts w:ascii="Arial" w:hAnsi="Arial" w:cs="Arial"/>
          <w:sz w:val="20"/>
          <w:szCs w:val="20"/>
          <w:lang w:val="pt-PT"/>
        </w:rPr>
        <w:t xml:space="preserve">e, no caso do armazém anexo, está sobredimensionada. Propõe-se não só a substituição da totalidade das luminárias por lâmpadas fluorescentes compactas, de 20W, que apresentam a mesma luminosidade e maior durabilidade, como também a redução do número de lâmpadas no armazém anexo, de 10 para 6. </w:t>
      </w:r>
    </w:p>
    <w:p w:rsidR="00767116" w:rsidRDefault="00767116" w:rsidP="00B817FB">
      <w:pPr>
        <w:spacing w:line="360" w:lineRule="auto"/>
        <w:ind w:firstLine="708"/>
        <w:jc w:val="both"/>
        <w:rPr>
          <w:rFonts w:ascii="Arial" w:hAnsi="Arial" w:cs="Arial"/>
          <w:sz w:val="20"/>
          <w:szCs w:val="20"/>
          <w:lang w:val="pt-PT"/>
        </w:rPr>
      </w:pPr>
      <w:r>
        <w:rPr>
          <w:rFonts w:ascii="Arial" w:hAnsi="Arial" w:cs="Arial"/>
          <w:sz w:val="20"/>
          <w:szCs w:val="20"/>
          <w:lang w:val="pt-PT"/>
        </w:rPr>
        <w:t>Com a implementação destas medidas, a Zero Energy irá poupar 1.635,2</w:t>
      </w:r>
      <w:r w:rsidR="004136E4">
        <w:rPr>
          <w:rFonts w:ascii="Arial" w:hAnsi="Arial" w:cs="Arial"/>
          <w:sz w:val="20"/>
          <w:szCs w:val="20"/>
          <w:lang w:val="pt-PT"/>
        </w:rPr>
        <w:t xml:space="preserve"> </w:t>
      </w:r>
      <w:r>
        <w:rPr>
          <w:rFonts w:ascii="Arial" w:hAnsi="Arial" w:cs="Arial"/>
          <w:sz w:val="20"/>
          <w:szCs w:val="20"/>
          <w:lang w:val="pt-PT"/>
        </w:rPr>
        <w:t>kWh/ano</w:t>
      </w:r>
      <w:r w:rsidR="00B817FB">
        <w:rPr>
          <w:rFonts w:ascii="Arial" w:hAnsi="Arial" w:cs="Arial"/>
          <w:sz w:val="20"/>
          <w:szCs w:val="20"/>
          <w:lang w:val="pt-PT"/>
        </w:rPr>
        <w:t>, aproximadamente 150</w:t>
      </w:r>
      <w:r w:rsidR="004136E4">
        <w:rPr>
          <w:rFonts w:ascii="Arial" w:hAnsi="Arial" w:cs="Arial"/>
          <w:sz w:val="20"/>
          <w:szCs w:val="20"/>
          <w:lang w:val="pt-PT"/>
        </w:rPr>
        <w:t xml:space="preserve"> </w:t>
      </w:r>
      <w:r w:rsidR="00B817FB">
        <w:rPr>
          <w:rFonts w:ascii="Arial" w:hAnsi="Arial" w:cs="Arial"/>
          <w:sz w:val="20"/>
          <w:szCs w:val="20"/>
          <w:lang w:val="pt-PT"/>
        </w:rPr>
        <w:t xml:space="preserve">€/ano, considerando </w:t>
      </w:r>
      <w:r>
        <w:rPr>
          <w:rFonts w:ascii="Arial" w:hAnsi="Arial" w:cs="Arial"/>
          <w:sz w:val="20"/>
          <w:szCs w:val="20"/>
          <w:lang w:val="pt-PT"/>
        </w:rPr>
        <w:t>o preço</w:t>
      </w:r>
      <w:r w:rsidR="00B817FB">
        <w:rPr>
          <w:rFonts w:ascii="Arial" w:hAnsi="Arial" w:cs="Arial"/>
          <w:sz w:val="20"/>
          <w:szCs w:val="20"/>
          <w:lang w:val="pt-PT"/>
        </w:rPr>
        <w:t xml:space="preserve"> de compra</w:t>
      </w:r>
      <w:r>
        <w:rPr>
          <w:rFonts w:ascii="Arial" w:hAnsi="Arial" w:cs="Arial"/>
          <w:sz w:val="20"/>
          <w:szCs w:val="20"/>
          <w:lang w:val="pt-PT"/>
        </w:rPr>
        <w:t xml:space="preserve"> </w:t>
      </w:r>
      <w:r w:rsidR="00B817FB">
        <w:rPr>
          <w:rFonts w:ascii="Arial" w:hAnsi="Arial" w:cs="Arial"/>
          <w:sz w:val="20"/>
          <w:szCs w:val="20"/>
          <w:lang w:val="pt-PT"/>
        </w:rPr>
        <w:t>do kWh de 0,09</w:t>
      </w:r>
      <w:r w:rsidR="004136E4">
        <w:rPr>
          <w:rFonts w:ascii="Arial" w:hAnsi="Arial" w:cs="Arial"/>
          <w:sz w:val="20"/>
          <w:szCs w:val="20"/>
          <w:lang w:val="pt-PT"/>
        </w:rPr>
        <w:t xml:space="preserve"> </w:t>
      </w:r>
      <w:r w:rsidR="00B817FB">
        <w:rPr>
          <w:rFonts w:ascii="Arial" w:hAnsi="Arial" w:cs="Arial"/>
          <w:sz w:val="20"/>
          <w:szCs w:val="20"/>
          <w:lang w:val="pt-PT"/>
        </w:rPr>
        <w:t>€. Assim, e considerando que o preço médio de custo de uma lâmpada fluorescente de 20</w:t>
      </w:r>
      <w:r w:rsidR="004136E4">
        <w:rPr>
          <w:rFonts w:ascii="Arial" w:hAnsi="Arial" w:cs="Arial"/>
          <w:sz w:val="20"/>
          <w:szCs w:val="20"/>
          <w:lang w:val="pt-PT"/>
        </w:rPr>
        <w:t xml:space="preserve"> </w:t>
      </w:r>
      <w:r w:rsidR="00B817FB">
        <w:rPr>
          <w:rFonts w:ascii="Arial" w:hAnsi="Arial" w:cs="Arial"/>
          <w:sz w:val="20"/>
          <w:szCs w:val="20"/>
          <w:lang w:val="pt-PT"/>
        </w:rPr>
        <w:t>W de consumo, equivalente a 100</w:t>
      </w:r>
      <w:r w:rsidR="004136E4">
        <w:rPr>
          <w:rFonts w:ascii="Arial" w:hAnsi="Arial" w:cs="Arial"/>
          <w:sz w:val="20"/>
          <w:szCs w:val="20"/>
          <w:lang w:val="pt-PT"/>
        </w:rPr>
        <w:t xml:space="preserve"> </w:t>
      </w:r>
      <w:r w:rsidR="00B817FB">
        <w:rPr>
          <w:rFonts w:ascii="Arial" w:hAnsi="Arial" w:cs="Arial"/>
          <w:sz w:val="20"/>
          <w:szCs w:val="20"/>
          <w:lang w:val="pt-PT"/>
        </w:rPr>
        <w:t>W de iluminação, é de 6,5</w:t>
      </w:r>
      <w:r w:rsidR="004136E4">
        <w:rPr>
          <w:rFonts w:ascii="Arial" w:hAnsi="Arial" w:cs="Arial"/>
          <w:sz w:val="20"/>
          <w:szCs w:val="20"/>
          <w:lang w:val="pt-PT"/>
        </w:rPr>
        <w:t xml:space="preserve"> </w:t>
      </w:r>
      <w:r w:rsidR="00B817FB">
        <w:rPr>
          <w:rFonts w:ascii="Arial" w:hAnsi="Arial" w:cs="Arial"/>
          <w:sz w:val="20"/>
          <w:szCs w:val="20"/>
          <w:lang w:val="pt-PT"/>
        </w:rPr>
        <w:t>€, o período d</w:t>
      </w:r>
      <w:r w:rsidR="00A51CE6">
        <w:rPr>
          <w:rFonts w:ascii="Arial" w:hAnsi="Arial" w:cs="Arial"/>
          <w:sz w:val="20"/>
          <w:szCs w:val="20"/>
          <w:lang w:val="pt-PT"/>
        </w:rPr>
        <w:t>e retorno desta medida seria inferior a 2 anos, como se constata através dos cálculos seguintes:</w:t>
      </w:r>
    </w:p>
    <w:p w:rsidR="00CE72C6" w:rsidRDefault="00CE72C6" w:rsidP="00B817FB">
      <w:pPr>
        <w:spacing w:line="360" w:lineRule="auto"/>
        <w:ind w:firstLine="708"/>
        <w:jc w:val="both"/>
        <w:rPr>
          <w:rFonts w:ascii="Arial" w:hAnsi="Arial" w:cs="Arial"/>
          <w:sz w:val="20"/>
          <w:szCs w:val="20"/>
          <w:lang w:val="pt-PT"/>
        </w:rPr>
      </w:pPr>
    </w:p>
    <w:p w:rsidR="00B817FB" w:rsidRDefault="003D0891" w:rsidP="00D8318D">
      <w:pPr>
        <w:spacing w:line="360" w:lineRule="auto"/>
        <w:jc w:val="both"/>
        <w:rPr>
          <w:rFonts w:ascii="Arial" w:hAnsi="Arial" w:cs="Arial"/>
          <w:sz w:val="20"/>
          <w:szCs w:val="20"/>
          <w:lang w:val="pt-PT"/>
        </w:rPr>
      </w:pPr>
      <w:r>
        <w:rPr>
          <w:rFonts w:ascii="Arial" w:hAnsi="Arial" w:cs="Arial"/>
          <w:noProof/>
          <w:sz w:val="20"/>
          <w:szCs w:val="20"/>
          <w:lang w:val="pt-PT" w:eastAsia="zh-TW"/>
        </w:rPr>
        <w:pict>
          <v:shape id="_x0000_s1196" type="#_x0000_t202" style="position:absolute;left:0;text-align:left;margin-left:293.9pt;margin-top:1.25pt;width:89.7pt;height:22.2pt;z-index:251960832;mso-width-relative:margin;mso-height-relative:margin" stroked="f">
            <v:textbox style="mso-next-textbox:#_x0000_s1196">
              <w:txbxContent>
                <w:p w:rsidR="00E9456F" w:rsidRPr="00CE72C6" w:rsidRDefault="00E9456F">
                  <w:pPr>
                    <w:rPr>
                      <w:rFonts w:ascii="Arial" w:hAnsi="Arial" w:cs="Arial"/>
                      <w:sz w:val="20"/>
                      <w:szCs w:val="20"/>
                      <w:lang w:val="en-US"/>
                    </w:rPr>
                  </w:pPr>
                  <w:r>
                    <w:rPr>
                      <w:rFonts w:ascii="Arial" w:hAnsi="Arial" w:cs="Arial"/>
                      <w:sz w:val="20"/>
                      <w:szCs w:val="20"/>
                    </w:rPr>
                    <w:t xml:space="preserve"> </w:t>
                  </w:r>
                  <w:r w:rsidRPr="00CE72C6">
                    <w:rPr>
                      <w:rFonts w:ascii="Arial" w:hAnsi="Arial" w:cs="Arial"/>
                      <w:sz w:val="20"/>
                      <w:szCs w:val="20"/>
                    </w:rPr>
                    <w:t>Custo aquisição</w:t>
                  </w:r>
                </w:p>
              </w:txbxContent>
            </v:textbox>
          </v:shape>
        </w:pict>
      </w:r>
      <w:r w:rsidR="00CE72C6">
        <w:rPr>
          <w:rFonts w:ascii="Arial" w:hAnsi="Arial" w:cs="Arial"/>
          <w:sz w:val="20"/>
          <w:szCs w:val="20"/>
          <w:lang w:val="pt-PT"/>
        </w:rPr>
        <w:t>Custo aquisição: 36 x 6,5 = 234</w:t>
      </w:r>
      <w:r w:rsidR="004136E4">
        <w:rPr>
          <w:rFonts w:ascii="Arial" w:hAnsi="Arial" w:cs="Arial"/>
          <w:sz w:val="20"/>
          <w:szCs w:val="20"/>
          <w:lang w:val="pt-PT"/>
        </w:rPr>
        <w:t xml:space="preserve"> </w:t>
      </w:r>
      <w:r w:rsidR="00CE72C6">
        <w:rPr>
          <w:rFonts w:ascii="Arial" w:hAnsi="Arial" w:cs="Arial"/>
          <w:sz w:val="20"/>
          <w:szCs w:val="20"/>
          <w:lang w:val="pt-PT"/>
        </w:rPr>
        <w:t xml:space="preserve">€ </w:t>
      </w:r>
    </w:p>
    <w:p w:rsidR="00CE72C6" w:rsidRDefault="003D0891" w:rsidP="00CE72C6">
      <w:pPr>
        <w:tabs>
          <w:tab w:val="left" w:pos="8310"/>
        </w:tabs>
        <w:spacing w:line="360" w:lineRule="auto"/>
        <w:rPr>
          <w:rFonts w:ascii="Arial" w:hAnsi="Arial" w:cs="Arial"/>
          <w:sz w:val="20"/>
          <w:szCs w:val="20"/>
          <w:lang w:val="pt-PT"/>
        </w:rPr>
      </w:pPr>
      <w:r w:rsidRPr="003D0891">
        <w:rPr>
          <w:rFonts w:ascii="Arial" w:hAnsi="Arial" w:cs="Arial"/>
          <w:noProof/>
          <w:sz w:val="20"/>
          <w:szCs w:val="20"/>
          <w:lang w:val="fr-FR" w:eastAsia="fr-FR"/>
        </w:rPr>
        <w:pict>
          <v:shape id="_x0000_s1267" type="#_x0000_t202" style="position:absolute;margin-left:294.65pt;margin-top:10.7pt;width:89.7pt;height:22.2pt;z-index:252102144;mso-width-relative:margin;mso-height-relative:margin" stroked="f">
            <v:textbox style="mso-next-textbox:#_x0000_s1267">
              <w:txbxContent>
                <w:p w:rsidR="00E9456F" w:rsidRPr="00CE72C6" w:rsidRDefault="00E9456F" w:rsidP="00CD1782">
                  <w:pPr>
                    <w:rPr>
                      <w:rFonts w:ascii="Arial" w:hAnsi="Arial" w:cs="Arial"/>
                      <w:sz w:val="20"/>
                      <w:szCs w:val="20"/>
                      <w:lang w:val="en-US"/>
                    </w:rPr>
                  </w:pPr>
                  <w:r>
                    <w:rPr>
                      <w:rFonts w:ascii="Arial" w:hAnsi="Arial" w:cs="Arial"/>
                      <w:sz w:val="20"/>
                      <w:szCs w:val="20"/>
                    </w:rPr>
                    <w:t xml:space="preserve"> Poupança anual</w:t>
                  </w:r>
                </w:p>
              </w:txbxContent>
            </v:textbox>
          </v:shape>
        </w:pict>
      </w:r>
      <w:r w:rsidR="00CE72C6">
        <w:rPr>
          <w:rFonts w:ascii="Arial" w:hAnsi="Arial" w:cs="Arial"/>
          <w:sz w:val="20"/>
          <w:szCs w:val="20"/>
          <w:lang w:val="pt-PT"/>
        </w:rPr>
        <w:t>Poupança anual: 1.635,2 x 0,09 = 147,2</w:t>
      </w:r>
      <w:r w:rsidRPr="003D0891">
        <w:rPr>
          <w:rFonts w:ascii="Arial" w:hAnsi="Arial" w:cs="Arial"/>
          <w:noProof/>
          <w:sz w:val="20"/>
          <w:szCs w:val="20"/>
          <w:lang w:val="fr-FR" w:eastAsia="fr-FR"/>
        </w:rPr>
        <w:pict>
          <v:shape id="_x0000_s1197" type="#_x0000_t32" style="position:absolute;margin-left:296.15pt;margin-top:8.45pt;width:89.7pt;height:0;z-index:251961856;mso-position-horizontal-relative:text;mso-position-vertical-relative:text" o:connectortype="straight"/>
        </w:pict>
      </w:r>
      <w:r w:rsidR="004136E4">
        <w:rPr>
          <w:rFonts w:ascii="Arial" w:hAnsi="Arial" w:cs="Arial"/>
          <w:sz w:val="20"/>
          <w:szCs w:val="20"/>
          <w:lang w:val="pt-PT"/>
        </w:rPr>
        <w:t xml:space="preserve"> </w:t>
      </w:r>
      <w:proofErr w:type="gramStart"/>
      <w:r w:rsidR="003E26E6">
        <w:rPr>
          <w:rFonts w:ascii="Arial" w:hAnsi="Arial" w:cs="Arial"/>
          <w:sz w:val="20"/>
          <w:szCs w:val="20"/>
          <w:lang w:val="pt-PT"/>
        </w:rPr>
        <w:t xml:space="preserve">€           </w:t>
      </w:r>
      <w:proofErr w:type="spellStart"/>
      <w:r w:rsidR="00CE72C6" w:rsidRPr="00CE72C6">
        <w:rPr>
          <w:rFonts w:ascii="Arial" w:hAnsi="Arial" w:cs="Arial"/>
          <w:i/>
          <w:sz w:val="20"/>
          <w:szCs w:val="20"/>
          <w:lang w:val="pt-PT"/>
        </w:rPr>
        <w:t>Payback</w:t>
      </w:r>
      <w:proofErr w:type="spellEnd"/>
      <w:proofErr w:type="gramEnd"/>
      <w:r w:rsidR="00CE72C6">
        <w:rPr>
          <w:rFonts w:ascii="Arial" w:hAnsi="Arial" w:cs="Arial"/>
          <w:sz w:val="20"/>
          <w:szCs w:val="20"/>
          <w:lang w:val="pt-PT"/>
        </w:rPr>
        <w:t xml:space="preserve"> (anos) =                                   =  1,59 anos</w:t>
      </w:r>
    </w:p>
    <w:p w:rsidR="00CE72C6" w:rsidRDefault="003E26E6" w:rsidP="003E26E6">
      <w:pPr>
        <w:spacing w:line="360" w:lineRule="auto"/>
        <w:jc w:val="center"/>
        <w:rPr>
          <w:rFonts w:ascii="Arial" w:hAnsi="Arial" w:cs="Arial"/>
          <w:sz w:val="20"/>
          <w:szCs w:val="20"/>
          <w:lang w:val="pt-PT"/>
        </w:rPr>
      </w:pPr>
      <w:r>
        <w:rPr>
          <w:rFonts w:ascii="Arial" w:hAnsi="Arial" w:cs="Arial"/>
          <w:sz w:val="20"/>
          <w:szCs w:val="20"/>
          <w:lang w:val="pt-PT"/>
        </w:rPr>
        <w:t xml:space="preserve">                                                                           </w:t>
      </w:r>
    </w:p>
    <w:p w:rsidR="003472EC" w:rsidRDefault="003472EC" w:rsidP="003E26E6">
      <w:pPr>
        <w:spacing w:line="360" w:lineRule="auto"/>
        <w:jc w:val="center"/>
        <w:rPr>
          <w:rFonts w:ascii="Arial" w:hAnsi="Arial" w:cs="Arial"/>
          <w:sz w:val="20"/>
          <w:szCs w:val="20"/>
          <w:lang w:val="pt-PT"/>
        </w:rPr>
      </w:pPr>
    </w:p>
    <w:p w:rsidR="00AA6C11" w:rsidRDefault="00EB4FDD" w:rsidP="00781A5F">
      <w:pPr>
        <w:spacing w:line="360" w:lineRule="auto"/>
        <w:ind w:firstLine="708"/>
        <w:jc w:val="both"/>
        <w:rPr>
          <w:rFonts w:ascii="Arial" w:hAnsi="Arial" w:cs="Arial"/>
          <w:sz w:val="20"/>
          <w:szCs w:val="20"/>
          <w:lang w:val="pt-PT"/>
        </w:rPr>
      </w:pPr>
      <w:r>
        <w:rPr>
          <w:rFonts w:ascii="Arial" w:hAnsi="Arial" w:cs="Arial"/>
          <w:sz w:val="20"/>
          <w:szCs w:val="20"/>
          <w:lang w:val="pt-PT"/>
        </w:rPr>
        <w:t xml:space="preserve">Devido a </w:t>
      </w:r>
      <w:r w:rsidR="00D8318D">
        <w:rPr>
          <w:rFonts w:ascii="Arial" w:hAnsi="Arial" w:cs="Arial"/>
          <w:sz w:val="20"/>
          <w:szCs w:val="20"/>
          <w:lang w:val="pt-PT"/>
        </w:rPr>
        <w:t>ausência</w:t>
      </w:r>
      <w:r>
        <w:rPr>
          <w:rFonts w:ascii="Arial" w:hAnsi="Arial" w:cs="Arial"/>
          <w:sz w:val="20"/>
          <w:szCs w:val="20"/>
          <w:lang w:val="pt-PT"/>
        </w:rPr>
        <w:t xml:space="preserve"> </w:t>
      </w:r>
      <w:r w:rsidR="00D8318D">
        <w:rPr>
          <w:rFonts w:ascii="Arial" w:hAnsi="Arial" w:cs="Arial"/>
          <w:sz w:val="20"/>
          <w:szCs w:val="20"/>
          <w:lang w:val="pt-PT"/>
        </w:rPr>
        <w:t xml:space="preserve">de dados, como eficiência dos ventiladores e termoacumulador, a incerteza da idade e composição do isolamento (já existente) das tubagens e depósitos acumuladores de água quente, tornou-se impossível mensurar uma relação custo/benefício da implementação de todas as medidas anteriores, contudo </w:t>
      </w:r>
      <w:r w:rsidR="00F74468">
        <w:rPr>
          <w:rFonts w:ascii="Arial" w:hAnsi="Arial" w:cs="Arial"/>
          <w:sz w:val="20"/>
          <w:szCs w:val="20"/>
          <w:lang w:val="pt-PT"/>
        </w:rPr>
        <w:t>estima-se poder b</w:t>
      </w:r>
      <w:r w:rsidR="00665AD4">
        <w:rPr>
          <w:rFonts w:ascii="Arial" w:hAnsi="Arial" w:cs="Arial"/>
          <w:sz w:val="20"/>
          <w:szCs w:val="20"/>
          <w:lang w:val="pt-PT"/>
        </w:rPr>
        <w:t>aixar o consumo de energia em 15</w:t>
      </w:r>
      <w:r w:rsidR="00F74468">
        <w:rPr>
          <w:rFonts w:ascii="Arial" w:hAnsi="Arial" w:cs="Arial"/>
          <w:sz w:val="20"/>
          <w:szCs w:val="20"/>
          <w:lang w:val="pt-PT"/>
        </w:rPr>
        <w:t>%, o correspondente a, aproximadamente</w:t>
      </w:r>
      <w:r w:rsidR="00665AD4">
        <w:rPr>
          <w:rFonts w:ascii="Arial" w:hAnsi="Arial" w:cs="Arial"/>
          <w:sz w:val="20"/>
          <w:szCs w:val="20"/>
          <w:lang w:val="pt-PT"/>
        </w:rPr>
        <w:t>, 32.940</w:t>
      </w:r>
      <w:r w:rsidR="004136E4">
        <w:rPr>
          <w:rFonts w:ascii="Arial" w:hAnsi="Arial" w:cs="Arial"/>
          <w:sz w:val="20"/>
          <w:szCs w:val="20"/>
          <w:lang w:val="pt-PT"/>
        </w:rPr>
        <w:t xml:space="preserve"> </w:t>
      </w:r>
      <w:r w:rsidR="00665AD4">
        <w:rPr>
          <w:rFonts w:ascii="Arial" w:hAnsi="Arial" w:cs="Arial"/>
          <w:sz w:val="20"/>
          <w:szCs w:val="20"/>
          <w:lang w:val="pt-PT"/>
        </w:rPr>
        <w:t>kWh/ano, 2.965</w:t>
      </w:r>
      <w:r w:rsidR="004136E4">
        <w:rPr>
          <w:rFonts w:ascii="Arial" w:hAnsi="Arial" w:cs="Arial"/>
          <w:sz w:val="20"/>
          <w:szCs w:val="20"/>
          <w:lang w:val="pt-PT"/>
        </w:rPr>
        <w:t xml:space="preserve"> </w:t>
      </w:r>
      <w:r w:rsidR="00665AD4">
        <w:rPr>
          <w:rFonts w:ascii="Arial" w:hAnsi="Arial" w:cs="Arial"/>
          <w:sz w:val="20"/>
          <w:szCs w:val="20"/>
          <w:lang w:val="pt-PT"/>
        </w:rPr>
        <w:t>€ de poupança anual na factura energética.</w:t>
      </w:r>
      <w:r w:rsidR="00F74468">
        <w:rPr>
          <w:rFonts w:ascii="Arial" w:hAnsi="Arial" w:cs="Arial"/>
          <w:sz w:val="20"/>
          <w:szCs w:val="20"/>
          <w:lang w:val="pt-PT"/>
        </w:rPr>
        <w:t xml:space="preserve"> </w:t>
      </w:r>
    </w:p>
    <w:p w:rsidR="00091134" w:rsidRPr="00781A5F" w:rsidRDefault="00091134" w:rsidP="00781A5F">
      <w:pPr>
        <w:spacing w:line="360" w:lineRule="auto"/>
        <w:ind w:firstLine="708"/>
        <w:jc w:val="both"/>
        <w:rPr>
          <w:rFonts w:ascii="Arial" w:hAnsi="Arial" w:cs="Arial"/>
          <w:sz w:val="20"/>
          <w:szCs w:val="20"/>
          <w:lang w:val="pt-PT"/>
        </w:rPr>
      </w:pPr>
      <w:r>
        <w:rPr>
          <w:rFonts w:ascii="Arial" w:hAnsi="Arial" w:cs="Arial"/>
          <w:sz w:val="20"/>
          <w:szCs w:val="20"/>
          <w:lang w:val="pt-PT"/>
        </w:rPr>
        <w:t xml:space="preserve">Contudo, e devido à incerteza dos dados que dão origem a estes resultados, optou-se por não o considerar nos cálculos finais. </w:t>
      </w:r>
    </w:p>
    <w:p w:rsidR="002F675B" w:rsidRDefault="002F675B">
      <w:pPr>
        <w:rPr>
          <w:rFonts w:ascii="Arial" w:hAnsi="Arial" w:cs="Arial"/>
          <w:b/>
          <w:smallCaps/>
          <w:sz w:val="22"/>
          <w:szCs w:val="22"/>
          <w:lang w:val="pt-PT"/>
        </w:rPr>
      </w:pPr>
    </w:p>
    <w:p w:rsidR="000F0761" w:rsidRDefault="000F0761">
      <w:pPr>
        <w:rPr>
          <w:rFonts w:ascii="Arial" w:hAnsi="Arial" w:cs="Arial"/>
          <w:b/>
          <w:smallCaps/>
          <w:sz w:val="22"/>
          <w:szCs w:val="22"/>
          <w:lang w:val="pt-PT"/>
        </w:rPr>
      </w:pPr>
      <w:r>
        <w:rPr>
          <w:rFonts w:ascii="Arial" w:hAnsi="Arial" w:cs="Arial"/>
          <w:b/>
          <w:smallCaps/>
          <w:sz w:val="22"/>
          <w:szCs w:val="22"/>
          <w:lang w:val="pt-PT"/>
        </w:rPr>
        <w:br w:type="page"/>
      </w:r>
    </w:p>
    <w:p w:rsidR="00AA6C11" w:rsidRDefault="00AA6C11" w:rsidP="00AA6C11">
      <w:pPr>
        <w:ind w:left="792"/>
        <w:outlineLvl w:val="0"/>
        <w:rPr>
          <w:rFonts w:ascii="Arial" w:hAnsi="Arial" w:cs="Arial"/>
          <w:b/>
          <w:smallCaps/>
          <w:sz w:val="22"/>
          <w:szCs w:val="22"/>
          <w:lang w:val="pt-PT"/>
        </w:rPr>
      </w:pPr>
    </w:p>
    <w:p w:rsidR="00221716" w:rsidRPr="00A72C25" w:rsidRDefault="00221716" w:rsidP="00B1465A">
      <w:pPr>
        <w:numPr>
          <w:ilvl w:val="1"/>
          <w:numId w:val="30"/>
        </w:numPr>
        <w:outlineLvl w:val="0"/>
        <w:rPr>
          <w:rFonts w:ascii="Arial" w:hAnsi="Arial" w:cs="Arial"/>
          <w:b/>
          <w:smallCaps/>
          <w:sz w:val="22"/>
          <w:szCs w:val="22"/>
          <w:lang w:val="pt-PT"/>
        </w:rPr>
      </w:pPr>
      <w:bookmarkStart w:id="827" w:name="_Toc278121670"/>
      <w:r w:rsidRPr="00A72C25">
        <w:rPr>
          <w:rFonts w:ascii="Arial" w:hAnsi="Arial" w:cs="Arial"/>
          <w:b/>
          <w:smallCaps/>
          <w:sz w:val="22"/>
          <w:szCs w:val="22"/>
          <w:lang w:val="pt-PT"/>
        </w:rPr>
        <w:t>Implementação de energia solar térmica</w:t>
      </w:r>
      <w:bookmarkEnd w:id="827"/>
    </w:p>
    <w:p w:rsidR="00E62458" w:rsidRDefault="00E62458">
      <w:pPr>
        <w:rPr>
          <w:rFonts w:ascii="Arial" w:hAnsi="Arial" w:cs="Arial"/>
          <w:smallCaps/>
          <w:sz w:val="22"/>
          <w:szCs w:val="22"/>
          <w:lang w:val="pt-PT"/>
        </w:rPr>
      </w:pPr>
    </w:p>
    <w:p w:rsidR="00221716" w:rsidRDefault="00221716" w:rsidP="00B1465A">
      <w:pPr>
        <w:numPr>
          <w:ilvl w:val="2"/>
          <w:numId w:val="32"/>
        </w:numPr>
        <w:outlineLvl w:val="0"/>
        <w:rPr>
          <w:rFonts w:ascii="Arial" w:hAnsi="Arial" w:cs="Arial"/>
          <w:smallCaps/>
          <w:sz w:val="22"/>
          <w:szCs w:val="22"/>
          <w:lang w:val="pt-PT"/>
        </w:rPr>
      </w:pPr>
      <w:bookmarkStart w:id="828" w:name="_Toc278121671"/>
      <w:r w:rsidRPr="00A72C25">
        <w:rPr>
          <w:rFonts w:ascii="Arial" w:hAnsi="Arial" w:cs="Arial"/>
          <w:smallCaps/>
          <w:sz w:val="22"/>
          <w:szCs w:val="22"/>
          <w:lang w:val="pt-PT"/>
        </w:rPr>
        <w:t>Dimensionamento – possibilidades/aplicações</w:t>
      </w:r>
      <w:bookmarkEnd w:id="828"/>
    </w:p>
    <w:p w:rsidR="004D037D" w:rsidRDefault="004D037D">
      <w:pPr>
        <w:rPr>
          <w:rFonts w:ascii="Arial" w:hAnsi="Arial" w:cs="Arial"/>
          <w:smallCaps/>
          <w:sz w:val="22"/>
          <w:szCs w:val="22"/>
          <w:lang w:val="pt-PT"/>
        </w:rPr>
      </w:pPr>
    </w:p>
    <w:p w:rsidR="00492949" w:rsidRDefault="00874A4B" w:rsidP="00874A4B">
      <w:pPr>
        <w:spacing w:line="360" w:lineRule="auto"/>
        <w:ind w:firstLine="709"/>
        <w:jc w:val="both"/>
        <w:rPr>
          <w:rFonts w:ascii="Arial" w:hAnsi="Arial" w:cs="Arial"/>
          <w:sz w:val="20"/>
          <w:szCs w:val="20"/>
          <w:lang w:val="pt-PT"/>
        </w:rPr>
      </w:pPr>
      <w:r>
        <w:rPr>
          <w:rFonts w:ascii="Arial" w:hAnsi="Arial" w:cs="Arial"/>
          <w:sz w:val="20"/>
          <w:szCs w:val="20"/>
          <w:lang w:val="pt-PT"/>
        </w:rPr>
        <w:t>A energia necessária para aquecimento de água assume, como verificado anteriormente, um papel significativo no consumo global de energia da Zero Energy</w:t>
      </w:r>
      <w:r w:rsidR="00492949">
        <w:rPr>
          <w:rFonts w:ascii="Arial" w:hAnsi="Arial" w:cs="Arial"/>
          <w:sz w:val="20"/>
          <w:szCs w:val="20"/>
          <w:lang w:val="pt-PT"/>
        </w:rPr>
        <w:t>. Anualmente, para aquecimento de água para a alimentação dos animais e lavagem do estábulo, são consumidos mais de 160</w:t>
      </w:r>
      <w:r w:rsidR="004136E4">
        <w:rPr>
          <w:rFonts w:ascii="Arial" w:hAnsi="Arial" w:cs="Arial"/>
          <w:sz w:val="20"/>
          <w:szCs w:val="20"/>
          <w:lang w:val="pt-PT"/>
        </w:rPr>
        <w:t xml:space="preserve"> </w:t>
      </w:r>
      <w:r w:rsidR="00492949">
        <w:rPr>
          <w:rFonts w:ascii="Arial" w:hAnsi="Arial" w:cs="Arial"/>
          <w:sz w:val="20"/>
          <w:szCs w:val="20"/>
          <w:lang w:val="pt-PT"/>
        </w:rPr>
        <w:t xml:space="preserve">MW em energia eléctrica. </w:t>
      </w:r>
    </w:p>
    <w:p w:rsidR="00492949" w:rsidRDefault="00492949" w:rsidP="00874A4B">
      <w:pPr>
        <w:spacing w:line="360" w:lineRule="auto"/>
        <w:ind w:firstLine="709"/>
        <w:jc w:val="both"/>
        <w:rPr>
          <w:rFonts w:ascii="Arial" w:hAnsi="Arial" w:cs="Arial"/>
          <w:sz w:val="20"/>
          <w:szCs w:val="20"/>
          <w:lang w:val="pt-PT"/>
        </w:rPr>
      </w:pPr>
      <w:r>
        <w:rPr>
          <w:rFonts w:ascii="Arial" w:hAnsi="Arial" w:cs="Arial"/>
          <w:sz w:val="20"/>
          <w:szCs w:val="20"/>
          <w:lang w:val="pt-PT"/>
        </w:rPr>
        <w:t>Este enorme consumo poderá estar associado a vários factores, como o mau dimensionamento do te</w:t>
      </w:r>
      <w:r w:rsidR="00EF2D14">
        <w:rPr>
          <w:rFonts w:ascii="Arial" w:hAnsi="Arial" w:cs="Arial"/>
          <w:sz w:val="20"/>
          <w:szCs w:val="20"/>
          <w:lang w:val="pt-PT"/>
        </w:rPr>
        <w:t>rmoacumulador, com depósito de 5</w:t>
      </w:r>
      <w:r>
        <w:rPr>
          <w:rFonts w:ascii="Arial" w:hAnsi="Arial" w:cs="Arial"/>
          <w:sz w:val="20"/>
          <w:szCs w:val="20"/>
          <w:lang w:val="pt-PT"/>
        </w:rPr>
        <w:t>000</w:t>
      </w:r>
      <w:r w:rsidR="004136E4">
        <w:rPr>
          <w:rFonts w:ascii="Arial" w:hAnsi="Arial" w:cs="Arial"/>
          <w:sz w:val="20"/>
          <w:szCs w:val="20"/>
          <w:lang w:val="pt-PT"/>
        </w:rPr>
        <w:t xml:space="preserve"> </w:t>
      </w:r>
      <w:r>
        <w:rPr>
          <w:rFonts w:ascii="Arial" w:hAnsi="Arial" w:cs="Arial"/>
          <w:sz w:val="20"/>
          <w:szCs w:val="20"/>
          <w:lang w:val="pt-PT"/>
        </w:rPr>
        <w:t>L, que está praticamente em constante funcionamento para garantir uma temperatura de saída da água a 70</w:t>
      </w:r>
      <w:r w:rsidR="004136E4">
        <w:rPr>
          <w:rFonts w:ascii="Arial" w:hAnsi="Arial" w:cs="Arial"/>
          <w:sz w:val="20"/>
          <w:szCs w:val="20"/>
          <w:lang w:val="pt-PT"/>
        </w:rPr>
        <w:t xml:space="preserve"> </w:t>
      </w:r>
      <w:r>
        <w:rPr>
          <w:rFonts w:ascii="Arial" w:hAnsi="Arial" w:cs="Arial"/>
          <w:sz w:val="20"/>
          <w:szCs w:val="20"/>
          <w:lang w:val="pt-PT"/>
        </w:rPr>
        <w:t>ºC,</w:t>
      </w:r>
      <w:r w:rsidR="00091134">
        <w:rPr>
          <w:rFonts w:ascii="Arial" w:hAnsi="Arial" w:cs="Arial"/>
          <w:sz w:val="20"/>
          <w:szCs w:val="20"/>
          <w:lang w:val="pt-PT"/>
        </w:rPr>
        <w:t xml:space="preserve"> ou</w:t>
      </w:r>
      <w:r>
        <w:rPr>
          <w:rFonts w:ascii="Arial" w:hAnsi="Arial" w:cs="Arial"/>
          <w:sz w:val="20"/>
          <w:szCs w:val="20"/>
          <w:lang w:val="pt-PT"/>
        </w:rPr>
        <w:t xml:space="preserve"> como o mau isolamento do depósito e respectivas tubagens, o que contribui igualmente para que ocorram várias perdas térmicas que terão de ser suplantadas a jusante. </w:t>
      </w:r>
    </w:p>
    <w:p w:rsidR="00492949" w:rsidRDefault="00492949" w:rsidP="00874A4B">
      <w:pPr>
        <w:spacing w:line="360" w:lineRule="auto"/>
        <w:ind w:firstLine="709"/>
        <w:jc w:val="both"/>
        <w:rPr>
          <w:rFonts w:ascii="Arial" w:hAnsi="Arial" w:cs="Arial"/>
          <w:sz w:val="20"/>
          <w:szCs w:val="20"/>
          <w:lang w:val="pt-PT"/>
        </w:rPr>
      </w:pPr>
      <w:r>
        <w:rPr>
          <w:rFonts w:ascii="Arial" w:hAnsi="Arial" w:cs="Arial"/>
          <w:sz w:val="20"/>
          <w:szCs w:val="20"/>
          <w:lang w:val="pt-PT"/>
        </w:rPr>
        <w:t>Após uma análise cuidada deste processo, extremamente importante para o global desempenho energético da Zero Energy, apresentam-se as seguintes soluções de forma a baixar o consumo de energia:</w:t>
      </w:r>
    </w:p>
    <w:p w:rsidR="00492949" w:rsidRDefault="00492949" w:rsidP="00874A4B">
      <w:pPr>
        <w:spacing w:line="360" w:lineRule="auto"/>
        <w:ind w:firstLine="709"/>
        <w:jc w:val="both"/>
        <w:rPr>
          <w:rFonts w:ascii="Arial" w:hAnsi="Arial" w:cs="Arial"/>
          <w:sz w:val="20"/>
          <w:szCs w:val="20"/>
          <w:lang w:val="pt-PT"/>
        </w:rPr>
      </w:pPr>
    </w:p>
    <w:p w:rsidR="00492949" w:rsidRPr="00F86C05" w:rsidRDefault="00492949" w:rsidP="00492949">
      <w:pPr>
        <w:pStyle w:val="PargrafodaLista"/>
        <w:numPr>
          <w:ilvl w:val="0"/>
          <w:numId w:val="31"/>
        </w:numPr>
        <w:spacing w:line="360" w:lineRule="auto"/>
        <w:jc w:val="both"/>
        <w:rPr>
          <w:rFonts w:ascii="Arial" w:hAnsi="Arial" w:cs="Arial"/>
          <w:sz w:val="20"/>
          <w:szCs w:val="20"/>
          <w:lang w:val="pt-PT"/>
        </w:rPr>
      </w:pPr>
      <w:r>
        <w:rPr>
          <w:rFonts w:ascii="Arial" w:hAnsi="Arial" w:cs="Arial"/>
          <w:sz w:val="20"/>
          <w:szCs w:val="20"/>
          <w:lang w:val="pt-PT"/>
        </w:rPr>
        <w:t>Colocar isolamento nas tubagens, reduzindo assim a dissipação de calor. Em caso de mau isolamento das tubagens, pode perder-se at</w:t>
      </w:r>
      <w:r w:rsidR="004136E4">
        <w:rPr>
          <w:rFonts w:ascii="Arial" w:hAnsi="Arial" w:cs="Arial"/>
          <w:sz w:val="20"/>
          <w:szCs w:val="20"/>
          <w:lang w:val="pt-PT"/>
        </w:rPr>
        <w:t>é 1º C por ml</w:t>
      </w:r>
      <w:r w:rsidR="00351DAF">
        <w:rPr>
          <w:rFonts w:ascii="Arial" w:hAnsi="Arial" w:cs="Arial"/>
          <w:sz w:val="20"/>
          <w:szCs w:val="20"/>
          <w:lang w:val="pt-PT"/>
        </w:rPr>
        <w:t>;</w:t>
      </w:r>
    </w:p>
    <w:p w:rsidR="00492949" w:rsidRDefault="00492949" w:rsidP="00492949">
      <w:pPr>
        <w:pStyle w:val="PargrafodaLista"/>
        <w:numPr>
          <w:ilvl w:val="0"/>
          <w:numId w:val="31"/>
        </w:numPr>
        <w:spacing w:line="360" w:lineRule="auto"/>
        <w:jc w:val="both"/>
        <w:rPr>
          <w:rFonts w:ascii="Arial" w:hAnsi="Arial" w:cs="Arial"/>
          <w:sz w:val="20"/>
          <w:szCs w:val="20"/>
          <w:lang w:val="pt-PT"/>
        </w:rPr>
      </w:pPr>
      <w:r w:rsidRPr="00F86C05">
        <w:rPr>
          <w:rFonts w:ascii="Arial" w:hAnsi="Arial" w:cs="Arial"/>
          <w:sz w:val="20"/>
          <w:szCs w:val="20"/>
          <w:lang w:val="pt-PT"/>
        </w:rPr>
        <w:t>Isolar os depósitos de água</w:t>
      </w:r>
      <w:r>
        <w:rPr>
          <w:rFonts w:ascii="Arial" w:hAnsi="Arial" w:cs="Arial"/>
          <w:sz w:val="20"/>
          <w:szCs w:val="20"/>
          <w:lang w:val="pt-PT"/>
        </w:rPr>
        <w:t xml:space="preserve">, reduzindo assim a energia necessária para aquecer e manter </w:t>
      </w:r>
      <w:r w:rsidR="004136E4">
        <w:rPr>
          <w:rFonts w:ascii="Arial" w:hAnsi="Arial" w:cs="Arial"/>
          <w:sz w:val="20"/>
          <w:szCs w:val="20"/>
          <w:lang w:val="pt-PT"/>
        </w:rPr>
        <w:t>a água a uma temperatura de 70 º</w:t>
      </w:r>
      <w:r>
        <w:rPr>
          <w:rFonts w:ascii="Arial" w:hAnsi="Arial" w:cs="Arial"/>
          <w:sz w:val="20"/>
          <w:szCs w:val="20"/>
          <w:lang w:val="pt-PT"/>
        </w:rPr>
        <w:t>C. A temperatura de 70</w:t>
      </w:r>
      <w:r w:rsidR="004136E4">
        <w:rPr>
          <w:rFonts w:ascii="Arial" w:hAnsi="Arial" w:cs="Arial"/>
          <w:sz w:val="20"/>
          <w:szCs w:val="20"/>
          <w:lang w:val="pt-PT"/>
        </w:rPr>
        <w:t xml:space="preserve"> </w:t>
      </w:r>
      <w:r>
        <w:rPr>
          <w:rFonts w:ascii="Arial" w:hAnsi="Arial" w:cs="Arial"/>
          <w:sz w:val="20"/>
          <w:szCs w:val="20"/>
          <w:lang w:val="pt-PT"/>
        </w:rPr>
        <w:t>ºC no depósito pode ser diminuída, caso se garanta, através de um bom isolamento do depósito e tubagens, que a mesma chega ao destino final a 55</w:t>
      </w:r>
      <w:r w:rsidR="004136E4">
        <w:rPr>
          <w:rFonts w:ascii="Arial" w:hAnsi="Arial" w:cs="Arial"/>
          <w:sz w:val="20"/>
          <w:szCs w:val="20"/>
          <w:lang w:val="pt-PT"/>
        </w:rPr>
        <w:t xml:space="preserve"> º</w:t>
      </w:r>
      <w:r>
        <w:rPr>
          <w:rFonts w:ascii="Arial" w:hAnsi="Arial" w:cs="Arial"/>
          <w:sz w:val="20"/>
          <w:szCs w:val="20"/>
          <w:lang w:val="pt-PT"/>
        </w:rPr>
        <w:t>C.</w:t>
      </w:r>
      <w:r w:rsidR="00091134">
        <w:rPr>
          <w:rFonts w:ascii="Arial" w:hAnsi="Arial" w:cs="Arial"/>
          <w:sz w:val="20"/>
          <w:szCs w:val="20"/>
          <w:lang w:val="pt-PT"/>
        </w:rPr>
        <w:t xml:space="preserve"> Assim, propõe</w:t>
      </w:r>
      <w:r w:rsidR="00351DAF">
        <w:rPr>
          <w:rFonts w:ascii="Arial" w:hAnsi="Arial" w:cs="Arial"/>
          <w:sz w:val="20"/>
          <w:szCs w:val="20"/>
          <w:lang w:val="pt-PT"/>
        </w:rPr>
        <w:t>-se baixar a temperatura da água para 60</w:t>
      </w:r>
      <w:r w:rsidR="004136E4">
        <w:rPr>
          <w:rFonts w:ascii="Arial" w:hAnsi="Arial" w:cs="Arial"/>
          <w:sz w:val="20"/>
          <w:szCs w:val="20"/>
          <w:lang w:val="pt-PT"/>
        </w:rPr>
        <w:t xml:space="preserve"> </w:t>
      </w:r>
      <w:r w:rsidR="00351DAF">
        <w:rPr>
          <w:rFonts w:ascii="Arial" w:hAnsi="Arial" w:cs="Arial"/>
          <w:sz w:val="20"/>
          <w:szCs w:val="20"/>
          <w:lang w:val="pt-PT"/>
        </w:rPr>
        <w:t>ºC;</w:t>
      </w:r>
    </w:p>
    <w:p w:rsidR="00492949" w:rsidRDefault="00492949" w:rsidP="00492949">
      <w:pPr>
        <w:pStyle w:val="PargrafodaLista"/>
        <w:numPr>
          <w:ilvl w:val="0"/>
          <w:numId w:val="31"/>
        </w:numPr>
        <w:spacing w:line="360" w:lineRule="auto"/>
        <w:jc w:val="both"/>
        <w:rPr>
          <w:rFonts w:ascii="Arial" w:hAnsi="Arial" w:cs="Arial"/>
          <w:sz w:val="20"/>
          <w:szCs w:val="20"/>
          <w:lang w:val="pt-PT"/>
        </w:rPr>
      </w:pPr>
      <w:r>
        <w:rPr>
          <w:rFonts w:ascii="Arial" w:hAnsi="Arial" w:cs="Arial"/>
          <w:sz w:val="20"/>
          <w:szCs w:val="20"/>
          <w:lang w:val="pt-PT"/>
        </w:rPr>
        <w:t xml:space="preserve">Instalação de colectores solares térmicos planos, </w:t>
      </w:r>
      <w:r w:rsidR="00351DAF">
        <w:rPr>
          <w:rFonts w:ascii="Arial" w:hAnsi="Arial" w:cs="Arial"/>
          <w:sz w:val="20"/>
          <w:szCs w:val="20"/>
          <w:lang w:val="pt-PT"/>
        </w:rPr>
        <w:t>com ligação ao depósito de 5000</w:t>
      </w:r>
      <w:r w:rsidR="004136E4">
        <w:rPr>
          <w:rFonts w:ascii="Arial" w:hAnsi="Arial" w:cs="Arial"/>
          <w:sz w:val="20"/>
          <w:szCs w:val="20"/>
          <w:lang w:val="pt-PT"/>
        </w:rPr>
        <w:t xml:space="preserve"> </w:t>
      </w:r>
      <w:r w:rsidR="00351DAF">
        <w:rPr>
          <w:rFonts w:ascii="Arial" w:hAnsi="Arial" w:cs="Arial"/>
          <w:sz w:val="20"/>
          <w:szCs w:val="20"/>
          <w:lang w:val="pt-PT"/>
        </w:rPr>
        <w:t xml:space="preserve">L existente (é um depósito de dupla serpentina, e portanto está habilitado a receber agua quente solar), de forma a suprir as necessidades do sistema no Verão, sendo que no Inverno o sistema convencional dará apoio. </w:t>
      </w:r>
    </w:p>
    <w:p w:rsidR="00351DAF" w:rsidRDefault="00351DAF" w:rsidP="00351DAF">
      <w:pPr>
        <w:spacing w:line="360" w:lineRule="auto"/>
        <w:ind w:left="708"/>
        <w:jc w:val="both"/>
        <w:rPr>
          <w:rFonts w:ascii="Arial" w:hAnsi="Arial" w:cs="Arial"/>
          <w:sz w:val="20"/>
          <w:szCs w:val="20"/>
          <w:lang w:val="pt-PT"/>
        </w:rPr>
      </w:pPr>
    </w:p>
    <w:p w:rsidR="00351DAF" w:rsidRPr="00351DAF" w:rsidRDefault="00351DAF" w:rsidP="00351DAF">
      <w:pPr>
        <w:spacing w:line="360" w:lineRule="auto"/>
        <w:ind w:firstLine="708"/>
        <w:jc w:val="both"/>
        <w:rPr>
          <w:rFonts w:ascii="Arial" w:hAnsi="Arial" w:cs="Arial"/>
          <w:sz w:val="20"/>
          <w:szCs w:val="20"/>
          <w:lang w:val="pt-PT"/>
        </w:rPr>
      </w:pPr>
      <w:r>
        <w:rPr>
          <w:rFonts w:ascii="Arial" w:hAnsi="Arial" w:cs="Arial"/>
          <w:sz w:val="20"/>
          <w:szCs w:val="20"/>
          <w:lang w:val="pt-PT"/>
        </w:rPr>
        <w:t>Para o dimensionamento do sistema solar térmico, recorreu-se a um software de cálculo da marca ROCA. Os parâmetros utilizados para o di</w:t>
      </w:r>
      <w:r w:rsidR="006A27C8">
        <w:rPr>
          <w:rFonts w:ascii="Arial" w:hAnsi="Arial" w:cs="Arial"/>
          <w:sz w:val="20"/>
          <w:szCs w:val="20"/>
          <w:lang w:val="pt-PT"/>
        </w:rPr>
        <w:t>mensionamento do sistema estão indicados na tabela seguinte.</w:t>
      </w:r>
    </w:p>
    <w:tbl>
      <w:tblPr>
        <w:tblStyle w:val="LightShading2"/>
        <w:tblW w:w="0" w:type="auto"/>
        <w:jc w:val="center"/>
        <w:tblLook w:val="04A0"/>
      </w:tblPr>
      <w:tblGrid>
        <w:gridCol w:w="3794"/>
        <w:gridCol w:w="1276"/>
      </w:tblGrid>
      <w:tr w:rsidR="006A27C8" w:rsidTr="006A27C8">
        <w:trPr>
          <w:cnfStyle w:val="100000000000"/>
          <w:jc w:val="center"/>
        </w:trPr>
        <w:tc>
          <w:tcPr>
            <w:cnfStyle w:val="001000000000"/>
            <w:tcW w:w="3794" w:type="dxa"/>
          </w:tcPr>
          <w:p w:rsidR="006A27C8" w:rsidRDefault="00492949" w:rsidP="00874A4B">
            <w:pPr>
              <w:spacing w:line="360" w:lineRule="auto"/>
              <w:jc w:val="both"/>
              <w:rPr>
                <w:rFonts w:ascii="Arial" w:hAnsi="Arial" w:cs="Arial"/>
                <w:sz w:val="20"/>
                <w:szCs w:val="20"/>
                <w:lang w:val="pt-PT"/>
              </w:rPr>
            </w:pPr>
            <w:r>
              <w:rPr>
                <w:rFonts w:ascii="Arial" w:hAnsi="Arial" w:cs="Arial"/>
                <w:sz w:val="20"/>
                <w:szCs w:val="20"/>
                <w:lang w:val="pt-PT"/>
              </w:rPr>
              <w:t xml:space="preserve"> </w:t>
            </w:r>
            <w:r w:rsidR="006A27C8">
              <w:rPr>
                <w:rFonts w:ascii="Arial" w:hAnsi="Arial" w:cs="Arial"/>
                <w:sz w:val="20"/>
                <w:szCs w:val="20"/>
                <w:lang w:val="pt-PT"/>
              </w:rPr>
              <w:t>Temperatura da água no acumulador</w:t>
            </w:r>
          </w:p>
        </w:tc>
        <w:tc>
          <w:tcPr>
            <w:tcW w:w="1276" w:type="dxa"/>
          </w:tcPr>
          <w:p w:rsidR="006A27C8" w:rsidRPr="006A27C8" w:rsidRDefault="006A27C8" w:rsidP="004136E4">
            <w:pPr>
              <w:spacing w:line="360" w:lineRule="auto"/>
              <w:jc w:val="both"/>
              <w:cnfStyle w:val="100000000000"/>
              <w:rPr>
                <w:rFonts w:ascii="Arial" w:hAnsi="Arial" w:cs="Arial"/>
                <w:b w:val="0"/>
                <w:sz w:val="20"/>
                <w:szCs w:val="20"/>
                <w:lang w:val="pt-PT"/>
              </w:rPr>
            </w:pPr>
            <w:r w:rsidRPr="006A27C8">
              <w:rPr>
                <w:rFonts w:ascii="Arial" w:hAnsi="Arial" w:cs="Arial"/>
                <w:b w:val="0"/>
                <w:sz w:val="20"/>
                <w:szCs w:val="20"/>
                <w:lang w:val="pt-PT"/>
              </w:rPr>
              <w:t>60</w:t>
            </w:r>
            <w:r w:rsidR="004136E4">
              <w:rPr>
                <w:rFonts w:ascii="Arial" w:hAnsi="Arial" w:cs="Arial"/>
                <w:b w:val="0"/>
                <w:sz w:val="20"/>
                <w:szCs w:val="20"/>
                <w:lang w:val="pt-PT"/>
              </w:rPr>
              <w:t xml:space="preserve"> </w:t>
            </w:r>
            <w:r w:rsidRPr="006A27C8">
              <w:rPr>
                <w:rFonts w:ascii="Arial" w:hAnsi="Arial" w:cs="Arial"/>
                <w:b w:val="0"/>
                <w:sz w:val="20"/>
                <w:szCs w:val="20"/>
                <w:lang w:val="pt-PT"/>
              </w:rPr>
              <w:t>ºC</w:t>
            </w:r>
          </w:p>
        </w:tc>
      </w:tr>
      <w:tr w:rsidR="006A27C8" w:rsidTr="006A27C8">
        <w:trPr>
          <w:cnfStyle w:val="000000100000"/>
          <w:jc w:val="center"/>
        </w:trPr>
        <w:tc>
          <w:tcPr>
            <w:cnfStyle w:val="001000000000"/>
            <w:tcW w:w="3794" w:type="dxa"/>
          </w:tcPr>
          <w:p w:rsidR="006A27C8" w:rsidRDefault="006A27C8" w:rsidP="00874A4B">
            <w:pPr>
              <w:spacing w:line="360" w:lineRule="auto"/>
              <w:jc w:val="both"/>
              <w:rPr>
                <w:rFonts w:ascii="Arial" w:hAnsi="Arial" w:cs="Arial"/>
                <w:sz w:val="20"/>
                <w:szCs w:val="20"/>
                <w:lang w:val="pt-PT"/>
              </w:rPr>
            </w:pPr>
            <w:r>
              <w:rPr>
                <w:rFonts w:ascii="Arial" w:hAnsi="Arial" w:cs="Arial"/>
                <w:sz w:val="20"/>
                <w:szCs w:val="20"/>
                <w:lang w:val="pt-PT"/>
              </w:rPr>
              <w:t>Número de animais</w:t>
            </w:r>
          </w:p>
        </w:tc>
        <w:tc>
          <w:tcPr>
            <w:tcW w:w="1276" w:type="dxa"/>
          </w:tcPr>
          <w:p w:rsidR="006A27C8" w:rsidRPr="006A27C8" w:rsidRDefault="006A27C8" w:rsidP="00874A4B">
            <w:pPr>
              <w:spacing w:line="360" w:lineRule="auto"/>
              <w:jc w:val="both"/>
              <w:cnfStyle w:val="000000100000"/>
              <w:rPr>
                <w:rFonts w:ascii="Arial" w:hAnsi="Arial" w:cs="Arial"/>
                <w:sz w:val="20"/>
                <w:szCs w:val="20"/>
                <w:lang w:val="pt-PT"/>
              </w:rPr>
            </w:pPr>
            <w:r w:rsidRPr="006A27C8">
              <w:rPr>
                <w:rFonts w:ascii="Arial" w:hAnsi="Arial" w:cs="Arial"/>
                <w:sz w:val="20"/>
                <w:szCs w:val="20"/>
                <w:lang w:val="pt-PT"/>
              </w:rPr>
              <w:t>98</w:t>
            </w:r>
          </w:p>
        </w:tc>
      </w:tr>
      <w:tr w:rsidR="006A27C8" w:rsidTr="006A27C8">
        <w:trPr>
          <w:jc w:val="center"/>
        </w:trPr>
        <w:tc>
          <w:tcPr>
            <w:cnfStyle w:val="001000000000"/>
            <w:tcW w:w="3794" w:type="dxa"/>
          </w:tcPr>
          <w:p w:rsidR="006A27C8" w:rsidRDefault="006A27C8" w:rsidP="00874A4B">
            <w:pPr>
              <w:spacing w:line="360" w:lineRule="auto"/>
              <w:jc w:val="both"/>
              <w:rPr>
                <w:rFonts w:ascii="Arial" w:hAnsi="Arial" w:cs="Arial"/>
                <w:sz w:val="20"/>
                <w:szCs w:val="20"/>
                <w:lang w:val="pt-PT"/>
              </w:rPr>
            </w:pPr>
            <w:r>
              <w:rPr>
                <w:rFonts w:ascii="Arial" w:hAnsi="Arial" w:cs="Arial"/>
                <w:sz w:val="20"/>
                <w:szCs w:val="20"/>
                <w:lang w:val="pt-PT"/>
              </w:rPr>
              <w:t>Consumo de água quente por animal</w:t>
            </w:r>
          </w:p>
        </w:tc>
        <w:tc>
          <w:tcPr>
            <w:tcW w:w="1276" w:type="dxa"/>
          </w:tcPr>
          <w:p w:rsidR="006A27C8" w:rsidRPr="006A27C8" w:rsidRDefault="006A27C8" w:rsidP="00874A4B">
            <w:pPr>
              <w:spacing w:line="360" w:lineRule="auto"/>
              <w:jc w:val="both"/>
              <w:cnfStyle w:val="000000000000"/>
              <w:rPr>
                <w:rFonts w:ascii="Arial" w:hAnsi="Arial" w:cs="Arial"/>
                <w:sz w:val="20"/>
                <w:szCs w:val="20"/>
                <w:lang w:val="pt-PT"/>
              </w:rPr>
            </w:pPr>
            <w:r w:rsidRPr="006A27C8">
              <w:rPr>
                <w:rFonts w:ascii="Arial" w:hAnsi="Arial" w:cs="Arial"/>
                <w:sz w:val="20"/>
                <w:szCs w:val="20"/>
                <w:lang w:val="pt-PT"/>
              </w:rPr>
              <w:t>50</w:t>
            </w:r>
            <w:r w:rsidR="004136E4">
              <w:rPr>
                <w:rFonts w:ascii="Arial" w:hAnsi="Arial" w:cs="Arial"/>
                <w:sz w:val="20"/>
                <w:szCs w:val="20"/>
                <w:lang w:val="pt-PT"/>
              </w:rPr>
              <w:t xml:space="preserve"> </w:t>
            </w:r>
            <w:r w:rsidRPr="006A27C8">
              <w:rPr>
                <w:rFonts w:ascii="Arial" w:hAnsi="Arial" w:cs="Arial"/>
                <w:sz w:val="20"/>
                <w:szCs w:val="20"/>
                <w:lang w:val="pt-PT"/>
              </w:rPr>
              <w:t>L</w:t>
            </w:r>
          </w:p>
        </w:tc>
      </w:tr>
    </w:tbl>
    <w:p w:rsidR="003472EC" w:rsidRDefault="003472EC" w:rsidP="00874A4B">
      <w:pPr>
        <w:spacing w:line="360" w:lineRule="auto"/>
        <w:ind w:firstLine="709"/>
        <w:jc w:val="both"/>
        <w:rPr>
          <w:rFonts w:ascii="Arial" w:hAnsi="Arial" w:cs="Arial"/>
          <w:sz w:val="20"/>
          <w:szCs w:val="20"/>
          <w:lang w:val="pt-PT"/>
        </w:rPr>
      </w:pPr>
    </w:p>
    <w:p w:rsidR="00874A4B" w:rsidRDefault="006A27C8" w:rsidP="00874A4B">
      <w:pPr>
        <w:spacing w:line="360" w:lineRule="auto"/>
        <w:ind w:firstLine="709"/>
        <w:jc w:val="both"/>
        <w:rPr>
          <w:rFonts w:ascii="Arial" w:hAnsi="Arial" w:cs="Arial"/>
          <w:sz w:val="20"/>
          <w:szCs w:val="20"/>
          <w:lang w:val="pt-PT"/>
        </w:rPr>
      </w:pPr>
      <w:r>
        <w:rPr>
          <w:rFonts w:ascii="Arial" w:hAnsi="Arial" w:cs="Arial"/>
          <w:sz w:val="20"/>
          <w:szCs w:val="20"/>
          <w:lang w:val="pt-PT"/>
        </w:rPr>
        <w:t>Importante informar que o que se pretende é interligar o sistema convencional com os colectores solares térmicos, de forma a optimizar todo o sistema. Na figura 12., apresenta-se o resultado da simulação efectuada, de acordo com os parâmetros citados.</w:t>
      </w:r>
    </w:p>
    <w:p w:rsidR="003472EC" w:rsidRDefault="003472EC" w:rsidP="00874A4B">
      <w:pPr>
        <w:spacing w:line="360" w:lineRule="auto"/>
        <w:ind w:firstLine="709"/>
        <w:jc w:val="both"/>
        <w:rPr>
          <w:rFonts w:ascii="Arial" w:hAnsi="Arial" w:cs="Arial"/>
          <w:sz w:val="20"/>
          <w:szCs w:val="20"/>
          <w:lang w:val="pt-PT"/>
        </w:rPr>
      </w:pPr>
    </w:p>
    <w:p w:rsidR="003472EC" w:rsidRDefault="003472EC" w:rsidP="00874A4B">
      <w:pPr>
        <w:spacing w:line="360" w:lineRule="auto"/>
        <w:ind w:firstLine="709"/>
        <w:jc w:val="both"/>
        <w:rPr>
          <w:rFonts w:ascii="Arial" w:hAnsi="Arial" w:cs="Arial"/>
          <w:sz w:val="20"/>
          <w:szCs w:val="20"/>
          <w:lang w:val="pt-PT"/>
        </w:rPr>
      </w:pPr>
    </w:p>
    <w:p w:rsidR="003472EC" w:rsidRDefault="003472EC" w:rsidP="00874A4B">
      <w:pPr>
        <w:spacing w:line="360" w:lineRule="auto"/>
        <w:ind w:firstLine="709"/>
        <w:jc w:val="both"/>
        <w:rPr>
          <w:rFonts w:ascii="Arial" w:hAnsi="Arial" w:cs="Arial"/>
          <w:sz w:val="20"/>
          <w:szCs w:val="20"/>
          <w:lang w:val="pt-PT"/>
        </w:rPr>
      </w:pPr>
      <w:r>
        <w:rPr>
          <w:rFonts w:ascii="Arial" w:hAnsi="Arial" w:cs="Arial"/>
          <w:noProof/>
          <w:sz w:val="20"/>
          <w:szCs w:val="20"/>
          <w:lang w:val="pt-PT" w:eastAsia="pt-PT"/>
        </w:rPr>
        <w:lastRenderedPageBreak/>
        <w:drawing>
          <wp:anchor distT="0" distB="0" distL="114300" distR="114300" simplePos="0" relativeHeight="251981312" behindDoc="0" locked="0" layoutInCell="1" allowOverlap="1">
            <wp:simplePos x="0" y="0"/>
            <wp:positionH relativeFrom="column">
              <wp:posOffset>126227</wp:posOffset>
            </wp:positionH>
            <wp:positionV relativeFrom="paragraph">
              <wp:posOffset>-195580</wp:posOffset>
            </wp:positionV>
            <wp:extent cx="5507493" cy="3276600"/>
            <wp:effectExtent l="19050" t="19050" r="17007" b="19050"/>
            <wp:wrapNone/>
            <wp:docPr id="9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5" cstate="print"/>
                    <a:srcRect b="4762"/>
                    <a:stretch>
                      <a:fillRect/>
                    </a:stretch>
                  </pic:blipFill>
                  <pic:spPr bwMode="auto">
                    <a:xfrm>
                      <a:off x="0" y="0"/>
                      <a:ext cx="5507493" cy="3276600"/>
                    </a:xfrm>
                    <a:prstGeom prst="rect">
                      <a:avLst/>
                    </a:prstGeom>
                    <a:noFill/>
                    <a:ln w="9525">
                      <a:solidFill>
                        <a:schemeClr val="tx1"/>
                      </a:solidFill>
                      <a:miter lim="800000"/>
                      <a:headEnd/>
                      <a:tailEnd/>
                    </a:ln>
                  </pic:spPr>
                </pic:pic>
              </a:graphicData>
            </a:graphic>
          </wp:anchor>
        </w:drawing>
      </w:r>
    </w:p>
    <w:p w:rsidR="003472EC" w:rsidRDefault="003472EC" w:rsidP="00874A4B">
      <w:pPr>
        <w:spacing w:line="360" w:lineRule="auto"/>
        <w:ind w:firstLine="709"/>
        <w:jc w:val="both"/>
        <w:rPr>
          <w:rFonts w:ascii="Arial" w:hAnsi="Arial" w:cs="Arial"/>
          <w:sz w:val="20"/>
          <w:szCs w:val="20"/>
          <w:lang w:val="pt-PT"/>
        </w:rPr>
      </w:pPr>
    </w:p>
    <w:p w:rsidR="002F675B" w:rsidRDefault="002F675B" w:rsidP="004D037D">
      <w:pPr>
        <w:ind w:left="708"/>
        <w:rPr>
          <w:rFonts w:ascii="Arial" w:hAnsi="Arial" w:cs="Arial"/>
          <w:sz w:val="20"/>
          <w:szCs w:val="20"/>
          <w:lang w:val="pt-PT"/>
        </w:rPr>
      </w:pPr>
    </w:p>
    <w:p w:rsidR="002F675B" w:rsidRDefault="002F675B" w:rsidP="004D037D">
      <w:pPr>
        <w:ind w:left="708"/>
        <w:rPr>
          <w:rFonts w:ascii="Arial" w:hAnsi="Arial" w:cs="Arial"/>
          <w:sz w:val="20"/>
          <w:szCs w:val="20"/>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E62458" w:rsidRDefault="00E62458" w:rsidP="00E62458">
      <w:pPr>
        <w:ind w:left="1224"/>
        <w:outlineLvl w:val="0"/>
        <w:rPr>
          <w:rFonts w:ascii="Arial" w:hAnsi="Arial" w:cs="Arial"/>
          <w:smallCaps/>
          <w:sz w:val="22"/>
          <w:szCs w:val="22"/>
          <w:lang w:val="pt-PT"/>
        </w:rPr>
      </w:pPr>
    </w:p>
    <w:p w:rsidR="00351DAF" w:rsidRDefault="00351DAF" w:rsidP="00E62458">
      <w:pPr>
        <w:ind w:left="1224"/>
        <w:outlineLvl w:val="0"/>
        <w:rPr>
          <w:rFonts w:ascii="Arial" w:hAnsi="Arial" w:cs="Arial"/>
          <w:smallCaps/>
          <w:sz w:val="22"/>
          <w:szCs w:val="22"/>
          <w:lang w:val="pt-PT"/>
        </w:rPr>
      </w:pPr>
    </w:p>
    <w:p w:rsidR="006A27C8" w:rsidRDefault="003D0891" w:rsidP="00E62458">
      <w:pPr>
        <w:ind w:left="1224"/>
        <w:outlineLvl w:val="0"/>
        <w:rPr>
          <w:rFonts w:ascii="Arial" w:hAnsi="Arial" w:cs="Arial"/>
          <w:smallCaps/>
          <w:sz w:val="22"/>
          <w:szCs w:val="22"/>
          <w:lang w:val="pt-PT"/>
        </w:rPr>
      </w:pPr>
      <w:r w:rsidRPr="003D0891">
        <w:rPr>
          <w:rFonts w:ascii="Arial" w:hAnsi="Arial" w:cs="Arial"/>
          <w:noProof/>
          <w:sz w:val="20"/>
          <w:szCs w:val="20"/>
          <w:lang w:val="pt-PT" w:eastAsia="zh-TW"/>
        </w:rPr>
        <w:pict>
          <v:shape id="_x0000_s1209" type="#_x0000_t202" style="position:absolute;left:0;text-align:left;margin-left:-6.05pt;margin-top:11.75pt;width:472.9pt;height:25.5pt;z-index:251983360;mso-width-relative:margin;mso-height-relative:margin" stroked="f">
            <v:textbox style="mso-next-textbox:#_x0000_s1209">
              <w:txbxContent>
                <w:p w:rsidR="00E9456F" w:rsidRPr="006A27C8" w:rsidRDefault="00E9456F" w:rsidP="00050C0B">
                  <w:pPr>
                    <w:jc w:val="center"/>
                    <w:rPr>
                      <w:rFonts w:ascii="Arial" w:hAnsi="Arial" w:cs="Arial"/>
                      <w:sz w:val="16"/>
                      <w:szCs w:val="16"/>
                      <w:lang w:val="pt-PT"/>
                    </w:rPr>
                  </w:pPr>
                  <w:r w:rsidRPr="00845ADC">
                    <w:rPr>
                      <w:rFonts w:ascii="Arial" w:hAnsi="Arial" w:cs="Arial"/>
                      <w:b/>
                      <w:sz w:val="16"/>
                      <w:szCs w:val="16"/>
                    </w:rPr>
                    <w:t>Figura 51.</w:t>
                  </w:r>
                  <w:r w:rsidRPr="006A27C8">
                    <w:rPr>
                      <w:rFonts w:ascii="Arial" w:hAnsi="Arial" w:cs="Arial"/>
                      <w:sz w:val="16"/>
                      <w:szCs w:val="16"/>
                    </w:rPr>
                    <w:t xml:space="preserve"> </w:t>
                  </w:r>
                  <w:r>
                    <w:rPr>
                      <w:rFonts w:ascii="Arial" w:hAnsi="Arial" w:cs="Arial"/>
                      <w:sz w:val="16"/>
                      <w:szCs w:val="16"/>
                    </w:rPr>
                    <w:t>Cálculo da instalação solar térmica</w:t>
                  </w:r>
                  <w:r w:rsidRPr="006A27C8">
                    <w:rPr>
                      <w:rFonts w:ascii="Arial" w:hAnsi="Arial" w:cs="Arial"/>
                      <w:sz w:val="16"/>
                      <w:szCs w:val="16"/>
                    </w:rPr>
                    <w:t xml:space="preserve"> </w:t>
                  </w:r>
                  <w:r>
                    <w:rPr>
                      <w:rFonts w:ascii="Arial" w:hAnsi="Arial" w:cs="Arial"/>
                      <w:sz w:val="16"/>
                      <w:szCs w:val="16"/>
                    </w:rPr>
                    <w:t xml:space="preserve">a </w:t>
                  </w:r>
                  <w:r w:rsidRPr="006A27C8">
                    <w:rPr>
                      <w:rFonts w:ascii="Arial" w:hAnsi="Arial" w:cs="Arial"/>
                      <w:sz w:val="16"/>
                      <w:szCs w:val="16"/>
                    </w:rPr>
                    <w:t>implementar na Zero Energy</w:t>
                  </w:r>
                </w:p>
              </w:txbxContent>
            </v:textbox>
          </v:shape>
        </w:pict>
      </w:r>
    </w:p>
    <w:p w:rsidR="003472EC" w:rsidRDefault="00416752" w:rsidP="00416752">
      <w:pPr>
        <w:spacing w:line="360" w:lineRule="auto"/>
        <w:jc w:val="both"/>
        <w:rPr>
          <w:rFonts w:ascii="Arial" w:hAnsi="Arial" w:cs="Arial"/>
          <w:sz w:val="20"/>
          <w:szCs w:val="20"/>
          <w:lang w:val="pt-PT"/>
        </w:rPr>
      </w:pPr>
      <w:r>
        <w:rPr>
          <w:rFonts w:ascii="Arial" w:hAnsi="Arial" w:cs="Arial"/>
          <w:sz w:val="20"/>
          <w:szCs w:val="20"/>
          <w:lang w:val="pt-PT"/>
        </w:rPr>
        <w:tab/>
      </w:r>
    </w:p>
    <w:p w:rsidR="003472EC" w:rsidRDefault="003472EC" w:rsidP="00416752">
      <w:pPr>
        <w:spacing w:line="360" w:lineRule="auto"/>
        <w:jc w:val="both"/>
        <w:rPr>
          <w:rFonts w:ascii="Arial" w:hAnsi="Arial" w:cs="Arial"/>
          <w:sz w:val="20"/>
          <w:szCs w:val="20"/>
          <w:lang w:val="pt-PT"/>
        </w:rPr>
      </w:pPr>
    </w:p>
    <w:p w:rsidR="00416752" w:rsidRDefault="00416752" w:rsidP="003472EC">
      <w:pPr>
        <w:spacing w:line="360" w:lineRule="auto"/>
        <w:ind w:firstLine="708"/>
        <w:jc w:val="both"/>
        <w:rPr>
          <w:rFonts w:ascii="Arial" w:hAnsi="Arial" w:cs="Arial"/>
          <w:sz w:val="20"/>
          <w:szCs w:val="20"/>
          <w:lang w:val="pt-PT"/>
        </w:rPr>
      </w:pPr>
      <w:r>
        <w:rPr>
          <w:rFonts w:ascii="Arial" w:hAnsi="Arial" w:cs="Arial"/>
          <w:sz w:val="20"/>
          <w:szCs w:val="20"/>
          <w:lang w:val="pt-PT"/>
        </w:rPr>
        <w:t>Analisando o relatório obtido, constata-se que o sistema solar térmico, constituído por 47 colectores planos, cobrindo uma área de 94</w:t>
      </w:r>
      <w:r w:rsidR="004136E4">
        <w:rPr>
          <w:rFonts w:ascii="Arial" w:hAnsi="Arial" w:cs="Arial"/>
          <w:sz w:val="20"/>
          <w:szCs w:val="20"/>
          <w:lang w:val="pt-PT"/>
        </w:rPr>
        <w:t xml:space="preserve"> </w:t>
      </w:r>
      <w:r>
        <w:rPr>
          <w:rFonts w:ascii="Arial" w:hAnsi="Arial" w:cs="Arial"/>
          <w:sz w:val="20"/>
          <w:szCs w:val="20"/>
          <w:lang w:val="pt-PT"/>
        </w:rPr>
        <w:t>m</w:t>
      </w:r>
      <w:r w:rsidRPr="0051478C">
        <w:rPr>
          <w:rFonts w:ascii="Arial" w:hAnsi="Arial" w:cs="Arial"/>
          <w:sz w:val="20"/>
          <w:szCs w:val="20"/>
          <w:vertAlign w:val="superscript"/>
          <w:lang w:val="pt-PT"/>
        </w:rPr>
        <w:t>2</w:t>
      </w:r>
      <w:r>
        <w:rPr>
          <w:rFonts w:ascii="Arial" w:hAnsi="Arial" w:cs="Arial"/>
          <w:sz w:val="20"/>
          <w:szCs w:val="20"/>
          <w:lang w:val="pt-PT"/>
        </w:rPr>
        <w:t>, irá suprir as necessidades de água quente nos meses de Junho e Julho, sendo que nos restantes meses, o termoacumulador existente dará um apoio. No total, a instalação solar térmica será responsável pela cobertura de aproximadamente 78% das necessidades energéticas para aquecimento da água.</w:t>
      </w:r>
    </w:p>
    <w:p w:rsidR="0051478C" w:rsidRDefault="0051478C" w:rsidP="00416752">
      <w:pPr>
        <w:spacing w:line="360" w:lineRule="auto"/>
        <w:jc w:val="both"/>
        <w:rPr>
          <w:rFonts w:ascii="Arial" w:hAnsi="Arial" w:cs="Arial"/>
          <w:sz w:val="20"/>
          <w:szCs w:val="20"/>
          <w:lang w:val="pt-PT"/>
        </w:rPr>
      </w:pPr>
      <w:r>
        <w:rPr>
          <w:rFonts w:ascii="Arial" w:hAnsi="Arial" w:cs="Arial"/>
          <w:sz w:val="20"/>
          <w:szCs w:val="20"/>
          <w:lang w:val="pt-PT"/>
        </w:rPr>
        <w:tab/>
        <w:t xml:space="preserve">A instalação dos colectores solares térmicos será efectuada no solo, junto ao estábulo, diminuindo a distância de tubagem a instalar, minimizando as perdas térmicas e os custos iniciais de investimento. Será instalada igualmente uma bomba </w:t>
      </w:r>
      <w:proofErr w:type="spellStart"/>
      <w:r>
        <w:rPr>
          <w:rFonts w:ascii="Arial" w:hAnsi="Arial" w:cs="Arial"/>
          <w:sz w:val="20"/>
          <w:szCs w:val="20"/>
          <w:lang w:val="pt-PT"/>
        </w:rPr>
        <w:t>recirculadora</w:t>
      </w:r>
      <w:proofErr w:type="spellEnd"/>
      <w:r>
        <w:rPr>
          <w:rFonts w:ascii="Arial" w:hAnsi="Arial" w:cs="Arial"/>
          <w:sz w:val="20"/>
          <w:szCs w:val="20"/>
          <w:lang w:val="pt-PT"/>
        </w:rPr>
        <w:t xml:space="preserve"> e um termóstato, que fará a interligação entre o sistema solar e o termoacumulador existente.</w:t>
      </w:r>
    </w:p>
    <w:p w:rsidR="003472EC" w:rsidRDefault="0051478C" w:rsidP="00D11AEC">
      <w:pPr>
        <w:spacing w:line="360" w:lineRule="auto"/>
        <w:jc w:val="both"/>
        <w:rPr>
          <w:rFonts w:ascii="Arial" w:hAnsi="Arial" w:cs="Arial"/>
          <w:sz w:val="20"/>
          <w:szCs w:val="20"/>
          <w:lang w:val="pt-PT"/>
        </w:rPr>
      </w:pPr>
      <w:r>
        <w:rPr>
          <w:rFonts w:ascii="Arial" w:hAnsi="Arial" w:cs="Arial"/>
          <w:sz w:val="20"/>
          <w:szCs w:val="20"/>
          <w:lang w:val="pt-PT"/>
        </w:rPr>
        <w:tab/>
        <w:t xml:space="preserve">Como referido anteriormente optou-se por não suprir todas as necessidades energéticas através do sistema solar térmico pois tal opção não seria economicamente rentável nem energeticamente eficiente, isto porque no Verão existiria um excesso de energia, fruto de uma maior produção e de uma menor necessidade, ou seja, existiria um grande desequilíbrio entre a energia necessária e a energia produzida, com excesso da segunda, havendo necessidade de escoar essa mesma energia, sob forma de </w:t>
      </w:r>
      <w:r w:rsidR="00651B66">
        <w:rPr>
          <w:rFonts w:ascii="Arial" w:hAnsi="Arial" w:cs="Arial"/>
          <w:sz w:val="20"/>
          <w:szCs w:val="20"/>
          <w:lang w:val="pt-PT"/>
        </w:rPr>
        <w:t>água</w:t>
      </w:r>
      <w:r>
        <w:rPr>
          <w:rFonts w:ascii="Arial" w:hAnsi="Arial" w:cs="Arial"/>
          <w:sz w:val="20"/>
          <w:szCs w:val="20"/>
          <w:lang w:val="pt-PT"/>
        </w:rPr>
        <w:t xml:space="preserve"> quente, para evitar desgaste nos equipamentos. </w:t>
      </w:r>
    </w:p>
    <w:p w:rsidR="006A27C8" w:rsidRPr="00D11AEC" w:rsidRDefault="006A27C8" w:rsidP="00D11AEC">
      <w:pPr>
        <w:spacing w:line="360" w:lineRule="auto"/>
        <w:jc w:val="both"/>
        <w:rPr>
          <w:rFonts w:ascii="Arial" w:hAnsi="Arial" w:cs="Arial"/>
          <w:sz w:val="20"/>
          <w:szCs w:val="20"/>
          <w:lang w:val="pt-PT"/>
        </w:rPr>
      </w:pPr>
    </w:p>
    <w:p w:rsidR="00221716" w:rsidRPr="00A72C25" w:rsidRDefault="00221716" w:rsidP="00B1465A">
      <w:pPr>
        <w:numPr>
          <w:ilvl w:val="2"/>
          <w:numId w:val="32"/>
        </w:numPr>
        <w:outlineLvl w:val="0"/>
        <w:rPr>
          <w:rFonts w:ascii="Arial" w:hAnsi="Arial" w:cs="Arial"/>
          <w:smallCaps/>
          <w:sz w:val="22"/>
          <w:szCs w:val="22"/>
          <w:lang w:val="pt-PT"/>
        </w:rPr>
      </w:pPr>
      <w:bookmarkStart w:id="829" w:name="_Toc278121672"/>
      <w:r w:rsidRPr="00A72C25">
        <w:rPr>
          <w:rFonts w:ascii="Arial" w:hAnsi="Arial" w:cs="Arial"/>
          <w:smallCaps/>
          <w:sz w:val="22"/>
          <w:szCs w:val="22"/>
          <w:lang w:val="pt-PT"/>
        </w:rPr>
        <w:t>Análise económica</w:t>
      </w:r>
      <w:bookmarkEnd w:id="829"/>
    </w:p>
    <w:p w:rsidR="00221716" w:rsidRDefault="00221716" w:rsidP="00B1465A">
      <w:pPr>
        <w:numPr>
          <w:ilvl w:val="3"/>
          <w:numId w:val="32"/>
        </w:numPr>
        <w:outlineLvl w:val="0"/>
        <w:rPr>
          <w:rFonts w:ascii="Arial" w:hAnsi="Arial" w:cs="Arial"/>
          <w:smallCaps/>
          <w:sz w:val="20"/>
          <w:szCs w:val="20"/>
          <w:lang w:val="pt-PT"/>
        </w:rPr>
      </w:pPr>
      <w:bookmarkStart w:id="830" w:name="_Toc278121673"/>
      <w:r w:rsidRPr="00A72C25">
        <w:rPr>
          <w:rFonts w:ascii="Arial" w:hAnsi="Arial" w:cs="Arial"/>
          <w:smallCaps/>
          <w:sz w:val="20"/>
          <w:szCs w:val="20"/>
          <w:lang w:val="pt-PT"/>
        </w:rPr>
        <w:t>Investimento</w:t>
      </w:r>
      <w:bookmarkEnd w:id="830"/>
    </w:p>
    <w:p w:rsidR="00050C0B" w:rsidRDefault="00050C0B" w:rsidP="00050C0B">
      <w:pPr>
        <w:ind w:left="1728"/>
        <w:outlineLvl w:val="0"/>
        <w:rPr>
          <w:rFonts w:ascii="Arial" w:hAnsi="Arial" w:cs="Arial"/>
          <w:smallCaps/>
          <w:sz w:val="20"/>
          <w:szCs w:val="20"/>
          <w:lang w:val="pt-PT"/>
        </w:rPr>
      </w:pPr>
    </w:p>
    <w:p w:rsidR="00050C0B" w:rsidRDefault="00651B66" w:rsidP="00651B66">
      <w:pPr>
        <w:spacing w:line="360" w:lineRule="auto"/>
        <w:ind w:firstLine="709"/>
        <w:jc w:val="both"/>
        <w:outlineLvl w:val="0"/>
        <w:rPr>
          <w:rFonts w:ascii="Arial" w:hAnsi="Arial" w:cs="Arial"/>
          <w:sz w:val="20"/>
          <w:szCs w:val="20"/>
          <w:lang w:val="pt-PT"/>
        </w:rPr>
      </w:pPr>
      <w:bookmarkStart w:id="831" w:name="_Toc277786677"/>
      <w:bookmarkStart w:id="832" w:name="_Toc278121674"/>
      <w:r>
        <w:rPr>
          <w:rFonts w:ascii="Arial" w:hAnsi="Arial" w:cs="Arial"/>
          <w:sz w:val="20"/>
          <w:szCs w:val="20"/>
          <w:lang w:val="pt-PT"/>
        </w:rPr>
        <w:t>O aproveitamento doméstico e industrial da energia solar térmica é uma realidade de vários anos, com resultados garantidos.</w:t>
      </w:r>
      <w:bookmarkEnd w:id="831"/>
      <w:bookmarkEnd w:id="832"/>
      <w:r>
        <w:rPr>
          <w:rFonts w:ascii="Arial" w:hAnsi="Arial" w:cs="Arial"/>
          <w:sz w:val="20"/>
          <w:szCs w:val="20"/>
          <w:lang w:val="pt-PT"/>
        </w:rPr>
        <w:t xml:space="preserve"> </w:t>
      </w:r>
    </w:p>
    <w:p w:rsidR="00651B66" w:rsidRDefault="00651B66" w:rsidP="00651B66">
      <w:pPr>
        <w:spacing w:line="360" w:lineRule="auto"/>
        <w:jc w:val="both"/>
        <w:outlineLvl w:val="0"/>
        <w:rPr>
          <w:rFonts w:ascii="Arial" w:hAnsi="Arial" w:cs="Arial"/>
          <w:sz w:val="20"/>
          <w:szCs w:val="20"/>
          <w:lang w:val="pt-PT"/>
        </w:rPr>
      </w:pPr>
      <w:r>
        <w:rPr>
          <w:rFonts w:ascii="Arial" w:hAnsi="Arial" w:cs="Arial"/>
          <w:sz w:val="20"/>
          <w:szCs w:val="20"/>
          <w:lang w:val="pt-PT"/>
        </w:rPr>
        <w:t xml:space="preserve"> </w:t>
      </w:r>
      <w:r>
        <w:rPr>
          <w:rFonts w:ascii="Arial" w:hAnsi="Arial" w:cs="Arial"/>
          <w:sz w:val="20"/>
          <w:szCs w:val="20"/>
          <w:lang w:val="pt-PT"/>
        </w:rPr>
        <w:tab/>
      </w:r>
      <w:bookmarkStart w:id="833" w:name="_Toc277786678"/>
      <w:bookmarkStart w:id="834" w:name="_Toc278121675"/>
      <w:r>
        <w:rPr>
          <w:rFonts w:ascii="Arial" w:hAnsi="Arial" w:cs="Arial"/>
          <w:sz w:val="20"/>
          <w:szCs w:val="20"/>
          <w:lang w:val="pt-PT"/>
        </w:rPr>
        <w:t>Recorrendo à simulação e dimensionamento efectuado no Subcapítulo anterior, onde se propõe a instalação de 47 colectores solares, para interligar com o depósito existente, enuncia-se na tabela seguinte os equipamentos necessários e respectivos preços.</w:t>
      </w:r>
      <w:bookmarkEnd w:id="833"/>
      <w:bookmarkEnd w:id="834"/>
    </w:p>
    <w:p w:rsidR="003472EC" w:rsidRPr="00651B66" w:rsidRDefault="003472EC" w:rsidP="00651B66">
      <w:pPr>
        <w:spacing w:line="360" w:lineRule="auto"/>
        <w:jc w:val="both"/>
        <w:outlineLvl w:val="0"/>
        <w:rPr>
          <w:rFonts w:ascii="Arial" w:hAnsi="Arial" w:cs="Arial"/>
          <w:sz w:val="20"/>
          <w:szCs w:val="20"/>
          <w:lang w:val="pt-PT"/>
        </w:rPr>
      </w:pPr>
    </w:p>
    <w:tbl>
      <w:tblPr>
        <w:tblStyle w:val="LightShading2"/>
        <w:tblW w:w="9457" w:type="dxa"/>
        <w:jc w:val="center"/>
        <w:tblLook w:val="04A0"/>
      </w:tblPr>
      <w:tblGrid>
        <w:gridCol w:w="3660"/>
        <w:gridCol w:w="2120"/>
        <w:gridCol w:w="1140"/>
        <w:gridCol w:w="1227"/>
        <w:gridCol w:w="1310"/>
      </w:tblGrid>
      <w:tr w:rsidR="00050C0B" w:rsidTr="00846BA5">
        <w:trPr>
          <w:cnfStyle w:val="100000000000"/>
          <w:trHeight w:val="300"/>
          <w:jc w:val="center"/>
        </w:trPr>
        <w:tc>
          <w:tcPr>
            <w:cnfStyle w:val="001000000000"/>
            <w:tcW w:w="3660" w:type="dxa"/>
            <w:noWrap/>
            <w:vAlign w:val="center"/>
            <w:hideMark/>
          </w:tcPr>
          <w:p w:rsidR="00050C0B" w:rsidRPr="00846BA5" w:rsidRDefault="00FC45D2" w:rsidP="00651B66">
            <w:pPr>
              <w:jc w:val="center"/>
              <w:rPr>
                <w:rFonts w:asciiTheme="minorHAnsi" w:hAnsiTheme="minorHAnsi" w:cs="Arial"/>
                <w:iCs/>
                <w:color w:val="000000"/>
                <w:sz w:val="16"/>
                <w:szCs w:val="16"/>
              </w:rPr>
            </w:pPr>
            <w:r w:rsidRPr="00846BA5">
              <w:rPr>
                <w:rFonts w:asciiTheme="minorHAnsi" w:hAnsiTheme="minorHAnsi" w:cs="Arial"/>
                <w:iCs/>
                <w:color w:val="000000"/>
                <w:sz w:val="16"/>
                <w:szCs w:val="16"/>
              </w:rPr>
              <w:lastRenderedPageBreak/>
              <w:t>Equipament</w:t>
            </w:r>
            <w:r w:rsidR="003472EC" w:rsidRPr="00846BA5">
              <w:rPr>
                <w:rFonts w:asciiTheme="minorHAnsi" w:hAnsiTheme="minorHAnsi" w:cs="Arial"/>
                <w:iCs/>
                <w:color w:val="000000"/>
                <w:sz w:val="16"/>
                <w:szCs w:val="16"/>
              </w:rPr>
              <w:t>o</w:t>
            </w:r>
          </w:p>
        </w:tc>
        <w:tc>
          <w:tcPr>
            <w:tcW w:w="2120" w:type="dxa"/>
            <w:noWrap/>
            <w:vAlign w:val="center"/>
            <w:hideMark/>
          </w:tcPr>
          <w:p w:rsidR="00050C0B" w:rsidRPr="00846BA5" w:rsidRDefault="00050C0B" w:rsidP="00651B66">
            <w:pPr>
              <w:jc w:val="center"/>
              <w:cnfStyle w:val="100000000000"/>
              <w:rPr>
                <w:rFonts w:asciiTheme="minorHAnsi" w:hAnsiTheme="minorHAnsi" w:cs="Arial"/>
                <w:color w:val="000000"/>
                <w:sz w:val="16"/>
                <w:szCs w:val="16"/>
              </w:rPr>
            </w:pPr>
            <w:r w:rsidRPr="00846BA5">
              <w:rPr>
                <w:rFonts w:asciiTheme="minorHAnsi" w:hAnsiTheme="minorHAnsi" w:cs="Arial"/>
                <w:color w:val="000000"/>
                <w:sz w:val="16"/>
                <w:szCs w:val="16"/>
              </w:rPr>
              <w:t>Modelo</w:t>
            </w:r>
          </w:p>
        </w:tc>
        <w:tc>
          <w:tcPr>
            <w:tcW w:w="1140" w:type="dxa"/>
            <w:noWrap/>
            <w:vAlign w:val="center"/>
            <w:hideMark/>
          </w:tcPr>
          <w:p w:rsidR="00050C0B" w:rsidRPr="00846BA5" w:rsidRDefault="00050C0B" w:rsidP="00651B66">
            <w:pPr>
              <w:jc w:val="center"/>
              <w:cnfStyle w:val="100000000000"/>
              <w:rPr>
                <w:rFonts w:asciiTheme="minorHAnsi" w:hAnsiTheme="minorHAnsi" w:cs="Arial"/>
                <w:color w:val="000000"/>
                <w:sz w:val="16"/>
                <w:szCs w:val="16"/>
              </w:rPr>
            </w:pPr>
            <w:r w:rsidRPr="00846BA5">
              <w:rPr>
                <w:rFonts w:asciiTheme="minorHAnsi" w:hAnsiTheme="minorHAnsi" w:cs="Arial"/>
                <w:color w:val="000000"/>
                <w:sz w:val="16"/>
                <w:szCs w:val="16"/>
              </w:rPr>
              <w:t>Q</w:t>
            </w:r>
            <w:r w:rsidR="00FC45D2" w:rsidRPr="00846BA5">
              <w:rPr>
                <w:rFonts w:asciiTheme="minorHAnsi" w:hAnsiTheme="minorHAnsi" w:cs="Arial"/>
                <w:color w:val="000000"/>
                <w:sz w:val="16"/>
                <w:szCs w:val="16"/>
              </w:rPr>
              <w:t>uan</w:t>
            </w:r>
            <w:r w:rsidRPr="00846BA5">
              <w:rPr>
                <w:rFonts w:asciiTheme="minorHAnsi" w:hAnsiTheme="minorHAnsi" w:cs="Arial"/>
                <w:color w:val="000000"/>
                <w:sz w:val="16"/>
                <w:szCs w:val="16"/>
              </w:rPr>
              <w:t>t</w:t>
            </w:r>
            <w:r w:rsidR="00FC45D2" w:rsidRPr="00846BA5">
              <w:rPr>
                <w:rFonts w:asciiTheme="minorHAnsi" w:hAnsiTheme="minorHAnsi" w:cs="Arial"/>
                <w:color w:val="000000"/>
                <w:sz w:val="16"/>
                <w:szCs w:val="16"/>
              </w:rPr>
              <w:t>idade</w:t>
            </w:r>
          </w:p>
        </w:tc>
        <w:tc>
          <w:tcPr>
            <w:tcW w:w="1227" w:type="dxa"/>
            <w:noWrap/>
            <w:vAlign w:val="center"/>
            <w:hideMark/>
          </w:tcPr>
          <w:p w:rsidR="00050C0B" w:rsidRPr="00846BA5" w:rsidRDefault="00FC45D2" w:rsidP="00FC45D2">
            <w:pPr>
              <w:jc w:val="center"/>
              <w:cnfStyle w:val="100000000000"/>
              <w:rPr>
                <w:rFonts w:asciiTheme="minorHAnsi" w:hAnsiTheme="minorHAnsi" w:cs="Arial"/>
                <w:color w:val="000000"/>
                <w:sz w:val="16"/>
                <w:szCs w:val="16"/>
              </w:rPr>
            </w:pPr>
            <w:r w:rsidRPr="00846BA5">
              <w:rPr>
                <w:rFonts w:asciiTheme="minorHAnsi" w:hAnsiTheme="minorHAnsi" w:cs="Arial"/>
                <w:color w:val="000000"/>
                <w:sz w:val="16"/>
                <w:szCs w:val="16"/>
              </w:rPr>
              <w:t xml:space="preserve">Valor </w:t>
            </w:r>
            <w:r w:rsidR="00050C0B" w:rsidRPr="00846BA5">
              <w:rPr>
                <w:rFonts w:asciiTheme="minorHAnsi" w:hAnsiTheme="minorHAnsi" w:cs="Arial"/>
                <w:color w:val="000000"/>
                <w:sz w:val="16"/>
                <w:szCs w:val="16"/>
              </w:rPr>
              <w:t>Unit</w:t>
            </w:r>
            <w:r w:rsidRPr="00846BA5">
              <w:rPr>
                <w:rFonts w:asciiTheme="minorHAnsi" w:hAnsiTheme="minorHAnsi" w:cs="Arial"/>
                <w:color w:val="000000"/>
                <w:sz w:val="16"/>
                <w:szCs w:val="16"/>
              </w:rPr>
              <w:t>ário</w:t>
            </w:r>
          </w:p>
        </w:tc>
        <w:tc>
          <w:tcPr>
            <w:tcW w:w="1310" w:type="dxa"/>
            <w:noWrap/>
            <w:vAlign w:val="center"/>
            <w:hideMark/>
          </w:tcPr>
          <w:p w:rsidR="00050C0B" w:rsidRPr="00846BA5" w:rsidRDefault="00FC45D2" w:rsidP="00FC45D2">
            <w:pPr>
              <w:jc w:val="center"/>
              <w:cnfStyle w:val="100000000000"/>
              <w:rPr>
                <w:rFonts w:asciiTheme="minorHAnsi" w:hAnsiTheme="minorHAnsi" w:cs="Arial"/>
                <w:color w:val="000000"/>
                <w:sz w:val="16"/>
                <w:szCs w:val="16"/>
              </w:rPr>
            </w:pPr>
            <w:r w:rsidRPr="00846BA5">
              <w:rPr>
                <w:rFonts w:asciiTheme="minorHAnsi" w:hAnsiTheme="minorHAnsi" w:cs="Arial"/>
                <w:color w:val="000000"/>
                <w:sz w:val="16"/>
                <w:szCs w:val="16"/>
              </w:rPr>
              <w:t>Valor Final</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jc w:val="center"/>
              <w:rPr>
                <w:rFonts w:asciiTheme="minorHAnsi" w:hAnsiTheme="minorHAnsi" w:cs="Arial"/>
                <w:i/>
                <w:iCs/>
                <w:color w:val="000000"/>
                <w:sz w:val="16"/>
                <w:szCs w:val="16"/>
              </w:rPr>
            </w:pPr>
            <w:r w:rsidRPr="00846BA5">
              <w:rPr>
                <w:rFonts w:asciiTheme="minorHAnsi" w:hAnsiTheme="minorHAnsi" w:cs="Arial"/>
                <w:bCs w:val="0"/>
                <w:i/>
                <w:iCs/>
                <w:color w:val="000000"/>
                <w:sz w:val="16"/>
                <w:szCs w:val="16"/>
              </w:rPr>
              <w:t>Campo de Colectores</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Colectores Solares</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Vulcano FKC</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47</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625,00 €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29.375,00 €</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Conjunto ligações paineis</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Modelo FS22</w:t>
            </w: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5</w:t>
            </w: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48,00 €</w:t>
            </w: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240,00 €</w:t>
            </w: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Estrutura Suporte 10 Paineis - Cobertura plana</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Vulcano</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5</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1.415,00 €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7.075,00 €</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Estrutura Suporte 6 Paineis - Cobertura Plana</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Vulcano</w:t>
            </w: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0</w:t>
            </w: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705,00 €</w:t>
            </w: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   €</w:t>
            </w: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900" w:firstLine="1446"/>
              <w:jc w:val="center"/>
              <w:rPr>
                <w:rFonts w:asciiTheme="minorHAnsi" w:hAnsiTheme="minorHAnsi" w:cs="Arial"/>
                <w:color w:val="000000"/>
                <w:sz w:val="16"/>
                <w:szCs w:val="16"/>
              </w:rPr>
            </w:pP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000000"/>
              <w:rPr>
                <w:rFonts w:asciiTheme="minorHAnsi" w:hAnsiTheme="minorHAnsi" w:cs="Arial"/>
                <w:b/>
                <w:bCs/>
                <w:color w:val="000000"/>
                <w:sz w:val="16"/>
                <w:szCs w:val="16"/>
              </w:rPr>
            </w:pPr>
          </w:p>
        </w:tc>
      </w:tr>
      <w:tr w:rsidR="00050C0B" w:rsidTr="00846BA5">
        <w:trPr>
          <w:cnfStyle w:val="000000100000"/>
          <w:trHeight w:val="360"/>
          <w:jc w:val="center"/>
        </w:trPr>
        <w:tc>
          <w:tcPr>
            <w:cnfStyle w:val="001000000000"/>
            <w:tcW w:w="3660" w:type="dxa"/>
            <w:noWrap/>
            <w:vAlign w:val="center"/>
            <w:hideMark/>
          </w:tcPr>
          <w:p w:rsidR="00050C0B" w:rsidRPr="00846BA5" w:rsidRDefault="00050C0B" w:rsidP="00846BA5">
            <w:pPr>
              <w:jc w:val="center"/>
              <w:rPr>
                <w:rFonts w:asciiTheme="minorHAnsi" w:hAnsiTheme="minorHAnsi" w:cs="Arial"/>
                <w:i/>
                <w:iCs/>
                <w:color w:val="000000"/>
                <w:sz w:val="16"/>
                <w:szCs w:val="16"/>
              </w:rPr>
            </w:pPr>
            <w:r w:rsidRPr="00846BA5">
              <w:rPr>
                <w:rFonts w:asciiTheme="minorHAnsi" w:hAnsiTheme="minorHAnsi" w:cs="Arial"/>
                <w:bCs w:val="0"/>
                <w:i/>
                <w:iCs/>
                <w:color w:val="000000"/>
                <w:sz w:val="16"/>
                <w:szCs w:val="16"/>
              </w:rPr>
              <w:t>Circuito Hidraulico Primário</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Grupo de circulação Solar</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Vulcano AGS 50</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1</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795,00 €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795,00 €</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Válvula motorizada 3 vias</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Vulcano DWU 25</w:t>
            </w: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0</w:t>
            </w: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140,00 €</w:t>
            </w: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   €</w:t>
            </w: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Sonda temperatura depósito</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SF4</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0</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9,00 €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   €</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Válvula Balanceamento com caudalimetro</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Vulcano</w:t>
            </w: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5</w:t>
            </w: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100,00 €</w:t>
            </w: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500,00 €</w:t>
            </w: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Liquido Solar 20L</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Vulcano</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3</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95,00 €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285,00 €</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1"/>
              <w:jc w:val="center"/>
              <w:rPr>
                <w:rFonts w:asciiTheme="minorHAnsi" w:hAnsiTheme="minorHAnsi" w:cs="Arial"/>
                <w:color w:val="000000"/>
                <w:sz w:val="16"/>
                <w:szCs w:val="16"/>
              </w:rPr>
            </w:pP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r>
      <w:tr w:rsidR="00050C0B" w:rsidTr="00846BA5">
        <w:trPr>
          <w:trHeight w:val="300"/>
          <w:jc w:val="center"/>
        </w:trPr>
        <w:tc>
          <w:tcPr>
            <w:cnfStyle w:val="001000000000"/>
            <w:tcW w:w="3660" w:type="dxa"/>
            <w:noWrap/>
            <w:vAlign w:val="center"/>
            <w:hideMark/>
          </w:tcPr>
          <w:p w:rsidR="00050C0B" w:rsidRPr="00846BA5" w:rsidRDefault="00050C0B" w:rsidP="00846BA5">
            <w:pPr>
              <w:jc w:val="center"/>
              <w:rPr>
                <w:rFonts w:asciiTheme="minorHAnsi" w:hAnsiTheme="minorHAnsi" w:cs="Arial"/>
                <w:i/>
                <w:iCs/>
                <w:color w:val="000000"/>
                <w:sz w:val="16"/>
                <w:szCs w:val="16"/>
              </w:rPr>
            </w:pPr>
            <w:r w:rsidRPr="00846BA5">
              <w:rPr>
                <w:rFonts w:asciiTheme="minorHAnsi" w:hAnsiTheme="minorHAnsi" w:cs="Arial"/>
                <w:bCs w:val="0"/>
                <w:i/>
                <w:iCs/>
                <w:color w:val="000000"/>
                <w:sz w:val="16"/>
                <w:szCs w:val="16"/>
              </w:rPr>
              <w:t>Permutador de Calor</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Permutador  de Calor placas 13</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Vulcano</w:t>
            </w: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286,55 €</w:t>
            </w: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   €</w:t>
            </w:r>
          </w:p>
        </w:tc>
      </w:tr>
      <w:tr w:rsidR="00050C0B" w:rsidTr="00846BA5">
        <w:trPr>
          <w:trHeight w:val="210"/>
          <w:jc w:val="center"/>
        </w:trPr>
        <w:tc>
          <w:tcPr>
            <w:cnfStyle w:val="001000000000"/>
            <w:tcW w:w="3660" w:type="dxa"/>
            <w:noWrap/>
            <w:vAlign w:val="center"/>
            <w:hideMark/>
          </w:tcPr>
          <w:p w:rsidR="00050C0B" w:rsidRPr="00846BA5" w:rsidRDefault="00050C0B" w:rsidP="00846BA5">
            <w:pPr>
              <w:ind w:firstLineChars="400" w:firstLine="643"/>
              <w:jc w:val="center"/>
              <w:rPr>
                <w:rFonts w:asciiTheme="minorHAnsi" w:hAnsiTheme="minorHAnsi" w:cs="Arial"/>
                <w:color w:val="000000"/>
                <w:sz w:val="16"/>
                <w:szCs w:val="16"/>
              </w:rPr>
            </w:pP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jc w:val="center"/>
              <w:rPr>
                <w:rFonts w:asciiTheme="minorHAnsi" w:hAnsiTheme="minorHAnsi" w:cs="Arial"/>
                <w:i/>
                <w:iCs/>
                <w:color w:val="000000"/>
                <w:sz w:val="16"/>
                <w:szCs w:val="16"/>
              </w:rPr>
            </w:pPr>
            <w:r w:rsidRPr="00846BA5">
              <w:rPr>
                <w:rFonts w:asciiTheme="minorHAnsi" w:hAnsiTheme="minorHAnsi" w:cs="Arial"/>
                <w:bCs w:val="0"/>
                <w:i/>
                <w:iCs/>
                <w:color w:val="000000"/>
                <w:sz w:val="16"/>
                <w:szCs w:val="16"/>
              </w:rPr>
              <w:t>Sistema de Controlo</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Controlador Solar</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Vulcano B Sol 300</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0</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340,00 €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   €</w:t>
            </w: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Controlador Solar</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Vulcano B Sol 100</w:t>
            </w: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1</w:t>
            </w: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190,00 €</w:t>
            </w: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r w:rsidRPr="00846BA5">
              <w:rPr>
                <w:rFonts w:asciiTheme="minorHAnsi" w:hAnsiTheme="minorHAnsi" w:cs="Arial"/>
                <w:color w:val="000000"/>
                <w:sz w:val="16"/>
                <w:szCs w:val="16"/>
              </w:rPr>
              <w:t>190,00 €</w:t>
            </w: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400" w:firstLine="643"/>
              <w:jc w:val="center"/>
              <w:rPr>
                <w:rFonts w:asciiTheme="minorHAnsi" w:hAnsiTheme="minorHAnsi" w:cs="Arial"/>
                <w:color w:val="000000"/>
                <w:sz w:val="16"/>
                <w:szCs w:val="16"/>
              </w:rPr>
            </w:pP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p>
        </w:tc>
      </w:tr>
      <w:tr w:rsidR="00050C0B" w:rsidTr="00846BA5">
        <w:trPr>
          <w:cnfStyle w:val="000000100000"/>
          <w:trHeight w:val="300"/>
          <w:jc w:val="center"/>
        </w:trPr>
        <w:tc>
          <w:tcPr>
            <w:cnfStyle w:val="001000000000"/>
            <w:tcW w:w="3660" w:type="dxa"/>
            <w:noWrap/>
            <w:vAlign w:val="center"/>
            <w:hideMark/>
          </w:tcPr>
          <w:p w:rsidR="00050C0B" w:rsidRPr="00846BA5" w:rsidRDefault="00050C0B" w:rsidP="00846BA5">
            <w:pPr>
              <w:jc w:val="center"/>
              <w:rPr>
                <w:rFonts w:asciiTheme="minorHAnsi" w:hAnsiTheme="minorHAnsi" w:cs="Arial"/>
                <w:i/>
                <w:iCs/>
                <w:color w:val="000000"/>
                <w:sz w:val="16"/>
                <w:szCs w:val="16"/>
              </w:rPr>
            </w:pPr>
            <w:r w:rsidRPr="00846BA5">
              <w:rPr>
                <w:rFonts w:asciiTheme="minorHAnsi" w:hAnsiTheme="minorHAnsi" w:cs="Arial"/>
                <w:bCs w:val="0"/>
                <w:i/>
                <w:iCs/>
                <w:color w:val="000000"/>
                <w:sz w:val="16"/>
                <w:szCs w:val="16"/>
              </w:rPr>
              <w:t>Circuito Secundário</w:t>
            </w: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r>
      <w:tr w:rsidR="00050C0B" w:rsidTr="00846BA5">
        <w:trPr>
          <w:trHeight w:val="300"/>
          <w:jc w:val="center"/>
        </w:trPr>
        <w:tc>
          <w:tcPr>
            <w:cnfStyle w:val="001000000000"/>
            <w:tcW w:w="3660" w:type="dxa"/>
            <w:noWrap/>
            <w:vAlign w:val="center"/>
            <w:hideMark/>
          </w:tcPr>
          <w:p w:rsidR="00050C0B" w:rsidRPr="00846BA5" w:rsidRDefault="00050C0B" w:rsidP="00846BA5">
            <w:pPr>
              <w:ind w:firstLineChars="200" w:firstLine="320"/>
              <w:rPr>
                <w:rFonts w:asciiTheme="minorHAnsi" w:hAnsiTheme="minorHAnsi" w:cs="Arial"/>
                <w:b w:val="0"/>
                <w:color w:val="000000"/>
                <w:sz w:val="16"/>
                <w:szCs w:val="16"/>
              </w:rPr>
            </w:pPr>
            <w:r w:rsidRPr="00846BA5">
              <w:rPr>
                <w:rFonts w:asciiTheme="minorHAnsi" w:hAnsiTheme="minorHAnsi" w:cs="Arial"/>
                <w:b w:val="0"/>
                <w:color w:val="000000"/>
                <w:sz w:val="16"/>
                <w:szCs w:val="16"/>
              </w:rPr>
              <w:t>Valvula segurança</w:t>
            </w:r>
          </w:p>
        </w:tc>
        <w:tc>
          <w:tcPr>
            <w:tcW w:w="212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7 bar</w:t>
            </w:r>
          </w:p>
        </w:tc>
        <w:tc>
          <w:tcPr>
            <w:tcW w:w="114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1</w:t>
            </w:r>
          </w:p>
        </w:tc>
        <w:tc>
          <w:tcPr>
            <w:tcW w:w="1227"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20,00 €</w:t>
            </w:r>
          </w:p>
        </w:tc>
        <w:tc>
          <w:tcPr>
            <w:tcW w:w="1310" w:type="dxa"/>
            <w:noWrap/>
            <w:vAlign w:val="center"/>
            <w:hideMark/>
          </w:tcPr>
          <w:p w:rsidR="00050C0B" w:rsidRPr="00846BA5" w:rsidRDefault="00050C0B" w:rsidP="00846BA5">
            <w:pPr>
              <w:jc w:val="center"/>
              <w:cnfStyle w:val="000000000000"/>
              <w:rPr>
                <w:rFonts w:asciiTheme="minorHAnsi" w:hAnsiTheme="minorHAnsi" w:cs="Arial"/>
                <w:color w:val="000000"/>
                <w:sz w:val="16"/>
                <w:szCs w:val="16"/>
              </w:rPr>
            </w:pPr>
            <w:r w:rsidRPr="00846BA5">
              <w:rPr>
                <w:rFonts w:asciiTheme="minorHAnsi" w:hAnsiTheme="minorHAnsi" w:cs="Arial"/>
                <w:color w:val="000000"/>
                <w:sz w:val="16"/>
                <w:szCs w:val="16"/>
              </w:rPr>
              <w:t>20,00 €</w:t>
            </w:r>
          </w:p>
        </w:tc>
      </w:tr>
      <w:tr w:rsidR="00050C0B" w:rsidTr="00846BA5">
        <w:trPr>
          <w:cnfStyle w:val="000000100000"/>
          <w:trHeight w:val="150"/>
          <w:jc w:val="center"/>
        </w:trPr>
        <w:tc>
          <w:tcPr>
            <w:cnfStyle w:val="001000000000"/>
            <w:tcW w:w="3660" w:type="dxa"/>
            <w:noWrap/>
            <w:vAlign w:val="center"/>
            <w:hideMark/>
          </w:tcPr>
          <w:p w:rsidR="00050C0B" w:rsidRPr="00846BA5" w:rsidRDefault="00050C0B" w:rsidP="00846BA5">
            <w:pPr>
              <w:ind w:firstLineChars="200" w:firstLine="321"/>
              <w:jc w:val="center"/>
              <w:rPr>
                <w:rFonts w:asciiTheme="minorHAnsi" w:hAnsiTheme="minorHAnsi" w:cs="Arial"/>
                <w:color w:val="000000"/>
                <w:sz w:val="16"/>
                <w:szCs w:val="16"/>
              </w:rPr>
            </w:pPr>
          </w:p>
        </w:tc>
        <w:tc>
          <w:tcPr>
            <w:tcW w:w="212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14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227"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c>
          <w:tcPr>
            <w:tcW w:w="1310" w:type="dxa"/>
            <w:noWrap/>
            <w:vAlign w:val="center"/>
            <w:hideMark/>
          </w:tcPr>
          <w:p w:rsidR="00050C0B" w:rsidRPr="00846BA5" w:rsidRDefault="00050C0B" w:rsidP="00846BA5">
            <w:pPr>
              <w:jc w:val="center"/>
              <w:cnfStyle w:val="000000100000"/>
              <w:rPr>
                <w:rFonts w:asciiTheme="minorHAnsi" w:hAnsiTheme="minorHAnsi" w:cs="Arial"/>
                <w:color w:val="000000"/>
                <w:sz w:val="16"/>
                <w:szCs w:val="16"/>
              </w:rPr>
            </w:pPr>
          </w:p>
        </w:tc>
      </w:tr>
      <w:tr w:rsidR="00651B66" w:rsidTr="00846BA5">
        <w:trPr>
          <w:trHeight w:val="417"/>
          <w:jc w:val="center"/>
        </w:trPr>
        <w:tc>
          <w:tcPr>
            <w:cnfStyle w:val="001000000000"/>
            <w:tcW w:w="3660" w:type="dxa"/>
            <w:noWrap/>
            <w:vAlign w:val="center"/>
            <w:hideMark/>
          </w:tcPr>
          <w:p w:rsidR="00651B66" w:rsidRPr="00846BA5" w:rsidRDefault="00651B66" w:rsidP="00846BA5">
            <w:pPr>
              <w:ind w:firstLineChars="200" w:firstLine="321"/>
              <w:jc w:val="center"/>
              <w:rPr>
                <w:rFonts w:asciiTheme="minorHAnsi" w:hAnsiTheme="minorHAnsi" w:cs="Arial"/>
                <w:color w:val="000000"/>
                <w:sz w:val="16"/>
                <w:szCs w:val="16"/>
              </w:rPr>
            </w:pPr>
          </w:p>
        </w:tc>
        <w:tc>
          <w:tcPr>
            <w:tcW w:w="2120" w:type="dxa"/>
            <w:noWrap/>
            <w:vAlign w:val="center"/>
            <w:hideMark/>
          </w:tcPr>
          <w:p w:rsidR="00651B66" w:rsidRPr="00846BA5" w:rsidRDefault="00651B66" w:rsidP="00846BA5">
            <w:pPr>
              <w:jc w:val="center"/>
              <w:cnfStyle w:val="000000000000"/>
              <w:rPr>
                <w:rFonts w:asciiTheme="minorHAnsi" w:hAnsiTheme="minorHAnsi" w:cs="Arial"/>
                <w:color w:val="000000"/>
                <w:sz w:val="16"/>
                <w:szCs w:val="16"/>
              </w:rPr>
            </w:pPr>
          </w:p>
        </w:tc>
        <w:tc>
          <w:tcPr>
            <w:tcW w:w="1140" w:type="dxa"/>
            <w:noWrap/>
            <w:vAlign w:val="center"/>
            <w:hideMark/>
          </w:tcPr>
          <w:p w:rsidR="00651B66" w:rsidRPr="00846BA5" w:rsidRDefault="00651B66" w:rsidP="00846BA5">
            <w:pPr>
              <w:jc w:val="center"/>
              <w:cnfStyle w:val="000000000000"/>
              <w:rPr>
                <w:rFonts w:asciiTheme="minorHAnsi" w:hAnsiTheme="minorHAnsi" w:cs="Arial"/>
                <w:color w:val="000000"/>
                <w:sz w:val="16"/>
                <w:szCs w:val="16"/>
              </w:rPr>
            </w:pPr>
          </w:p>
        </w:tc>
        <w:tc>
          <w:tcPr>
            <w:tcW w:w="1227" w:type="dxa"/>
            <w:noWrap/>
            <w:vAlign w:val="center"/>
            <w:hideMark/>
          </w:tcPr>
          <w:p w:rsidR="00651B66" w:rsidRPr="00846BA5" w:rsidRDefault="00651B66" w:rsidP="00846BA5">
            <w:pPr>
              <w:jc w:val="center"/>
              <w:cnfStyle w:val="000000000000"/>
              <w:rPr>
                <w:rFonts w:asciiTheme="minorHAnsi" w:hAnsiTheme="minorHAnsi" w:cs="Arial"/>
                <w:b/>
                <w:color w:val="000000"/>
                <w:sz w:val="20"/>
                <w:szCs w:val="20"/>
              </w:rPr>
            </w:pPr>
            <w:r w:rsidRPr="00846BA5">
              <w:rPr>
                <w:rFonts w:asciiTheme="minorHAnsi" w:hAnsiTheme="minorHAnsi" w:cs="Arial"/>
                <w:b/>
                <w:color w:val="000000"/>
                <w:sz w:val="20"/>
                <w:szCs w:val="20"/>
              </w:rPr>
              <w:t>TOTAL</w:t>
            </w:r>
          </w:p>
        </w:tc>
        <w:tc>
          <w:tcPr>
            <w:tcW w:w="1310" w:type="dxa"/>
            <w:noWrap/>
            <w:vAlign w:val="center"/>
            <w:hideMark/>
          </w:tcPr>
          <w:p w:rsidR="00651B66" w:rsidRPr="00846BA5" w:rsidRDefault="00651B66" w:rsidP="00846BA5">
            <w:pPr>
              <w:jc w:val="center"/>
              <w:cnfStyle w:val="000000000000"/>
              <w:rPr>
                <w:rFonts w:asciiTheme="minorHAnsi" w:hAnsiTheme="minorHAnsi" w:cs="Arial"/>
                <w:b/>
                <w:color w:val="000000"/>
                <w:sz w:val="20"/>
                <w:szCs w:val="20"/>
              </w:rPr>
            </w:pPr>
            <w:r w:rsidRPr="00846BA5">
              <w:rPr>
                <w:rFonts w:asciiTheme="minorHAnsi" w:hAnsiTheme="minorHAnsi" w:cs="Arial"/>
                <w:b/>
                <w:color w:val="000000"/>
                <w:sz w:val="20"/>
                <w:szCs w:val="20"/>
              </w:rPr>
              <w:t>38.480,00</w:t>
            </w:r>
          </w:p>
        </w:tc>
      </w:tr>
    </w:tbl>
    <w:p w:rsidR="00050C0B" w:rsidRDefault="003D0891" w:rsidP="00050C0B">
      <w:pPr>
        <w:outlineLvl w:val="0"/>
        <w:rPr>
          <w:rFonts w:ascii="Arial" w:hAnsi="Arial" w:cs="Arial"/>
          <w:smallCaps/>
          <w:sz w:val="20"/>
          <w:szCs w:val="20"/>
          <w:lang w:val="pt-PT"/>
        </w:rPr>
      </w:pPr>
      <w:r>
        <w:rPr>
          <w:rFonts w:ascii="Arial" w:hAnsi="Arial" w:cs="Arial"/>
          <w:smallCaps/>
          <w:noProof/>
          <w:sz w:val="20"/>
          <w:szCs w:val="20"/>
          <w:lang w:val="pt-PT" w:eastAsia="zh-TW"/>
        </w:rPr>
        <w:pict>
          <v:shape id="_x0000_s1210" type="#_x0000_t202" style="position:absolute;margin-left:-16.55pt;margin-top:1.65pt;width:485.65pt;height:19.5pt;z-index:251985408;mso-position-horizontal-relative:text;mso-position-vertical-relative:text;mso-width-relative:margin;mso-height-relative:margin" stroked="f">
            <v:textbox style="mso-next-textbox:#_x0000_s1210">
              <w:txbxContent>
                <w:p w:rsidR="00E9456F" w:rsidRPr="00592184" w:rsidRDefault="00E9456F" w:rsidP="00592184">
                  <w:pPr>
                    <w:jc w:val="center"/>
                    <w:rPr>
                      <w:rFonts w:ascii="Arial" w:hAnsi="Arial" w:cs="Arial"/>
                      <w:sz w:val="16"/>
                      <w:szCs w:val="16"/>
                      <w:lang w:val="pt-PT"/>
                    </w:rPr>
                  </w:pPr>
                  <w:r w:rsidRPr="003C4CF0">
                    <w:rPr>
                      <w:rFonts w:ascii="Arial" w:hAnsi="Arial" w:cs="Arial"/>
                      <w:b/>
                      <w:sz w:val="16"/>
                      <w:szCs w:val="16"/>
                    </w:rPr>
                    <w:t>Tabela 5.</w:t>
                  </w:r>
                  <w:r w:rsidRPr="00592184">
                    <w:rPr>
                      <w:rFonts w:ascii="Arial" w:hAnsi="Arial" w:cs="Arial"/>
                      <w:sz w:val="16"/>
                      <w:szCs w:val="16"/>
                    </w:rPr>
                    <w:t xml:space="preserve"> Orçamento “chave na mão” para a instalação do sistema solar térmico</w:t>
                  </w:r>
                </w:p>
              </w:txbxContent>
            </v:textbox>
          </v:shape>
        </w:pict>
      </w:r>
    </w:p>
    <w:p w:rsidR="00651B66" w:rsidRDefault="00651B66">
      <w:pPr>
        <w:rPr>
          <w:rFonts w:ascii="Arial" w:hAnsi="Arial" w:cs="Arial"/>
          <w:smallCaps/>
          <w:sz w:val="20"/>
          <w:szCs w:val="20"/>
          <w:lang w:val="pt-PT"/>
        </w:rPr>
      </w:pPr>
    </w:p>
    <w:p w:rsidR="00FC45D2" w:rsidRDefault="00FC45D2">
      <w:pPr>
        <w:rPr>
          <w:rFonts w:ascii="Arial" w:hAnsi="Arial" w:cs="Arial"/>
          <w:smallCaps/>
          <w:sz w:val="20"/>
          <w:szCs w:val="20"/>
          <w:lang w:val="pt-PT"/>
        </w:rPr>
      </w:pPr>
    </w:p>
    <w:p w:rsidR="00D11AEC" w:rsidRDefault="00FC45D2" w:rsidP="00FC45D2">
      <w:pPr>
        <w:spacing w:line="360" w:lineRule="auto"/>
        <w:ind w:firstLine="709"/>
        <w:jc w:val="both"/>
        <w:rPr>
          <w:rFonts w:ascii="Arial" w:hAnsi="Arial" w:cs="Arial"/>
          <w:sz w:val="20"/>
          <w:szCs w:val="20"/>
          <w:lang w:val="pt-PT"/>
        </w:rPr>
      </w:pPr>
      <w:r>
        <w:rPr>
          <w:rFonts w:ascii="Arial" w:hAnsi="Arial" w:cs="Arial"/>
          <w:sz w:val="20"/>
          <w:szCs w:val="20"/>
          <w:lang w:val="pt-PT"/>
        </w:rPr>
        <w:t>No</w:t>
      </w:r>
      <w:r w:rsidRPr="00FC45D2">
        <w:rPr>
          <w:rFonts w:ascii="Arial" w:hAnsi="Arial" w:cs="Arial"/>
          <w:sz w:val="20"/>
          <w:szCs w:val="20"/>
          <w:lang w:val="pt-PT"/>
        </w:rPr>
        <w:t xml:space="preserve"> dimensionament</w:t>
      </w:r>
      <w:r>
        <w:rPr>
          <w:rFonts w:ascii="Arial" w:hAnsi="Arial" w:cs="Arial"/>
          <w:sz w:val="20"/>
          <w:szCs w:val="20"/>
          <w:lang w:val="pt-PT"/>
        </w:rPr>
        <w:t xml:space="preserve">o e orçamentação deste sistema solar térmico, estão incluídos todos os dispositivos de segurança, bem como as tubagens necessárias. As tubagens são em cobre, revestido de tubo </w:t>
      </w:r>
      <w:proofErr w:type="spellStart"/>
      <w:r>
        <w:rPr>
          <w:rFonts w:ascii="Arial" w:hAnsi="Arial" w:cs="Arial"/>
          <w:sz w:val="20"/>
          <w:szCs w:val="20"/>
          <w:lang w:val="pt-PT"/>
        </w:rPr>
        <w:t>multicamadas</w:t>
      </w:r>
      <w:proofErr w:type="spellEnd"/>
      <w:r>
        <w:rPr>
          <w:rFonts w:ascii="Arial" w:hAnsi="Arial" w:cs="Arial"/>
          <w:sz w:val="20"/>
          <w:szCs w:val="20"/>
          <w:lang w:val="pt-PT"/>
        </w:rPr>
        <w:t>, garantindo um isolamento exemplar.</w:t>
      </w:r>
    </w:p>
    <w:p w:rsidR="00050C0B" w:rsidRDefault="00050C0B" w:rsidP="00FC45D2">
      <w:pPr>
        <w:spacing w:line="360" w:lineRule="auto"/>
        <w:ind w:firstLine="709"/>
        <w:jc w:val="both"/>
        <w:rPr>
          <w:rFonts w:ascii="Arial" w:hAnsi="Arial" w:cs="Arial"/>
          <w:smallCaps/>
          <w:sz w:val="20"/>
          <w:szCs w:val="20"/>
          <w:lang w:val="pt-PT"/>
        </w:rPr>
      </w:pPr>
    </w:p>
    <w:p w:rsidR="00221716" w:rsidRDefault="00221716" w:rsidP="00B1465A">
      <w:pPr>
        <w:numPr>
          <w:ilvl w:val="3"/>
          <w:numId w:val="32"/>
        </w:numPr>
        <w:outlineLvl w:val="0"/>
        <w:rPr>
          <w:rFonts w:ascii="Arial" w:hAnsi="Arial" w:cs="Arial"/>
          <w:smallCaps/>
          <w:sz w:val="20"/>
          <w:szCs w:val="20"/>
          <w:lang w:val="pt-PT"/>
        </w:rPr>
      </w:pPr>
      <w:bookmarkStart w:id="835" w:name="_Toc278121676"/>
      <w:r w:rsidRPr="00A72C25">
        <w:rPr>
          <w:rFonts w:ascii="Arial" w:hAnsi="Arial" w:cs="Arial"/>
          <w:smallCaps/>
          <w:sz w:val="20"/>
          <w:szCs w:val="20"/>
          <w:lang w:val="pt-PT"/>
        </w:rPr>
        <w:t xml:space="preserve">Análise </w:t>
      </w:r>
      <w:proofErr w:type="gramStart"/>
      <w:r w:rsidRPr="00A72C25">
        <w:rPr>
          <w:rFonts w:ascii="Arial" w:hAnsi="Arial" w:cs="Arial"/>
          <w:smallCaps/>
          <w:sz w:val="20"/>
          <w:szCs w:val="20"/>
          <w:lang w:val="pt-PT"/>
        </w:rPr>
        <w:t>custo</w:t>
      </w:r>
      <w:proofErr w:type="gramEnd"/>
      <w:r w:rsidRPr="00A72C25">
        <w:rPr>
          <w:rFonts w:ascii="Arial" w:hAnsi="Arial" w:cs="Arial"/>
          <w:smallCaps/>
          <w:sz w:val="20"/>
          <w:szCs w:val="20"/>
          <w:lang w:val="pt-PT"/>
        </w:rPr>
        <w:t>/beneficio</w:t>
      </w:r>
      <w:bookmarkEnd w:id="835"/>
      <w:r w:rsidRPr="00A72C25">
        <w:rPr>
          <w:rFonts w:ascii="Arial" w:hAnsi="Arial" w:cs="Arial"/>
          <w:smallCaps/>
          <w:sz w:val="20"/>
          <w:szCs w:val="20"/>
          <w:lang w:val="pt-PT"/>
        </w:rPr>
        <w:t xml:space="preserve"> </w:t>
      </w:r>
    </w:p>
    <w:p w:rsidR="00592184" w:rsidRDefault="00592184">
      <w:pPr>
        <w:rPr>
          <w:rFonts w:ascii="Arial" w:hAnsi="Arial" w:cs="Arial"/>
          <w:smallCaps/>
          <w:sz w:val="20"/>
          <w:szCs w:val="20"/>
          <w:lang w:val="pt-PT"/>
        </w:rPr>
      </w:pPr>
    </w:p>
    <w:p w:rsidR="00592184" w:rsidRDefault="00592184" w:rsidP="00592184">
      <w:pPr>
        <w:spacing w:line="360" w:lineRule="auto"/>
        <w:ind w:firstLine="709"/>
        <w:jc w:val="both"/>
        <w:rPr>
          <w:rFonts w:ascii="Arial" w:hAnsi="Arial" w:cs="Arial"/>
          <w:sz w:val="20"/>
          <w:szCs w:val="20"/>
          <w:lang w:val="pt-PT"/>
        </w:rPr>
      </w:pPr>
      <w:r w:rsidRPr="00592184">
        <w:rPr>
          <w:rFonts w:ascii="Arial" w:hAnsi="Arial" w:cs="Arial"/>
          <w:sz w:val="20"/>
          <w:szCs w:val="20"/>
          <w:lang w:val="pt-PT"/>
        </w:rPr>
        <w:t>A mais-valia da implementação de um sistema solar t</w:t>
      </w:r>
      <w:r>
        <w:rPr>
          <w:rFonts w:ascii="Arial" w:hAnsi="Arial" w:cs="Arial"/>
          <w:sz w:val="20"/>
          <w:szCs w:val="20"/>
          <w:lang w:val="pt-PT"/>
        </w:rPr>
        <w:t>érmico consiste essencialmente na poupança energética que o mesmo irá originar.</w:t>
      </w:r>
    </w:p>
    <w:p w:rsidR="00F46248" w:rsidRDefault="00592184" w:rsidP="00F46248">
      <w:pPr>
        <w:spacing w:line="360" w:lineRule="auto"/>
        <w:ind w:firstLine="709"/>
        <w:jc w:val="both"/>
        <w:rPr>
          <w:rFonts w:ascii="Arial" w:hAnsi="Arial" w:cs="Arial"/>
          <w:sz w:val="20"/>
          <w:szCs w:val="20"/>
          <w:lang w:val="pt-PT"/>
        </w:rPr>
      </w:pPr>
      <w:r>
        <w:rPr>
          <w:rFonts w:ascii="Arial" w:hAnsi="Arial" w:cs="Arial"/>
          <w:sz w:val="20"/>
          <w:szCs w:val="20"/>
          <w:lang w:val="pt-PT"/>
        </w:rPr>
        <w:t>Relativamente à Zero Energy, considerando o aquecimento da água representa 73% do total de energia eléctrica consumida na exploração, correspondendo a 160.965</w:t>
      </w:r>
      <w:r w:rsidR="004136E4">
        <w:rPr>
          <w:rFonts w:ascii="Arial" w:hAnsi="Arial" w:cs="Arial"/>
          <w:sz w:val="20"/>
          <w:szCs w:val="20"/>
          <w:lang w:val="pt-PT"/>
        </w:rPr>
        <w:t xml:space="preserve"> </w:t>
      </w:r>
      <w:r>
        <w:rPr>
          <w:rFonts w:ascii="Arial" w:hAnsi="Arial" w:cs="Arial"/>
          <w:sz w:val="20"/>
          <w:szCs w:val="20"/>
          <w:lang w:val="pt-PT"/>
        </w:rPr>
        <w:t>kWh/ano</w:t>
      </w:r>
      <w:r w:rsidR="00F46248">
        <w:rPr>
          <w:rFonts w:ascii="Arial" w:hAnsi="Arial" w:cs="Arial"/>
          <w:sz w:val="20"/>
          <w:szCs w:val="20"/>
          <w:lang w:val="pt-PT"/>
        </w:rPr>
        <w:t xml:space="preserve">, facilmente se entende que o aproveitamento da energia solar constituirá uma enorme mais-valia. Contudo, será importante referir que uma parte significativa deste consumo está associado a um mau dimensionamento </w:t>
      </w:r>
      <w:r w:rsidR="00091134">
        <w:rPr>
          <w:rFonts w:ascii="Arial" w:hAnsi="Arial" w:cs="Arial"/>
          <w:sz w:val="20"/>
          <w:szCs w:val="20"/>
          <w:lang w:val="pt-PT"/>
        </w:rPr>
        <w:t>e</w:t>
      </w:r>
      <w:r w:rsidR="00AD5821">
        <w:rPr>
          <w:rFonts w:ascii="Arial" w:hAnsi="Arial" w:cs="Arial"/>
          <w:sz w:val="20"/>
          <w:szCs w:val="20"/>
          <w:lang w:val="pt-PT"/>
        </w:rPr>
        <w:t xml:space="preserve"> funcionamento incorrecto</w:t>
      </w:r>
      <w:r w:rsidR="00091134">
        <w:rPr>
          <w:rFonts w:ascii="Arial" w:hAnsi="Arial" w:cs="Arial"/>
          <w:sz w:val="20"/>
          <w:szCs w:val="20"/>
          <w:lang w:val="pt-PT"/>
        </w:rPr>
        <w:t xml:space="preserve"> do sistema existente</w:t>
      </w:r>
      <w:r w:rsidR="00AD5821">
        <w:rPr>
          <w:rFonts w:ascii="Arial" w:hAnsi="Arial" w:cs="Arial"/>
          <w:sz w:val="20"/>
          <w:szCs w:val="20"/>
          <w:lang w:val="pt-PT"/>
        </w:rPr>
        <w:t>, estando o termoacumulador praticamente em constante funcionamento.</w:t>
      </w:r>
    </w:p>
    <w:p w:rsidR="00F46248" w:rsidRDefault="00AD5821" w:rsidP="00F46248">
      <w:pPr>
        <w:spacing w:line="360" w:lineRule="auto"/>
        <w:ind w:firstLine="709"/>
        <w:jc w:val="both"/>
        <w:rPr>
          <w:rFonts w:ascii="Arial" w:hAnsi="Arial" w:cs="Arial"/>
          <w:sz w:val="20"/>
          <w:szCs w:val="20"/>
          <w:lang w:val="pt-PT"/>
        </w:rPr>
      </w:pPr>
      <w:r>
        <w:rPr>
          <w:rFonts w:ascii="Arial" w:hAnsi="Arial" w:cs="Arial"/>
          <w:sz w:val="20"/>
          <w:szCs w:val="20"/>
          <w:lang w:val="pt-PT"/>
        </w:rPr>
        <w:t>Assim, e a</w:t>
      </w:r>
      <w:r w:rsidR="00F46248">
        <w:rPr>
          <w:rFonts w:ascii="Arial" w:hAnsi="Arial" w:cs="Arial"/>
          <w:sz w:val="20"/>
          <w:szCs w:val="20"/>
          <w:lang w:val="pt-PT"/>
        </w:rPr>
        <w:t>nalisando o dimensionamento e orçamento do respectivo sistema, constata-se que o sistema solar térmico</w:t>
      </w:r>
      <w:r>
        <w:rPr>
          <w:rFonts w:ascii="Arial" w:hAnsi="Arial" w:cs="Arial"/>
          <w:sz w:val="20"/>
          <w:szCs w:val="20"/>
          <w:lang w:val="pt-PT"/>
        </w:rPr>
        <w:t>, juntamente com o isol</w:t>
      </w:r>
      <w:r w:rsidR="00091134">
        <w:rPr>
          <w:rFonts w:ascii="Arial" w:hAnsi="Arial" w:cs="Arial"/>
          <w:sz w:val="20"/>
          <w:szCs w:val="20"/>
          <w:lang w:val="pt-PT"/>
        </w:rPr>
        <w:t>amento das tubagens e depó</w:t>
      </w:r>
      <w:r>
        <w:rPr>
          <w:rFonts w:ascii="Arial" w:hAnsi="Arial" w:cs="Arial"/>
          <w:sz w:val="20"/>
          <w:szCs w:val="20"/>
          <w:lang w:val="pt-PT"/>
        </w:rPr>
        <w:t>sito existentes,</w:t>
      </w:r>
      <w:r w:rsidR="00F46248">
        <w:rPr>
          <w:rFonts w:ascii="Arial" w:hAnsi="Arial" w:cs="Arial"/>
          <w:sz w:val="20"/>
          <w:szCs w:val="20"/>
          <w:lang w:val="pt-PT"/>
        </w:rPr>
        <w:t xml:space="preserve"> irá diminuir </w:t>
      </w:r>
      <w:r w:rsidR="00F46248">
        <w:rPr>
          <w:rFonts w:ascii="Arial" w:hAnsi="Arial" w:cs="Arial"/>
          <w:sz w:val="20"/>
          <w:szCs w:val="20"/>
          <w:lang w:val="pt-PT"/>
        </w:rPr>
        <w:lastRenderedPageBreak/>
        <w:t>o funcionamento do termoacumulador em</w:t>
      </w:r>
      <w:r>
        <w:rPr>
          <w:rFonts w:ascii="Arial" w:hAnsi="Arial" w:cs="Arial"/>
          <w:sz w:val="20"/>
          <w:szCs w:val="20"/>
          <w:lang w:val="pt-PT"/>
        </w:rPr>
        <w:t xml:space="preserve"> 78%, ou seja, passará a consumir apenas 35.412,30 kWh/ano de electricidade, sendo que o restante será aportado directamente pelo Sol.</w:t>
      </w:r>
    </w:p>
    <w:p w:rsidR="00AD5821" w:rsidRDefault="00F00C19" w:rsidP="00F46248">
      <w:pPr>
        <w:spacing w:line="360" w:lineRule="auto"/>
        <w:ind w:firstLine="709"/>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86432" behindDoc="0" locked="0" layoutInCell="1" allowOverlap="1">
            <wp:simplePos x="0" y="0"/>
            <wp:positionH relativeFrom="column">
              <wp:posOffset>899795</wp:posOffset>
            </wp:positionH>
            <wp:positionV relativeFrom="paragraph">
              <wp:posOffset>855345</wp:posOffset>
            </wp:positionV>
            <wp:extent cx="4181475" cy="2392045"/>
            <wp:effectExtent l="19050" t="19050" r="28575" b="27305"/>
            <wp:wrapNone/>
            <wp:docPr id="9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6" cstate="print"/>
                    <a:srcRect b="8466"/>
                    <a:stretch>
                      <a:fillRect/>
                    </a:stretch>
                  </pic:blipFill>
                  <pic:spPr bwMode="auto">
                    <a:xfrm>
                      <a:off x="0" y="0"/>
                      <a:ext cx="4181475" cy="2392045"/>
                    </a:xfrm>
                    <a:prstGeom prst="rect">
                      <a:avLst/>
                    </a:prstGeom>
                    <a:noFill/>
                    <a:ln w="9525">
                      <a:solidFill>
                        <a:schemeClr val="tx1"/>
                      </a:solidFill>
                      <a:miter lim="800000"/>
                      <a:headEnd/>
                      <a:tailEnd/>
                    </a:ln>
                  </pic:spPr>
                </pic:pic>
              </a:graphicData>
            </a:graphic>
          </wp:anchor>
        </w:drawing>
      </w:r>
      <w:r w:rsidR="00AD5821">
        <w:rPr>
          <w:rFonts w:ascii="Arial" w:hAnsi="Arial" w:cs="Arial"/>
          <w:sz w:val="20"/>
          <w:szCs w:val="20"/>
          <w:lang w:val="pt-PT"/>
        </w:rPr>
        <w:t xml:space="preserve">Este funcionamento do sistema convencional (termoacumulador) será, obviamente, distribuído de maneira diferente ao longo do ano, atingindo o seu pico de funcionamento nos meses de Inverno e deixando praticamente de funcionar nos meses de Verão, como se pode constatar pela análise da Figura </w:t>
      </w:r>
      <w:r w:rsidR="002E35C3">
        <w:rPr>
          <w:rFonts w:ascii="Arial" w:hAnsi="Arial" w:cs="Arial"/>
          <w:sz w:val="20"/>
          <w:szCs w:val="20"/>
          <w:lang w:val="pt-PT"/>
        </w:rPr>
        <w:t>52</w:t>
      </w:r>
      <w:r w:rsidR="00AD5821">
        <w:rPr>
          <w:rFonts w:ascii="Arial" w:hAnsi="Arial" w:cs="Arial"/>
          <w:sz w:val="20"/>
          <w:szCs w:val="20"/>
          <w:lang w:val="pt-PT"/>
        </w:rPr>
        <w:t>.</w:t>
      </w:r>
    </w:p>
    <w:p w:rsidR="00AD5821" w:rsidRDefault="00AD5821" w:rsidP="00AD5821">
      <w:pPr>
        <w:spacing w:line="360" w:lineRule="auto"/>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p>
    <w:p w:rsidR="00AD5821" w:rsidRDefault="003D0891" w:rsidP="00F46248">
      <w:pPr>
        <w:spacing w:line="360" w:lineRule="auto"/>
        <w:ind w:firstLine="709"/>
        <w:jc w:val="both"/>
        <w:rPr>
          <w:rFonts w:ascii="Arial" w:hAnsi="Arial" w:cs="Arial"/>
          <w:sz w:val="20"/>
          <w:szCs w:val="20"/>
          <w:lang w:val="pt-PT"/>
        </w:rPr>
      </w:pPr>
      <w:r>
        <w:rPr>
          <w:rFonts w:ascii="Arial" w:hAnsi="Arial" w:cs="Arial"/>
          <w:noProof/>
          <w:sz w:val="20"/>
          <w:szCs w:val="20"/>
          <w:lang w:val="pt-PT" w:eastAsia="zh-TW"/>
        </w:rPr>
        <w:pict>
          <v:shape id="_x0000_s1211" type="#_x0000_t202" style="position:absolute;left:0;text-align:left;margin-left:3.3pt;margin-top:1.9pt;width:453.4pt;height:16.4pt;z-index:251988480;mso-height-percent:200;mso-height-percent:200;mso-width-relative:margin;mso-height-relative:margin" stroked="f">
            <v:textbox style="mso-next-textbox:#_x0000_s1211;mso-fit-shape-to-text:t">
              <w:txbxContent>
                <w:p w:rsidR="00E9456F" w:rsidRPr="00AD5821" w:rsidRDefault="00E9456F" w:rsidP="00AD5821">
                  <w:pPr>
                    <w:jc w:val="center"/>
                    <w:rPr>
                      <w:rFonts w:ascii="Arial" w:hAnsi="Arial" w:cs="Arial"/>
                      <w:sz w:val="16"/>
                      <w:szCs w:val="16"/>
                      <w:lang w:val="pt-PT"/>
                    </w:rPr>
                  </w:pPr>
                  <w:r>
                    <w:rPr>
                      <w:rFonts w:ascii="Arial" w:hAnsi="Arial" w:cs="Arial"/>
                      <w:b/>
                      <w:sz w:val="16"/>
                      <w:szCs w:val="16"/>
                    </w:rPr>
                    <w:t>Figura 52.</w:t>
                  </w:r>
                  <w:r w:rsidRPr="00AD5821">
                    <w:rPr>
                      <w:rFonts w:ascii="Arial" w:hAnsi="Arial" w:cs="Arial"/>
                      <w:sz w:val="16"/>
                      <w:szCs w:val="16"/>
                    </w:rPr>
                    <w:t xml:space="preserve"> </w:t>
                  </w:r>
                  <w:r>
                    <w:rPr>
                      <w:rFonts w:ascii="Arial" w:hAnsi="Arial" w:cs="Arial"/>
                      <w:sz w:val="16"/>
                      <w:szCs w:val="16"/>
                    </w:rPr>
                    <w:t>Balanço Necessidades/</w:t>
                  </w:r>
                  <w:r w:rsidRPr="00AD5821">
                    <w:rPr>
                      <w:rFonts w:ascii="Arial" w:hAnsi="Arial" w:cs="Arial"/>
                      <w:sz w:val="16"/>
                      <w:szCs w:val="16"/>
                    </w:rPr>
                    <w:t xml:space="preserve">Poupanças de energia </w:t>
                  </w:r>
                  <w:r>
                    <w:rPr>
                      <w:rFonts w:ascii="Arial" w:hAnsi="Arial" w:cs="Arial"/>
                      <w:sz w:val="16"/>
                      <w:szCs w:val="16"/>
                    </w:rPr>
                    <w:t>térmica</w:t>
                  </w:r>
                </w:p>
              </w:txbxContent>
            </v:textbox>
          </v:shape>
        </w:pict>
      </w:r>
    </w:p>
    <w:p w:rsidR="00AD5821" w:rsidRDefault="00AD5821" w:rsidP="00F46248">
      <w:pPr>
        <w:spacing w:line="360" w:lineRule="auto"/>
        <w:ind w:firstLine="709"/>
        <w:jc w:val="both"/>
        <w:rPr>
          <w:rFonts w:ascii="Arial" w:hAnsi="Arial" w:cs="Arial"/>
          <w:sz w:val="20"/>
          <w:szCs w:val="20"/>
          <w:lang w:val="pt-PT"/>
        </w:rPr>
      </w:pPr>
    </w:p>
    <w:p w:rsidR="00AD5821" w:rsidRDefault="00AD5821" w:rsidP="00F46248">
      <w:pPr>
        <w:spacing w:line="360" w:lineRule="auto"/>
        <w:ind w:firstLine="709"/>
        <w:jc w:val="both"/>
        <w:rPr>
          <w:rFonts w:ascii="Arial" w:hAnsi="Arial" w:cs="Arial"/>
          <w:sz w:val="20"/>
          <w:szCs w:val="20"/>
          <w:lang w:val="pt-PT"/>
        </w:rPr>
      </w:pPr>
      <w:r>
        <w:rPr>
          <w:rFonts w:ascii="Arial" w:hAnsi="Arial" w:cs="Arial"/>
          <w:sz w:val="20"/>
          <w:szCs w:val="20"/>
          <w:lang w:val="pt-PT"/>
        </w:rPr>
        <w:t>Considerando um custo de 38.480,00</w:t>
      </w:r>
      <w:r w:rsidR="004136E4">
        <w:rPr>
          <w:rFonts w:ascii="Arial" w:hAnsi="Arial" w:cs="Arial"/>
          <w:sz w:val="20"/>
          <w:szCs w:val="20"/>
          <w:lang w:val="pt-PT"/>
        </w:rPr>
        <w:t xml:space="preserve"> </w:t>
      </w:r>
      <w:r>
        <w:rPr>
          <w:rFonts w:ascii="Arial" w:hAnsi="Arial" w:cs="Arial"/>
          <w:sz w:val="20"/>
          <w:szCs w:val="20"/>
          <w:lang w:val="pt-PT"/>
        </w:rPr>
        <w:t>€ para a instalação do sistema solar t</w:t>
      </w:r>
      <w:r w:rsidR="00AC5919">
        <w:rPr>
          <w:rFonts w:ascii="Arial" w:hAnsi="Arial" w:cs="Arial"/>
          <w:sz w:val="20"/>
          <w:szCs w:val="20"/>
          <w:lang w:val="pt-PT"/>
        </w:rPr>
        <w:t>érmico</w:t>
      </w:r>
      <w:r>
        <w:rPr>
          <w:rFonts w:ascii="Arial" w:hAnsi="Arial" w:cs="Arial"/>
          <w:sz w:val="20"/>
          <w:szCs w:val="20"/>
          <w:lang w:val="pt-PT"/>
        </w:rPr>
        <w:t xml:space="preserve"> e que o mesmo irá reduzir a factura eléctrica corresponde ao aquecimento de água de 14.486,85</w:t>
      </w:r>
      <w:r w:rsidR="004136E4">
        <w:rPr>
          <w:rFonts w:ascii="Arial" w:hAnsi="Arial" w:cs="Arial"/>
          <w:sz w:val="20"/>
          <w:szCs w:val="20"/>
          <w:lang w:val="pt-PT"/>
        </w:rPr>
        <w:t xml:space="preserve"> </w:t>
      </w:r>
      <w:r>
        <w:rPr>
          <w:rFonts w:ascii="Arial" w:hAnsi="Arial" w:cs="Arial"/>
          <w:sz w:val="20"/>
          <w:szCs w:val="20"/>
          <w:lang w:val="pt-PT"/>
        </w:rPr>
        <w:t>€/ano, para 3187,12</w:t>
      </w:r>
      <w:r w:rsidR="004136E4">
        <w:rPr>
          <w:rFonts w:ascii="Arial" w:hAnsi="Arial" w:cs="Arial"/>
          <w:sz w:val="20"/>
          <w:szCs w:val="20"/>
          <w:lang w:val="pt-PT"/>
        </w:rPr>
        <w:t xml:space="preserve"> </w:t>
      </w:r>
      <w:r>
        <w:rPr>
          <w:rFonts w:ascii="Arial" w:hAnsi="Arial" w:cs="Arial"/>
          <w:sz w:val="20"/>
          <w:szCs w:val="20"/>
          <w:lang w:val="pt-PT"/>
        </w:rPr>
        <w:t>€/ano, ou seja, uma poupança imediata de 11.299,74</w:t>
      </w:r>
      <w:r w:rsidR="004136E4">
        <w:rPr>
          <w:rFonts w:ascii="Arial" w:hAnsi="Arial" w:cs="Arial"/>
          <w:sz w:val="20"/>
          <w:szCs w:val="20"/>
          <w:lang w:val="pt-PT"/>
        </w:rPr>
        <w:t xml:space="preserve"> </w:t>
      </w:r>
      <w:r>
        <w:rPr>
          <w:rFonts w:ascii="Arial" w:hAnsi="Arial" w:cs="Arial"/>
          <w:sz w:val="20"/>
          <w:szCs w:val="20"/>
          <w:lang w:val="pt-PT"/>
        </w:rPr>
        <w:t>€/ano, po</w:t>
      </w:r>
      <w:r w:rsidR="00AC5919">
        <w:rPr>
          <w:rFonts w:ascii="Arial" w:hAnsi="Arial" w:cs="Arial"/>
          <w:sz w:val="20"/>
          <w:szCs w:val="20"/>
          <w:lang w:val="pt-PT"/>
        </w:rPr>
        <w:t>de-se afirmar que o investimento terá um retorno de, aproximadamente, 4 anos.</w:t>
      </w:r>
    </w:p>
    <w:p w:rsidR="00055DDC" w:rsidRPr="00A72C25" w:rsidRDefault="00055DDC" w:rsidP="00055DDC">
      <w:pPr>
        <w:ind w:left="1728"/>
        <w:outlineLvl w:val="0"/>
        <w:rPr>
          <w:rFonts w:ascii="Arial" w:hAnsi="Arial" w:cs="Arial"/>
          <w:smallCaps/>
          <w:sz w:val="20"/>
          <w:szCs w:val="20"/>
          <w:lang w:val="pt-PT"/>
        </w:rPr>
      </w:pPr>
    </w:p>
    <w:p w:rsidR="00E9024F" w:rsidRPr="00A72C25" w:rsidRDefault="00E9024F" w:rsidP="00B1465A">
      <w:pPr>
        <w:numPr>
          <w:ilvl w:val="2"/>
          <w:numId w:val="32"/>
        </w:numPr>
        <w:outlineLvl w:val="0"/>
        <w:rPr>
          <w:rFonts w:ascii="Arial" w:hAnsi="Arial" w:cs="Arial"/>
          <w:smallCaps/>
          <w:sz w:val="22"/>
          <w:szCs w:val="22"/>
          <w:lang w:val="pt-PT"/>
        </w:rPr>
      </w:pPr>
      <w:bookmarkStart w:id="836" w:name="_Toc278121677"/>
      <w:r w:rsidRPr="00A72C25">
        <w:rPr>
          <w:rFonts w:ascii="Arial" w:hAnsi="Arial" w:cs="Arial"/>
          <w:smallCaps/>
          <w:sz w:val="22"/>
          <w:szCs w:val="22"/>
          <w:lang w:val="pt-PT"/>
        </w:rPr>
        <w:t>Manutenção, monitorização e segurança</w:t>
      </w:r>
      <w:bookmarkEnd w:id="836"/>
    </w:p>
    <w:p w:rsidR="009566D4" w:rsidRDefault="009566D4">
      <w:pPr>
        <w:rPr>
          <w:rFonts w:ascii="Arial" w:hAnsi="Arial" w:cs="Arial"/>
          <w:b/>
          <w:smallCaps/>
          <w:sz w:val="22"/>
          <w:szCs w:val="22"/>
          <w:lang w:val="pt-PT"/>
        </w:rPr>
      </w:pPr>
    </w:p>
    <w:p w:rsidR="00F00C19" w:rsidRPr="00EA378E" w:rsidRDefault="001F2C49" w:rsidP="00F00C19">
      <w:pPr>
        <w:spacing w:before="120" w:after="120" w:line="360" w:lineRule="auto"/>
        <w:ind w:firstLine="708"/>
        <w:jc w:val="both"/>
        <w:rPr>
          <w:rFonts w:ascii="Arial" w:hAnsi="Arial" w:cs="Arial"/>
          <w:sz w:val="20"/>
          <w:szCs w:val="20"/>
          <w:lang w:val="pt-PT"/>
        </w:rPr>
      </w:pPr>
      <w:r>
        <w:rPr>
          <w:rFonts w:ascii="Arial" w:hAnsi="Arial" w:cs="Arial"/>
          <w:sz w:val="20"/>
          <w:szCs w:val="20"/>
          <w:lang w:val="pt-PT"/>
        </w:rPr>
        <w:t>Os sistemas solares térmicos requerem manutenção com periodicidade semestral, onde devem ser efectuadas as seguintes operações</w:t>
      </w:r>
      <w:r w:rsidR="00F00C19">
        <w:rPr>
          <w:rFonts w:ascii="Arial" w:hAnsi="Arial" w:cs="Arial"/>
          <w:sz w:val="20"/>
          <w:szCs w:val="20"/>
          <w:lang w:val="pt-PT"/>
        </w:rPr>
        <w:t>:</w:t>
      </w:r>
    </w:p>
    <w:p w:rsidR="00EA378E" w:rsidRPr="00EA378E" w:rsidRDefault="00EA378E" w:rsidP="00A90938">
      <w:pPr>
        <w:pStyle w:val="PargrafodaLista"/>
        <w:numPr>
          <w:ilvl w:val="0"/>
          <w:numId w:val="10"/>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 do circulador;</w:t>
      </w:r>
    </w:p>
    <w:p w:rsidR="00EA378E" w:rsidRPr="00EA378E" w:rsidRDefault="00EA378E" w:rsidP="00A90938">
      <w:pPr>
        <w:pStyle w:val="PargrafodaLista"/>
        <w:numPr>
          <w:ilvl w:val="0"/>
          <w:numId w:val="10"/>
        </w:numPr>
        <w:spacing w:before="120" w:after="120" w:line="360" w:lineRule="auto"/>
        <w:rPr>
          <w:rFonts w:ascii="Arial" w:hAnsi="Arial" w:cs="Arial"/>
          <w:sz w:val="20"/>
          <w:szCs w:val="20"/>
          <w:lang w:val="pt-PT"/>
        </w:rPr>
      </w:pPr>
      <w:r w:rsidRPr="00EA378E">
        <w:rPr>
          <w:rFonts w:ascii="Arial" w:hAnsi="Arial" w:cs="Arial"/>
          <w:sz w:val="20"/>
          <w:szCs w:val="20"/>
          <w:lang w:val="pt-PT"/>
        </w:rPr>
        <w:t>Afinação do caudal e pressão do circuito solar;</w:t>
      </w:r>
    </w:p>
    <w:p w:rsidR="00EA378E" w:rsidRPr="00EA378E" w:rsidRDefault="00EA378E" w:rsidP="00A90938">
      <w:pPr>
        <w:pStyle w:val="PargrafodaLista"/>
        <w:numPr>
          <w:ilvl w:val="0"/>
          <w:numId w:val="10"/>
        </w:numPr>
        <w:spacing w:before="120" w:after="120" w:line="360" w:lineRule="auto"/>
        <w:rPr>
          <w:rFonts w:ascii="Arial" w:hAnsi="Arial" w:cs="Arial"/>
          <w:sz w:val="20"/>
          <w:szCs w:val="20"/>
          <w:lang w:val="pt-PT"/>
        </w:rPr>
      </w:pPr>
      <w:r w:rsidRPr="00EA378E">
        <w:rPr>
          <w:rFonts w:ascii="Arial" w:hAnsi="Arial" w:cs="Arial"/>
          <w:sz w:val="20"/>
          <w:szCs w:val="20"/>
          <w:lang w:val="pt-PT"/>
        </w:rPr>
        <w:t>Ajuste de pré-carga (se necessário);</w:t>
      </w:r>
    </w:p>
    <w:p w:rsidR="00EA378E" w:rsidRPr="00EA378E" w:rsidRDefault="00EA378E" w:rsidP="00A90938">
      <w:pPr>
        <w:pStyle w:val="PargrafodaLista"/>
        <w:numPr>
          <w:ilvl w:val="0"/>
          <w:numId w:val="10"/>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 dos elementos de segurança e do grupo de circulação;</w:t>
      </w:r>
    </w:p>
    <w:p w:rsidR="00EA378E" w:rsidRPr="00EA378E" w:rsidRDefault="00EA378E" w:rsidP="00A90938">
      <w:pPr>
        <w:pStyle w:val="PargrafodaLista"/>
        <w:numPr>
          <w:ilvl w:val="0"/>
          <w:numId w:val="10"/>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 das sondas de temperatura da instalação e do colector;</w:t>
      </w:r>
    </w:p>
    <w:p w:rsidR="00F00C19" w:rsidRDefault="00EA378E" w:rsidP="00F00C19">
      <w:pPr>
        <w:pStyle w:val="PargrafodaLista"/>
        <w:numPr>
          <w:ilvl w:val="0"/>
          <w:numId w:val="10"/>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 do bom funcionamento de relógios, termóstatos e programadores;</w:t>
      </w:r>
    </w:p>
    <w:p w:rsidR="00F00C19" w:rsidRPr="00F00C19" w:rsidRDefault="00F00C19" w:rsidP="00F00C19">
      <w:pPr>
        <w:pStyle w:val="PargrafodaLista"/>
        <w:spacing w:line="360" w:lineRule="auto"/>
        <w:ind w:left="1004"/>
        <w:rPr>
          <w:rFonts w:ascii="Arial" w:hAnsi="Arial" w:cs="Arial"/>
          <w:sz w:val="20"/>
          <w:szCs w:val="20"/>
          <w:lang w:val="pt-PT"/>
        </w:rPr>
      </w:pPr>
    </w:p>
    <w:p w:rsidR="001F2C49" w:rsidRDefault="001F2C49" w:rsidP="00F00C19">
      <w:pPr>
        <w:spacing w:line="360" w:lineRule="auto"/>
        <w:ind w:firstLine="709"/>
        <w:jc w:val="both"/>
        <w:rPr>
          <w:rFonts w:ascii="Arial" w:hAnsi="Arial" w:cs="Arial"/>
          <w:sz w:val="20"/>
          <w:szCs w:val="20"/>
          <w:lang w:val="pt-PT"/>
        </w:rPr>
      </w:pPr>
      <w:r w:rsidRPr="001F2C49">
        <w:rPr>
          <w:rFonts w:ascii="Arial" w:hAnsi="Arial" w:cs="Arial"/>
          <w:sz w:val="20"/>
          <w:szCs w:val="20"/>
          <w:lang w:val="pt-PT"/>
        </w:rPr>
        <w:t>Se não for efectuada uma correcta e continua utilizaç</w:t>
      </w:r>
      <w:r>
        <w:rPr>
          <w:rFonts w:ascii="Arial" w:hAnsi="Arial" w:cs="Arial"/>
          <w:sz w:val="20"/>
          <w:szCs w:val="20"/>
          <w:lang w:val="pt-PT"/>
        </w:rPr>
        <w:t xml:space="preserve">ão destes sistemas, o desgaste do equipamento associado aos mesmos poderá ser bastante significativo, pois estamos a falar de elevados níveis de temperatura que se podem acumular nestes sistemas. Deste ponto resulta a extrema importância de um dimensionamento extremamente meticuloso e ajustado às necessidades reais. </w:t>
      </w:r>
    </w:p>
    <w:p w:rsidR="00F00C19" w:rsidRDefault="001F2C49" w:rsidP="00F00C19">
      <w:pPr>
        <w:spacing w:line="360" w:lineRule="auto"/>
        <w:ind w:firstLine="709"/>
        <w:jc w:val="both"/>
        <w:rPr>
          <w:rFonts w:ascii="Arial" w:hAnsi="Arial" w:cs="Arial"/>
          <w:sz w:val="20"/>
          <w:szCs w:val="20"/>
          <w:lang w:val="pt-PT"/>
        </w:rPr>
      </w:pPr>
      <w:r>
        <w:rPr>
          <w:rFonts w:ascii="Arial" w:hAnsi="Arial" w:cs="Arial"/>
          <w:sz w:val="20"/>
          <w:szCs w:val="20"/>
          <w:lang w:val="pt-PT"/>
        </w:rPr>
        <w:lastRenderedPageBreak/>
        <w:t>Na Zero Energy, optou-se por não fornecer toda a energia necessária para aquecimento, das águas e do ambiente, atrav</w:t>
      </w:r>
      <w:r w:rsidR="00950717">
        <w:rPr>
          <w:rFonts w:ascii="Arial" w:hAnsi="Arial" w:cs="Arial"/>
          <w:sz w:val="20"/>
          <w:szCs w:val="20"/>
          <w:lang w:val="pt-PT"/>
        </w:rPr>
        <w:t>és da energia solar pois no Verão</w:t>
      </w:r>
      <w:r w:rsidR="00D2512B">
        <w:rPr>
          <w:rFonts w:ascii="Arial" w:hAnsi="Arial" w:cs="Arial"/>
          <w:sz w:val="20"/>
          <w:szCs w:val="20"/>
          <w:lang w:val="pt-PT"/>
        </w:rPr>
        <w:t xml:space="preserve"> tal solução iria ser prejudicial, uma vez que as necessidades de energia para água quente e aquecimento serão muito menores e a quantidade de radiação solar muito superior, existindo um desequilíbrio muito acentuado entre as disponibilidades e a necessidades reais de energia térmica.</w:t>
      </w:r>
      <w:r w:rsidRPr="001F2C49">
        <w:rPr>
          <w:rFonts w:ascii="Arial" w:hAnsi="Arial" w:cs="Arial"/>
          <w:sz w:val="20"/>
          <w:szCs w:val="20"/>
          <w:lang w:val="pt-PT"/>
        </w:rPr>
        <w:t xml:space="preserve"> </w:t>
      </w:r>
    </w:p>
    <w:p w:rsidR="00F00C19" w:rsidRPr="00C56168" w:rsidRDefault="00F00C19" w:rsidP="00F00C19">
      <w:pPr>
        <w:spacing w:line="360" w:lineRule="auto"/>
        <w:ind w:firstLine="709"/>
        <w:jc w:val="both"/>
        <w:rPr>
          <w:rFonts w:ascii="Arial" w:hAnsi="Arial" w:cs="Arial"/>
          <w:sz w:val="20"/>
          <w:szCs w:val="20"/>
          <w:lang w:val="pt-PT"/>
        </w:rPr>
      </w:pPr>
    </w:p>
    <w:p w:rsidR="00221716" w:rsidRPr="00A72C25" w:rsidRDefault="00862D71" w:rsidP="00B1465A">
      <w:pPr>
        <w:numPr>
          <w:ilvl w:val="1"/>
          <w:numId w:val="32"/>
        </w:numPr>
        <w:outlineLvl w:val="0"/>
        <w:rPr>
          <w:rFonts w:ascii="Arial" w:hAnsi="Arial" w:cs="Arial"/>
          <w:b/>
          <w:smallCaps/>
          <w:sz w:val="22"/>
          <w:szCs w:val="22"/>
          <w:lang w:val="pt-PT"/>
        </w:rPr>
      </w:pPr>
      <w:bookmarkStart w:id="837" w:name="_Toc278121678"/>
      <w:r w:rsidRPr="00A72C25">
        <w:rPr>
          <w:rFonts w:ascii="Arial" w:hAnsi="Arial" w:cs="Arial"/>
          <w:b/>
          <w:smallCaps/>
          <w:sz w:val="22"/>
          <w:szCs w:val="22"/>
          <w:lang w:val="pt-PT"/>
        </w:rPr>
        <w:t>Implementação</w:t>
      </w:r>
      <w:r w:rsidR="00221716" w:rsidRPr="00A72C25">
        <w:rPr>
          <w:rFonts w:ascii="Arial" w:hAnsi="Arial" w:cs="Arial"/>
          <w:b/>
          <w:smallCaps/>
          <w:sz w:val="22"/>
          <w:szCs w:val="22"/>
          <w:lang w:val="pt-PT"/>
        </w:rPr>
        <w:t xml:space="preserve"> de energia solar fotovoltaica</w:t>
      </w:r>
      <w:bookmarkEnd w:id="837"/>
    </w:p>
    <w:p w:rsidR="00AA6C11" w:rsidRPr="00A72C25" w:rsidRDefault="00AA6C11" w:rsidP="00E62458">
      <w:pPr>
        <w:ind w:left="1224"/>
        <w:outlineLvl w:val="0"/>
        <w:rPr>
          <w:rFonts w:ascii="Arial" w:hAnsi="Arial" w:cs="Arial"/>
          <w:smallCaps/>
          <w:sz w:val="22"/>
          <w:szCs w:val="22"/>
          <w:lang w:val="pt-PT"/>
        </w:rPr>
      </w:pPr>
    </w:p>
    <w:p w:rsidR="00E9024F" w:rsidRDefault="00E9024F" w:rsidP="00B1465A">
      <w:pPr>
        <w:numPr>
          <w:ilvl w:val="2"/>
          <w:numId w:val="32"/>
        </w:numPr>
        <w:outlineLvl w:val="0"/>
        <w:rPr>
          <w:rFonts w:ascii="Arial" w:hAnsi="Arial" w:cs="Arial"/>
          <w:smallCaps/>
          <w:sz w:val="22"/>
          <w:szCs w:val="22"/>
          <w:lang w:val="pt-PT"/>
        </w:rPr>
      </w:pPr>
      <w:bookmarkStart w:id="838" w:name="_Toc277786682"/>
      <w:bookmarkStart w:id="839" w:name="_Toc278121679"/>
      <w:r w:rsidRPr="00A72C25">
        <w:rPr>
          <w:rFonts w:ascii="Arial" w:hAnsi="Arial" w:cs="Arial"/>
          <w:smallCaps/>
          <w:sz w:val="22"/>
          <w:szCs w:val="22"/>
          <w:lang w:val="pt-PT"/>
        </w:rPr>
        <w:t>Dimensionamento – possibilidades/aplicações</w:t>
      </w:r>
      <w:bookmarkEnd w:id="838"/>
      <w:bookmarkEnd w:id="839"/>
    </w:p>
    <w:p w:rsidR="004949A5" w:rsidRDefault="004949A5" w:rsidP="004949A5">
      <w:pPr>
        <w:ind w:left="1224"/>
        <w:outlineLvl w:val="0"/>
        <w:rPr>
          <w:rFonts w:ascii="Arial" w:hAnsi="Arial" w:cs="Arial"/>
          <w:smallCaps/>
          <w:sz w:val="22"/>
          <w:szCs w:val="22"/>
          <w:lang w:val="pt-PT"/>
        </w:rPr>
      </w:pPr>
    </w:p>
    <w:p w:rsidR="004949A5" w:rsidRDefault="004949A5" w:rsidP="004949A5">
      <w:pPr>
        <w:spacing w:line="360" w:lineRule="auto"/>
        <w:ind w:firstLine="708"/>
        <w:jc w:val="both"/>
        <w:outlineLvl w:val="0"/>
        <w:rPr>
          <w:rFonts w:ascii="Arial" w:hAnsi="Arial" w:cs="Arial"/>
          <w:sz w:val="20"/>
          <w:szCs w:val="20"/>
          <w:lang w:val="pt-PT"/>
        </w:rPr>
      </w:pPr>
      <w:bookmarkStart w:id="840" w:name="_Toc277693839"/>
      <w:bookmarkStart w:id="841" w:name="_Toc277786683"/>
      <w:bookmarkStart w:id="842" w:name="_Toc278121680"/>
      <w:r>
        <w:rPr>
          <w:rFonts w:ascii="Arial" w:hAnsi="Arial" w:cs="Arial"/>
          <w:sz w:val="20"/>
          <w:szCs w:val="20"/>
          <w:lang w:val="pt-PT"/>
        </w:rPr>
        <w:t xml:space="preserve">Relativamente à utilização da energia solar para a produção de energia eléctrica, é sugerida a implementação de duas soluções diferentes. A primeira consiste no aproveitamento das coberturas dos edifícios que compõem a Zero Energy, nomeadamente o estábulo principal e o armazém anexo, para a instalação de painéis fotovoltaicos que serão ligados à rede eléctrica e nela injectarão toda a sua energia produzida. A segunda consiste na instalação de </w:t>
      </w:r>
      <w:r w:rsidR="00091134">
        <w:rPr>
          <w:rFonts w:ascii="Arial" w:hAnsi="Arial" w:cs="Arial"/>
          <w:sz w:val="20"/>
          <w:szCs w:val="20"/>
          <w:lang w:val="pt-PT"/>
        </w:rPr>
        <w:t>um sistema isolado se</w:t>
      </w:r>
      <w:r>
        <w:rPr>
          <w:rFonts w:ascii="Arial" w:hAnsi="Arial" w:cs="Arial"/>
          <w:sz w:val="20"/>
          <w:szCs w:val="20"/>
          <w:lang w:val="pt-PT"/>
        </w:rPr>
        <w:t>m recurso a baterias para acumulação da energia</w:t>
      </w:r>
      <w:r w:rsidR="00091134">
        <w:rPr>
          <w:rFonts w:ascii="Arial" w:hAnsi="Arial" w:cs="Arial"/>
          <w:sz w:val="20"/>
          <w:szCs w:val="20"/>
          <w:lang w:val="pt-PT"/>
        </w:rPr>
        <w:t>, pois o padrão de consumo não</w:t>
      </w:r>
      <w:r>
        <w:rPr>
          <w:rFonts w:ascii="Arial" w:hAnsi="Arial" w:cs="Arial"/>
          <w:sz w:val="20"/>
          <w:szCs w:val="20"/>
          <w:lang w:val="pt-PT"/>
        </w:rPr>
        <w:t xml:space="preserve"> o exige, ou seja, a energia</w:t>
      </w:r>
      <w:r w:rsidR="00091134">
        <w:rPr>
          <w:rFonts w:ascii="Arial" w:hAnsi="Arial" w:cs="Arial"/>
          <w:sz w:val="20"/>
          <w:szCs w:val="20"/>
          <w:lang w:val="pt-PT"/>
        </w:rPr>
        <w:t xml:space="preserve"> não necessita ser</w:t>
      </w:r>
      <w:r>
        <w:rPr>
          <w:rFonts w:ascii="Arial" w:hAnsi="Arial" w:cs="Arial"/>
          <w:sz w:val="20"/>
          <w:szCs w:val="20"/>
          <w:lang w:val="pt-PT"/>
        </w:rPr>
        <w:t xml:space="preserve"> acumulada durante o dia e consumida, sobretudo, durante a noite.</w:t>
      </w:r>
      <w:bookmarkEnd w:id="840"/>
      <w:bookmarkEnd w:id="841"/>
      <w:bookmarkEnd w:id="842"/>
    </w:p>
    <w:p w:rsidR="004E298D" w:rsidRDefault="004949A5" w:rsidP="004949A5">
      <w:pPr>
        <w:spacing w:line="360" w:lineRule="auto"/>
        <w:ind w:firstLine="708"/>
        <w:jc w:val="both"/>
        <w:outlineLvl w:val="0"/>
        <w:rPr>
          <w:rFonts w:ascii="Arial" w:hAnsi="Arial" w:cs="Arial"/>
          <w:sz w:val="20"/>
          <w:szCs w:val="20"/>
          <w:lang w:val="pt-PT"/>
        </w:rPr>
      </w:pPr>
      <w:bookmarkStart w:id="843" w:name="_Toc277693840"/>
      <w:bookmarkStart w:id="844" w:name="_Toc277786684"/>
      <w:bookmarkStart w:id="845" w:name="_Toc278121681"/>
      <w:r>
        <w:rPr>
          <w:rFonts w:ascii="Arial" w:hAnsi="Arial" w:cs="Arial"/>
          <w:sz w:val="20"/>
          <w:szCs w:val="20"/>
          <w:lang w:val="pt-PT"/>
        </w:rPr>
        <w:t xml:space="preserve">Para o dimensionamento de uma instalação fotovoltaica, independentemente da sua finalidade (consumo próprio ou injecção directa na rede), é importante verificar certos aspectos técnicos que terão um impacto significativo no rendimento da instalação e durabilidade dos equipamentos. </w:t>
      </w:r>
      <w:r w:rsidR="004E298D">
        <w:rPr>
          <w:rFonts w:ascii="Arial" w:hAnsi="Arial" w:cs="Arial"/>
          <w:sz w:val="20"/>
          <w:szCs w:val="20"/>
          <w:lang w:val="pt-PT"/>
        </w:rPr>
        <w:t>Assim, podemos considerar os seguintes aspectos, como mais significativos e condicionantes de uma instalação fotovoltaica:</w:t>
      </w:r>
      <w:bookmarkEnd w:id="843"/>
      <w:bookmarkEnd w:id="844"/>
      <w:bookmarkEnd w:id="845"/>
    </w:p>
    <w:p w:rsidR="002E35C3" w:rsidRDefault="002E35C3" w:rsidP="004949A5">
      <w:pPr>
        <w:spacing w:line="360" w:lineRule="auto"/>
        <w:ind w:firstLine="708"/>
        <w:jc w:val="both"/>
        <w:outlineLvl w:val="0"/>
        <w:rPr>
          <w:rFonts w:ascii="Arial" w:hAnsi="Arial" w:cs="Arial"/>
          <w:sz w:val="20"/>
          <w:szCs w:val="20"/>
          <w:lang w:val="pt-PT"/>
        </w:rPr>
      </w:pPr>
    </w:p>
    <w:p w:rsidR="004949A5" w:rsidRDefault="004E298D" w:rsidP="00B1465A">
      <w:pPr>
        <w:pStyle w:val="PargrafodaLista"/>
        <w:numPr>
          <w:ilvl w:val="0"/>
          <w:numId w:val="27"/>
        </w:numPr>
        <w:spacing w:line="360" w:lineRule="auto"/>
        <w:jc w:val="both"/>
        <w:outlineLvl w:val="0"/>
        <w:rPr>
          <w:rFonts w:ascii="Arial" w:hAnsi="Arial" w:cs="Arial"/>
          <w:sz w:val="20"/>
          <w:szCs w:val="20"/>
          <w:lang w:val="pt-PT"/>
        </w:rPr>
      </w:pPr>
      <w:bookmarkStart w:id="846" w:name="_Toc277693841"/>
      <w:bookmarkStart w:id="847" w:name="_Toc277786685"/>
      <w:bookmarkStart w:id="848" w:name="_Toc278121682"/>
      <w:r w:rsidRPr="008142DD">
        <w:rPr>
          <w:rFonts w:ascii="Arial" w:hAnsi="Arial" w:cs="Arial"/>
          <w:b/>
          <w:sz w:val="20"/>
          <w:szCs w:val="20"/>
          <w:lang w:val="pt-PT"/>
        </w:rPr>
        <w:t>Orientação Solar</w:t>
      </w:r>
      <w:r>
        <w:rPr>
          <w:rFonts w:ascii="Arial" w:hAnsi="Arial" w:cs="Arial"/>
          <w:sz w:val="20"/>
          <w:szCs w:val="20"/>
          <w:lang w:val="pt-PT"/>
        </w:rPr>
        <w:t>: a orientação solar que potencia um maior rendimento e consequentemente uma maior produção do sistema fotovoltaico é Sul. Orientações Este - Oeste apresentam perdas de produção a rondar os 15%, sendo que a Norte é técnica e economicamente desaconselhável a realização de uma instalação para aproveitamento de energia solar;</w:t>
      </w:r>
      <w:bookmarkEnd w:id="846"/>
      <w:bookmarkEnd w:id="847"/>
      <w:bookmarkEnd w:id="848"/>
    </w:p>
    <w:p w:rsidR="004E298D" w:rsidRDefault="004E298D" w:rsidP="00B1465A">
      <w:pPr>
        <w:pStyle w:val="PargrafodaLista"/>
        <w:numPr>
          <w:ilvl w:val="0"/>
          <w:numId w:val="27"/>
        </w:numPr>
        <w:spacing w:line="360" w:lineRule="auto"/>
        <w:jc w:val="both"/>
        <w:outlineLvl w:val="0"/>
        <w:rPr>
          <w:rFonts w:ascii="Arial" w:hAnsi="Arial" w:cs="Arial"/>
          <w:sz w:val="20"/>
          <w:szCs w:val="20"/>
          <w:lang w:val="pt-PT"/>
        </w:rPr>
      </w:pPr>
      <w:bookmarkStart w:id="849" w:name="_Toc277693842"/>
      <w:bookmarkStart w:id="850" w:name="_Toc277786686"/>
      <w:bookmarkStart w:id="851" w:name="_Toc278121683"/>
      <w:r w:rsidRPr="008142DD">
        <w:rPr>
          <w:rFonts w:ascii="Arial" w:hAnsi="Arial" w:cs="Arial"/>
          <w:b/>
          <w:sz w:val="20"/>
          <w:szCs w:val="20"/>
          <w:lang w:val="pt-PT"/>
        </w:rPr>
        <w:t>Inclinação superfície de captação</w:t>
      </w:r>
      <w:r>
        <w:rPr>
          <w:rFonts w:ascii="Arial" w:hAnsi="Arial" w:cs="Arial"/>
          <w:sz w:val="20"/>
          <w:szCs w:val="20"/>
          <w:lang w:val="pt-PT"/>
        </w:rPr>
        <w:t xml:space="preserve">: é um factor igualmente importante, pois permitirá uma maior incidência de radiação solar ao longo do ano, potenciando obviamente uma maior produção. Para sistema estáticos, recomenda-se </w:t>
      </w:r>
      <w:r w:rsidR="008142DD">
        <w:rPr>
          <w:rFonts w:ascii="Arial" w:hAnsi="Arial" w:cs="Arial"/>
          <w:sz w:val="20"/>
          <w:szCs w:val="20"/>
          <w:lang w:val="pt-PT"/>
        </w:rPr>
        <w:t xml:space="preserve">uma inclinação entre os 25º e </w:t>
      </w:r>
      <w:proofErr w:type="gramStart"/>
      <w:r w:rsidR="008142DD">
        <w:rPr>
          <w:rFonts w:ascii="Arial" w:hAnsi="Arial" w:cs="Arial"/>
          <w:sz w:val="20"/>
          <w:szCs w:val="20"/>
          <w:lang w:val="pt-PT"/>
        </w:rPr>
        <w:t>os 35º</w:t>
      </w:r>
      <w:proofErr w:type="gramEnd"/>
      <w:r w:rsidR="008142DD">
        <w:rPr>
          <w:rFonts w:ascii="Arial" w:hAnsi="Arial" w:cs="Arial"/>
          <w:sz w:val="20"/>
          <w:szCs w:val="20"/>
          <w:lang w:val="pt-PT"/>
        </w:rPr>
        <w:t>, pois permite optimizar a incidência no Verão e Inverno.</w:t>
      </w:r>
      <w:bookmarkEnd w:id="849"/>
      <w:bookmarkEnd w:id="850"/>
      <w:bookmarkEnd w:id="851"/>
      <w:r w:rsidR="008142DD">
        <w:rPr>
          <w:rFonts w:ascii="Arial" w:hAnsi="Arial" w:cs="Arial"/>
          <w:sz w:val="20"/>
          <w:szCs w:val="20"/>
          <w:lang w:val="pt-PT"/>
        </w:rPr>
        <w:t xml:space="preserve"> </w:t>
      </w:r>
    </w:p>
    <w:p w:rsidR="004E298D" w:rsidRDefault="004E298D" w:rsidP="00B1465A">
      <w:pPr>
        <w:pStyle w:val="PargrafodaLista"/>
        <w:numPr>
          <w:ilvl w:val="0"/>
          <w:numId w:val="27"/>
        </w:numPr>
        <w:spacing w:line="360" w:lineRule="auto"/>
        <w:jc w:val="both"/>
        <w:outlineLvl w:val="0"/>
        <w:rPr>
          <w:rFonts w:ascii="Arial" w:hAnsi="Arial" w:cs="Arial"/>
          <w:sz w:val="20"/>
          <w:szCs w:val="20"/>
          <w:lang w:val="pt-PT"/>
        </w:rPr>
      </w:pPr>
      <w:bookmarkStart w:id="852" w:name="_Toc277693843"/>
      <w:bookmarkStart w:id="853" w:name="_Toc277786687"/>
      <w:bookmarkStart w:id="854" w:name="_Toc278121684"/>
      <w:r w:rsidRPr="008142DD">
        <w:rPr>
          <w:rFonts w:ascii="Arial" w:hAnsi="Arial" w:cs="Arial"/>
          <w:b/>
          <w:sz w:val="20"/>
          <w:szCs w:val="20"/>
          <w:lang w:val="pt-PT"/>
        </w:rPr>
        <w:t>Sombreamentos</w:t>
      </w:r>
      <w:r w:rsidR="008142DD">
        <w:rPr>
          <w:rFonts w:ascii="Arial" w:hAnsi="Arial" w:cs="Arial"/>
          <w:sz w:val="20"/>
          <w:szCs w:val="20"/>
          <w:lang w:val="pt-PT"/>
        </w:rPr>
        <w:t>: factor fundamental. Os painéis fotovoltaicos, como descrito anteriormente, produzem energia eléctrica através da incidência de radiação solar (directa ou difusa), pelo que a existência de sombreamento não só pode impedir a incidência da radiação solar, como irá contribuir para a danificação dos módulos fotovoltaicos caso isso aconteça, com a criação de “</w:t>
      </w:r>
      <w:proofErr w:type="spellStart"/>
      <w:r w:rsidR="008142DD" w:rsidRPr="008142DD">
        <w:rPr>
          <w:rFonts w:ascii="Arial" w:hAnsi="Arial" w:cs="Arial"/>
          <w:i/>
          <w:sz w:val="20"/>
          <w:szCs w:val="20"/>
          <w:lang w:val="pt-PT"/>
        </w:rPr>
        <w:t>hot</w:t>
      </w:r>
      <w:proofErr w:type="spellEnd"/>
      <w:r w:rsidR="008142DD" w:rsidRPr="008142DD">
        <w:rPr>
          <w:rFonts w:ascii="Arial" w:hAnsi="Arial" w:cs="Arial"/>
          <w:i/>
          <w:sz w:val="20"/>
          <w:szCs w:val="20"/>
          <w:lang w:val="pt-PT"/>
        </w:rPr>
        <w:t xml:space="preserve"> spots</w:t>
      </w:r>
      <w:r w:rsidR="008142DD">
        <w:rPr>
          <w:rFonts w:ascii="Arial" w:hAnsi="Arial" w:cs="Arial"/>
          <w:sz w:val="20"/>
          <w:szCs w:val="20"/>
          <w:lang w:val="pt-PT"/>
        </w:rPr>
        <w:t>”, que não são mais que pontos de acumulação de energia, ou seja, quando um modulo fotovoltaico está à sombra, não vai permitir a passagem de corrente, originando um ponto de concentração de energia. Com o passar do tempo, este módulos vão sofrer quebras de rendimento mais acentuadas.</w:t>
      </w:r>
      <w:bookmarkEnd w:id="852"/>
      <w:bookmarkEnd w:id="853"/>
      <w:bookmarkEnd w:id="854"/>
    </w:p>
    <w:p w:rsidR="004949A5" w:rsidRDefault="004E298D" w:rsidP="00B1465A">
      <w:pPr>
        <w:pStyle w:val="PargrafodaLista"/>
        <w:numPr>
          <w:ilvl w:val="0"/>
          <w:numId w:val="27"/>
        </w:numPr>
        <w:spacing w:line="360" w:lineRule="auto"/>
        <w:jc w:val="both"/>
        <w:outlineLvl w:val="0"/>
        <w:rPr>
          <w:rFonts w:ascii="Arial" w:hAnsi="Arial" w:cs="Arial"/>
          <w:sz w:val="20"/>
          <w:szCs w:val="20"/>
          <w:lang w:val="pt-PT"/>
        </w:rPr>
      </w:pPr>
      <w:bookmarkStart w:id="855" w:name="_Toc277693844"/>
      <w:bookmarkStart w:id="856" w:name="_Toc277786688"/>
      <w:bookmarkStart w:id="857" w:name="_Toc278121685"/>
      <w:r w:rsidRPr="008142DD">
        <w:rPr>
          <w:rFonts w:ascii="Arial" w:hAnsi="Arial" w:cs="Arial"/>
          <w:b/>
          <w:sz w:val="20"/>
          <w:szCs w:val="20"/>
          <w:lang w:val="pt-PT"/>
        </w:rPr>
        <w:lastRenderedPageBreak/>
        <w:t>Distancia entre inversor e ponto final de consumo</w:t>
      </w:r>
      <w:r>
        <w:rPr>
          <w:rFonts w:ascii="Arial" w:hAnsi="Arial" w:cs="Arial"/>
          <w:sz w:val="20"/>
          <w:szCs w:val="20"/>
          <w:lang w:val="pt-PT"/>
        </w:rPr>
        <w:t xml:space="preserve"> (ou injecção na rede)</w:t>
      </w:r>
      <w:r w:rsidR="008142DD">
        <w:rPr>
          <w:rFonts w:ascii="Arial" w:hAnsi="Arial" w:cs="Arial"/>
          <w:sz w:val="20"/>
          <w:szCs w:val="20"/>
          <w:lang w:val="pt-PT"/>
        </w:rPr>
        <w:t>: este aspecto assume especial importância pois influencia dois campos, o técnico e o económico, pois se estivermos na presença de distâncias DC longas, a secção de cabo a instalar terá de ser maior (para evitar as perdas de energia) e, consequentemente, com maior custo.</w:t>
      </w:r>
      <w:bookmarkEnd w:id="855"/>
      <w:bookmarkEnd w:id="856"/>
      <w:bookmarkEnd w:id="857"/>
    </w:p>
    <w:p w:rsidR="00F00C19" w:rsidRPr="0017610F" w:rsidRDefault="00F00C19" w:rsidP="00C56168">
      <w:pPr>
        <w:pStyle w:val="PargrafodaLista"/>
        <w:spacing w:line="360" w:lineRule="auto"/>
        <w:ind w:left="1068"/>
        <w:jc w:val="both"/>
        <w:outlineLvl w:val="0"/>
        <w:rPr>
          <w:rFonts w:ascii="Arial" w:hAnsi="Arial" w:cs="Arial"/>
          <w:sz w:val="20"/>
          <w:szCs w:val="20"/>
          <w:lang w:val="pt-PT"/>
        </w:rPr>
      </w:pPr>
    </w:p>
    <w:p w:rsidR="004949A5" w:rsidRDefault="004949A5" w:rsidP="00B1465A">
      <w:pPr>
        <w:numPr>
          <w:ilvl w:val="3"/>
          <w:numId w:val="32"/>
        </w:numPr>
        <w:outlineLvl w:val="0"/>
        <w:rPr>
          <w:rFonts w:ascii="Arial" w:hAnsi="Arial" w:cs="Arial"/>
          <w:smallCaps/>
          <w:sz w:val="20"/>
          <w:szCs w:val="20"/>
          <w:lang w:val="pt-PT"/>
        </w:rPr>
      </w:pPr>
      <w:bookmarkStart w:id="858" w:name="_Toc277786689"/>
      <w:bookmarkStart w:id="859" w:name="_Toc278121686"/>
      <w:r w:rsidRPr="004949A5">
        <w:rPr>
          <w:rFonts w:ascii="Arial" w:hAnsi="Arial" w:cs="Arial"/>
          <w:smallCaps/>
          <w:sz w:val="20"/>
          <w:szCs w:val="20"/>
          <w:lang w:val="pt-PT"/>
        </w:rPr>
        <w:t>Sistemas</w:t>
      </w:r>
      <w:r>
        <w:rPr>
          <w:rFonts w:ascii="Arial" w:hAnsi="Arial" w:cs="Arial"/>
          <w:smallCaps/>
          <w:sz w:val="20"/>
          <w:szCs w:val="20"/>
          <w:lang w:val="pt-PT"/>
        </w:rPr>
        <w:t xml:space="preserve"> ligados à rede eléctrica</w:t>
      </w:r>
      <w:bookmarkEnd w:id="858"/>
      <w:bookmarkEnd w:id="859"/>
    </w:p>
    <w:p w:rsidR="004949A5" w:rsidRDefault="004949A5" w:rsidP="004949A5">
      <w:pPr>
        <w:ind w:left="1728"/>
        <w:outlineLvl w:val="0"/>
        <w:rPr>
          <w:rFonts w:ascii="Arial" w:hAnsi="Arial" w:cs="Arial"/>
          <w:smallCaps/>
          <w:sz w:val="20"/>
          <w:szCs w:val="20"/>
          <w:lang w:val="pt-PT"/>
        </w:rPr>
      </w:pPr>
    </w:p>
    <w:p w:rsidR="000C35EB" w:rsidRDefault="004949A5" w:rsidP="000C35EB">
      <w:pPr>
        <w:spacing w:line="360" w:lineRule="auto"/>
        <w:ind w:firstLine="709"/>
        <w:jc w:val="both"/>
        <w:outlineLvl w:val="0"/>
        <w:rPr>
          <w:rFonts w:ascii="Arial" w:hAnsi="Arial" w:cs="Arial"/>
          <w:sz w:val="20"/>
          <w:szCs w:val="20"/>
          <w:lang w:val="pt-PT"/>
        </w:rPr>
      </w:pPr>
      <w:bookmarkStart w:id="860" w:name="_Toc277693846"/>
      <w:bookmarkStart w:id="861" w:name="_Toc277786690"/>
      <w:bookmarkStart w:id="862" w:name="_Toc278121687"/>
      <w:r>
        <w:rPr>
          <w:rFonts w:ascii="Arial" w:hAnsi="Arial" w:cs="Arial"/>
          <w:sz w:val="20"/>
          <w:szCs w:val="20"/>
          <w:lang w:val="pt-PT"/>
        </w:rPr>
        <w:t xml:space="preserve">A instalação de sistemas </w:t>
      </w:r>
      <w:r w:rsidR="003B2783">
        <w:rPr>
          <w:rFonts w:ascii="Arial" w:hAnsi="Arial" w:cs="Arial"/>
          <w:sz w:val="20"/>
          <w:szCs w:val="20"/>
          <w:lang w:val="pt-PT"/>
        </w:rPr>
        <w:t>PV</w:t>
      </w:r>
      <w:r>
        <w:rPr>
          <w:rFonts w:ascii="Arial" w:hAnsi="Arial" w:cs="Arial"/>
          <w:sz w:val="20"/>
          <w:szCs w:val="20"/>
          <w:lang w:val="pt-PT"/>
        </w:rPr>
        <w:t xml:space="preserve"> para a produção de energia eléctrica e injecção total na rede foi considerada pois, como foi referido anteriormente no trabalho, existe uma legislação que suporta este tipo de investimentos através de uma tarif</w:t>
      </w:r>
      <w:r w:rsidR="000C35EB">
        <w:rPr>
          <w:rFonts w:ascii="Arial" w:hAnsi="Arial" w:cs="Arial"/>
          <w:sz w:val="20"/>
          <w:szCs w:val="20"/>
          <w:lang w:val="pt-PT"/>
        </w:rPr>
        <w:t>a bonificada, que será explicada</w:t>
      </w:r>
      <w:r>
        <w:rPr>
          <w:rFonts w:ascii="Arial" w:hAnsi="Arial" w:cs="Arial"/>
          <w:sz w:val="20"/>
          <w:szCs w:val="20"/>
          <w:lang w:val="pt-PT"/>
        </w:rPr>
        <w:t xml:space="preserve"> no Capítulo da Análise Económica.</w:t>
      </w:r>
      <w:bookmarkEnd w:id="860"/>
      <w:r>
        <w:rPr>
          <w:rFonts w:ascii="Arial" w:hAnsi="Arial" w:cs="Arial"/>
          <w:sz w:val="20"/>
          <w:szCs w:val="20"/>
          <w:lang w:val="pt-PT"/>
        </w:rPr>
        <w:t xml:space="preserve"> </w:t>
      </w:r>
      <w:bookmarkStart w:id="863" w:name="_Toc277693847"/>
      <w:r w:rsidR="000C35EB">
        <w:rPr>
          <w:rFonts w:ascii="Arial" w:hAnsi="Arial" w:cs="Arial"/>
          <w:sz w:val="20"/>
          <w:szCs w:val="20"/>
          <w:lang w:val="pt-PT"/>
        </w:rPr>
        <w:t>F</w:t>
      </w:r>
      <w:r w:rsidR="00BF1854">
        <w:rPr>
          <w:rFonts w:ascii="Arial" w:hAnsi="Arial" w:cs="Arial"/>
          <w:sz w:val="20"/>
          <w:szCs w:val="20"/>
          <w:lang w:val="pt-PT"/>
        </w:rPr>
        <w:t xml:space="preserve">oi feito o aproveitamento das coberturas do estábulo e armazém anexo para a instalação de sistemas </w:t>
      </w:r>
      <w:r w:rsidR="003B2783">
        <w:rPr>
          <w:rFonts w:ascii="Arial" w:hAnsi="Arial" w:cs="Arial"/>
          <w:sz w:val="20"/>
          <w:szCs w:val="20"/>
          <w:lang w:val="pt-PT"/>
        </w:rPr>
        <w:t>PV</w:t>
      </w:r>
      <w:r w:rsidR="00BF1854">
        <w:rPr>
          <w:rFonts w:ascii="Arial" w:hAnsi="Arial" w:cs="Arial"/>
          <w:sz w:val="20"/>
          <w:szCs w:val="20"/>
          <w:lang w:val="pt-PT"/>
        </w:rPr>
        <w:t xml:space="preserve"> ligados à rede.</w:t>
      </w:r>
      <w:bookmarkEnd w:id="861"/>
      <w:bookmarkEnd w:id="862"/>
      <w:r w:rsidR="00BF1854">
        <w:rPr>
          <w:rFonts w:ascii="Arial" w:hAnsi="Arial" w:cs="Arial"/>
          <w:sz w:val="20"/>
          <w:szCs w:val="20"/>
          <w:lang w:val="pt-PT"/>
        </w:rPr>
        <w:t xml:space="preserve"> </w:t>
      </w:r>
    </w:p>
    <w:p w:rsidR="004949A5" w:rsidRDefault="0019445F" w:rsidP="000C35EB">
      <w:pPr>
        <w:spacing w:line="360" w:lineRule="auto"/>
        <w:ind w:firstLine="709"/>
        <w:jc w:val="both"/>
        <w:outlineLvl w:val="0"/>
        <w:rPr>
          <w:rFonts w:ascii="Arial" w:hAnsi="Arial" w:cs="Arial"/>
          <w:sz w:val="20"/>
          <w:szCs w:val="20"/>
          <w:lang w:val="pt-PT"/>
        </w:rPr>
      </w:pPr>
      <w:bookmarkStart w:id="864" w:name="_Toc277786691"/>
      <w:bookmarkStart w:id="865" w:name="_Toc278121688"/>
      <w:r>
        <w:rPr>
          <w:rFonts w:ascii="Arial" w:hAnsi="Arial" w:cs="Arial"/>
          <w:sz w:val="20"/>
          <w:szCs w:val="20"/>
          <w:lang w:val="pt-PT"/>
        </w:rPr>
        <w:t>Para realização do respectivo dimensionamento é de extrema importância dispor do máximo de informação possível sobre os edifícios. Na tabela seguinte, estão apre</w:t>
      </w:r>
      <w:r w:rsidR="00BF1854">
        <w:rPr>
          <w:rFonts w:ascii="Arial" w:hAnsi="Arial" w:cs="Arial"/>
          <w:sz w:val="20"/>
          <w:szCs w:val="20"/>
          <w:lang w:val="pt-PT"/>
        </w:rPr>
        <w:t>sentados os dados necessários para se efectuar um</w:t>
      </w:r>
      <w:r w:rsidR="000C35EB">
        <w:rPr>
          <w:rFonts w:ascii="Arial" w:hAnsi="Arial" w:cs="Arial"/>
          <w:sz w:val="20"/>
          <w:szCs w:val="20"/>
          <w:lang w:val="pt-PT"/>
        </w:rPr>
        <w:t>a simulação</w:t>
      </w:r>
      <w:r w:rsidR="00BF1854">
        <w:rPr>
          <w:rFonts w:ascii="Arial" w:hAnsi="Arial" w:cs="Arial"/>
          <w:sz w:val="20"/>
          <w:szCs w:val="20"/>
          <w:lang w:val="pt-PT"/>
        </w:rPr>
        <w:t xml:space="preserve"> </w:t>
      </w:r>
      <w:r w:rsidR="000C35EB">
        <w:rPr>
          <w:rFonts w:ascii="Arial" w:hAnsi="Arial" w:cs="Arial"/>
          <w:sz w:val="20"/>
          <w:szCs w:val="20"/>
          <w:lang w:val="pt-PT"/>
        </w:rPr>
        <w:t>correcta, real</w:t>
      </w:r>
      <w:r>
        <w:rPr>
          <w:rFonts w:ascii="Arial" w:hAnsi="Arial" w:cs="Arial"/>
          <w:sz w:val="20"/>
          <w:szCs w:val="20"/>
          <w:lang w:val="pt-PT"/>
        </w:rPr>
        <w:t xml:space="preserve"> e segu</w:t>
      </w:r>
      <w:r w:rsidR="000C35EB">
        <w:rPr>
          <w:rFonts w:ascii="Arial" w:hAnsi="Arial" w:cs="Arial"/>
          <w:sz w:val="20"/>
          <w:szCs w:val="20"/>
          <w:lang w:val="pt-PT"/>
        </w:rPr>
        <w:t>ra</w:t>
      </w:r>
      <w:r>
        <w:rPr>
          <w:rFonts w:ascii="Arial" w:hAnsi="Arial" w:cs="Arial"/>
          <w:sz w:val="20"/>
          <w:szCs w:val="20"/>
          <w:lang w:val="pt-PT"/>
        </w:rPr>
        <w:t>.</w:t>
      </w:r>
      <w:bookmarkEnd w:id="863"/>
      <w:bookmarkEnd w:id="864"/>
      <w:bookmarkEnd w:id="865"/>
    </w:p>
    <w:p w:rsidR="00BF1854" w:rsidRDefault="00BF1854" w:rsidP="004949A5">
      <w:pPr>
        <w:spacing w:line="360" w:lineRule="auto"/>
        <w:ind w:firstLine="709"/>
        <w:jc w:val="both"/>
        <w:outlineLvl w:val="0"/>
        <w:rPr>
          <w:rFonts w:ascii="Arial" w:hAnsi="Arial" w:cs="Arial"/>
          <w:sz w:val="20"/>
          <w:szCs w:val="20"/>
          <w:lang w:val="pt-PT"/>
        </w:rPr>
      </w:pPr>
    </w:p>
    <w:tbl>
      <w:tblPr>
        <w:tblStyle w:val="LightShading2"/>
        <w:tblW w:w="0" w:type="auto"/>
        <w:tblLook w:val="04A0"/>
      </w:tblPr>
      <w:tblGrid>
        <w:gridCol w:w="3070"/>
        <w:gridCol w:w="3070"/>
        <w:gridCol w:w="3071"/>
      </w:tblGrid>
      <w:tr w:rsidR="00BF1854" w:rsidTr="00651B66">
        <w:trPr>
          <w:cnfStyle w:val="100000000000"/>
        </w:trPr>
        <w:tc>
          <w:tcPr>
            <w:cnfStyle w:val="001000000000"/>
            <w:tcW w:w="3070" w:type="dxa"/>
          </w:tcPr>
          <w:p w:rsidR="00BF1854" w:rsidRDefault="00BF1854" w:rsidP="004949A5">
            <w:pPr>
              <w:spacing w:line="360" w:lineRule="auto"/>
              <w:jc w:val="both"/>
              <w:outlineLvl w:val="0"/>
              <w:rPr>
                <w:rFonts w:ascii="Arial" w:hAnsi="Arial" w:cs="Arial"/>
                <w:sz w:val="20"/>
                <w:szCs w:val="20"/>
                <w:lang w:val="pt-PT"/>
              </w:rPr>
            </w:pPr>
          </w:p>
        </w:tc>
        <w:tc>
          <w:tcPr>
            <w:tcW w:w="3070" w:type="dxa"/>
            <w:vAlign w:val="center"/>
          </w:tcPr>
          <w:p w:rsidR="00BF1854" w:rsidRPr="00651B66" w:rsidRDefault="00BF1854" w:rsidP="00651B66">
            <w:pPr>
              <w:spacing w:line="360" w:lineRule="auto"/>
              <w:ind w:firstLine="709"/>
              <w:jc w:val="center"/>
              <w:outlineLvl w:val="0"/>
              <w:cnfStyle w:val="100000000000"/>
              <w:rPr>
                <w:rFonts w:ascii="Arial" w:hAnsi="Arial" w:cs="Arial"/>
                <w:i/>
                <w:sz w:val="20"/>
                <w:szCs w:val="20"/>
                <w:lang w:val="pt-PT"/>
              </w:rPr>
            </w:pPr>
            <w:bookmarkStart w:id="866" w:name="_Toc277693848"/>
            <w:bookmarkStart w:id="867" w:name="_Toc277786692"/>
            <w:bookmarkStart w:id="868" w:name="_Toc278121689"/>
            <w:r w:rsidRPr="00651B66">
              <w:rPr>
                <w:rFonts w:ascii="Arial" w:hAnsi="Arial" w:cs="Arial"/>
                <w:i/>
                <w:sz w:val="20"/>
                <w:szCs w:val="20"/>
                <w:lang w:val="pt-PT"/>
              </w:rPr>
              <w:t>Estábulo</w:t>
            </w:r>
            <w:bookmarkEnd w:id="866"/>
            <w:bookmarkEnd w:id="867"/>
            <w:bookmarkEnd w:id="868"/>
          </w:p>
        </w:tc>
        <w:tc>
          <w:tcPr>
            <w:tcW w:w="3071" w:type="dxa"/>
            <w:vAlign w:val="center"/>
          </w:tcPr>
          <w:p w:rsidR="00BF1854" w:rsidRPr="00651B66" w:rsidRDefault="00BF1854" w:rsidP="00651B66">
            <w:pPr>
              <w:spacing w:line="360" w:lineRule="auto"/>
              <w:jc w:val="center"/>
              <w:outlineLvl w:val="0"/>
              <w:cnfStyle w:val="100000000000"/>
              <w:rPr>
                <w:rFonts w:ascii="Arial" w:hAnsi="Arial" w:cs="Arial"/>
                <w:i/>
                <w:sz w:val="20"/>
                <w:szCs w:val="20"/>
                <w:lang w:val="pt-PT"/>
              </w:rPr>
            </w:pPr>
            <w:bookmarkStart w:id="869" w:name="_Toc277693849"/>
            <w:bookmarkStart w:id="870" w:name="_Toc277786693"/>
            <w:bookmarkStart w:id="871" w:name="_Toc278121690"/>
            <w:r w:rsidRPr="00651B66">
              <w:rPr>
                <w:rFonts w:ascii="Arial" w:hAnsi="Arial" w:cs="Arial"/>
                <w:i/>
                <w:sz w:val="20"/>
                <w:szCs w:val="20"/>
                <w:lang w:val="pt-PT"/>
              </w:rPr>
              <w:t>Armazém anexo</w:t>
            </w:r>
            <w:bookmarkEnd w:id="869"/>
            <w:bookmarkEnd w:id="870"/>
            <w:bookmarkEnd w:id="871"/>
          </w:p>
        </w:tc>
      </w:tr>
      <w:tr w:rsidR="00BF1854" w:rsidTr="00651B66">
        <w:trPr>
          <w:cnfStyle w:val="000000100000"/>
        </w:trPr>
        <w:tc>
          <w:tcPr>
            <w:cnfStyle w:val="001000000000"/>
            <w:tcW w:w="3070" w:type="dxa"/>
          </w:tcPr>
          <w:p w:rsidR="00BF1854" w:rsidRPr="0019445F" w:rsidRDefault="00BF1854" w:rsidP="00D56F24">
            <w:pPr>
              <w:spacing w:line="360" w:lineRule="auto"/>
              <w:outlineLvl w:val="0"/>
              <w:rPr>
                <w:rFonts w:ascii="Arial" w:hAnsi="Arial" w:cs="Arial"/>
                <w:b w:val="0"/>
                <w:i/>
                <w:sz w:val="20"/>
                <w:szCs w:val="20"/>
                <w:lang w:val="pt-PT"/>
              </w:rPr>
            </w:pPr>
            <w:bookmarkStart w:id="872" w:name="_Toc277693850"/>
            <w:bookmarkStart w:id="873" w:name="_Toc277786694"/>
            <w:bookmarkStart w:id="874" w:name="_Toc278121691"/>
            <w:r w:rsidRPr="0019445F">
              <w:rPr>
                <w:rFonts w:ascii="Arial" w:hAnsi="Arial" w:cs="Arial"/>
                <w:b w:val="0"/>
                <w:i/>
                <w:sz w:val="20"/>
                <w:szCs w:val="20"/>
                <w:lang w:val="pt-PT"/>
              </w:rPr>
              <w:t>Dimensão cobertura (L x C)</w:t>
            </w:r>
            <w:bookmarkEnd w:id="872"/>
            <w:bookmarkEnd w:id="873"/>
            <w:bookmarkEnd w:id="874"/>
          </w:p>
        </w:tc>
        <w:tc>
          <w:tcPr>
            <w:tcW w:w="3070" w:type="dxa"/>
            <w:vAlign w:val="center"/>
          </w:tcPr>
          <w:p w:rsidR="00BF1854" w:rsidRDefault="0019445F" w:rsidP="00651B66">
            <w:pPr>
              <w:spacing w:line="360" w:lineRule="auto"/>
              <w:jc w:val="center"/>
              <w:outlineLvl w:val="0"/>
              <w:cnfStyle w:val="000000100000"/>
              <w:rPr>
                <w:rFonts w:ascii="Arial" w:hAnsi="Arial" w:cs="Arial"/>
                <w:sz w:val="20"/>
                <w:szCs w:val="20"/>
                <w:lang w:val="pt-PT"/>
              </w:rPr>
            </w:pPr>
            <w:bookmarkStart w:id="875" w:name="_Toc277693851"/>
            <w:bookmarkStart w:id="876" w:name="_Toc277786695"/>
            <w:bookmarkStart w:id="877" w:name="_Toc278121692"/>
            <w:r>
              <w:rPr>
                <w:rFonts w:ascii="Arial" w:hAnsi="Arial" w:cs="Arial"/>
                <w:sz w:val="20"/>
                <w:szCs w:val="20"/>
                <w:lang w:val="pt-PT"/>
              </w:rPr>
              <w:t>9.1</w:t>
            </w:r>
            <w:r w:rsidR="004136E4">
              <w:rPr>
                <w:rFonts w:ascii="Arial" w:hAnsi="Arial" w:cs="Arial"/>
                <w:sz w:val="20"/>
                <w:szCs w:val="20"/>
                <w:lang w:val="pt-PT"/>
              </w:rPr>
              <w:t xml:space="preserve"> </w:t>
            </w:r>
            <w:proofErr w:type="gramStart"/>
            <w:r>
              <w:rPr>
                <w:rFonts w:ascii="Arial" w:hAnsi="Arial" w:cs="Arial"/>
                <w:sz w:val="20"/>
                <w:szCs w:val="20"/>
                <w:lang w:val="pt-PT"/>
              </w:rPr>
              <w:t>m</w:t>
            </w:r>
            <w:proofErr w:type="gramEnd"/>
            <w:r>
              <w:rPr>
                <w:rFonts w:ascii="Arial" w:hAnsi="Arial" w:cs="Arial"/>
                <w:sz w:val="20"/>
                <w:szCs w:val="20"/>
                <w:lang w:val="pt-PT"/>
              </w:rPr>
              <w:t xml:space="preserve"> x 50</w:t>
            </w:r>
            <w:r w:rsidR="004136E4">
              <w:rPr>
                <w:rFonts w:ascii="Arial" w:hAnsi="Arial" w:cs="Arial"/>
                <w:sz w:val="20"/>
                <w:szCs w:val="20"/>
                <w:lang w:val="pt-PT"/>
              </w:rPr>
              <w:t xml:space="preserve"> </w:t>
            </w:r>
            <w:r>
              <w:rPr>
                <w:rFonts w:ascii="Arial" w:hAnsi="Arial" w:cs="Arial"/>
                <w:sz w:val="20"/>
                <w:szCs w:val="20"/>
                <w:lang w:val="pt-PT"/>
              </w:rPr>
              <w:t>m</w:t>
            </w:r>
            <w:bookmarkEnd w:id="875"/>
            <w:bookmarkEnd w:id="876"/>
            <w:bookmarkEnd w:id="877"/>
          </w:p>
        </w:tc>
        <w:tc>
          <w:tcPr>
            <w:tcW w:w="3071" w:type="dxa"/>
            <w:vAlign w:val="center"/>
          </w:tcPr>
          <w:p w:rsidR="00BF1854" w:rsidRDefault="0019445F" w:rsidP="00651B66">
            <w:pPr>
              <w:spacing w:line="360" w:lineRule="auto"/>
              <w:jc w:val="center"/>
              <w:outlineLvl w:val="0"/>
              <w:cnfStyle w:val="000000100000"/>
              <w:rPr>
                <w:rFonts w:ascii="Arial" w:hAnsi="Arial" w:cs="Arial"/>
                <w:sz w:val="20"/>
                <w:szCs w:val="20"/>
                <w:lang w:val="pt-PT"/>
              </w:rPr>
            </w:pPr>
            <w:bookmarkStart w:id="878" w:name="_Toc277693852"/>
            <w:bookmarkStart w:id="879" w:name="_Toc277786696"/>
            <w:bookmarkStart w:id="880" w:name="_Toc278121693"/>
            <w:r>
              <w:rPr>
                <w:rFonts w:ascii="Arial" w:hAnsi="Arial" w:cs="Arial"/>
                <w:sz w:val="20"/>
                <w:szCs w:val="20"/>
                <w:lang w:val="pt-PT"/>
              </w:rPr>
              <w:t>4</w:t>
            </w:r>
            <w:r w:rsidR="004136E4">
              <w:rPr>
                <w:rFonts w:ascii="Arial" w:hAnsi="Arial" w:cs="Arial"/>
                <w:sz w:val="20"/>
                <w:szCs w:val="20"/>
                <w:lang w:val="pt-PT"/>
              </w:rPr>
              <w:t xml:space="preserve"> </w:t>
            </w:r>
            <w:proofErr w:type="gramStart"/>
            <w:r>
              <w:rPr>
                <w:rFonts w:ascii="Arial" w:hAnsi="Arial" w:cs="Arial"/>
                <w:sz w:val="20"/>
                <w:szCs w:val="20"/>
                <w:lang w:val="pt-PT"/>
              </w:rPr>
              <w:t>m</w:t>
            </w:r>
            <w:proofErr w:type="gramEnd"/>
            <w:r>
              <w:rPr>
                <w:rFonts w:ascii="Arial" w:hAnsi="Arial" w:cs="Arial"/>
                <w:sz w:val="20"/>
                <w:szCs w:val="20"/>
                <w:lang w:val="pt-PT"/>
              </w:rPr>
              <w:t xml:space="preserve"> x 16</w:t>
            </w:r>
            <w:r w:rsidR="004136E4">
              <w:rPr>
                <w:rFonts w:ascii="Arial" w:hAnsi="Arial" w:cs="Arial"/>
                <w:sz w:val="20"/>
                <w:szCs w:val="20"/>
                <w:lang w:val="pt-PT"/>
              </w:rPr>
              <w:t xml:space="preserve"> </w:t>
            </w:r>
            <w:r>
              <w:rPr>
                <w:rFonts w:ascii="Arial" w:hAnsi="Arial" w:cs="Arial"/>
                <w:sz w:val="20"/>
                <w:szCs w:val="20"/>
                <w:lang w:val="pt-PT"/>
              </w:rPr>
              <w:t>m</w:t>
            </w:r>
            <w:bookmarkEnd w:id="878"/>
            <w:bookmarkEnd w:id="879"/>
            <w:bookmarkEnd w:id="880"/>
          </w:p>
        </w:tc>
      </w:tr>
      <w:tr w:rsidR="00BF1854" w:rsidTr="00651B66">
        <w:tc>
          <w:tcPr>
            <w:cnfStyle w:val="001000000000"/>
            <w:tcW w:w="3070" w:type="dxa"/>
          </w:tcPr>
          <w:p w:rsidR="00BF1854" w:rsidRPr="0019445F" w:rsidRDefault="00BF1854" w:rsidP="00D56F24">
            <w:pPr>
              <w:spacing w:line="360" w:lineRule="auto"/>
              <w:outlineLvl w:val="0"/>
              <w:rPr>
                <w:rFonts w:ascii="Arial" w:hAnsi="Arial" w:cs="Arial"/>
                <w:b w:val="0"/>
                <w:i/>
                <w:sz w:val="20"/>
                <w:szCs w:val="20"/>
                <w:lang w:val="pt-PT"/>
              </w:rPr>
            </w:pPr>
            <w:bookmarkStart w:id="881" w:name="_Toc277693853"/>
            <w:bookmarkStart w:id="882" w:name="_Toc277786697"/>
            <w:bookmarkStart w:id="883" w:name="_Toc278121694"/>
            <w:r w:rsidRPr="0019445F">
              <w:rPr>
                <w:rFonts w:ascii="Arial" w:hAnsi="Arial" w:cs="Arial"/>
                <w:b w:val="0"/>
                <w:i/>
                <w:sz w:val="20"/>
                <w:szCs w:val="20"/>
                <w:lang w:val="pt-PT"/>
              </w:rPr>
              <w:t>Nº de coberturas disponíveis</w:t>
            </w:r>
            <w:bookmarkEnd w:id="881"/>
            <w:bookmarkEnd w:id="882"/>
            <w:bookmarkEnd w:id="883"/>
          </w:p>
        </w:tc>
        <w:tc>
          <w:tcPr>
            <w:tcW w:w="3070" w:type="dxa"/>
            <w:vAlign w:val="center"/>
          </w:tcPr>
          <w:p w:rsidR="00BF1854" w:rsidRDefault="0019445F" w:rsidP="00651B66">
            <w:pPr>
              <w:spacing w:line="360" w:lineRule="auto"/>
              <w:jc w:val="center"/>
              <w:outlineLvl w:val="0"/>
              <w:cnfStyle w:val="000000000000"/>
              <w:rPr>
                <w:rFonts w:ascii="Arial" w:hAnsi="Arial" w:cs="Arial"/>
                <w:sz w:val="20"/>
                <w:szCs w:val="20"/>
                <w:lang w:val="pt-PT"/>
              </w:rPr>
            </w:pPr>
            <w:bookmarkStart w:id="884" w:name="_Toc277693854"/>
            <w:bookmarkStart w:id="885" w:name="_Toc277786698"/>
            <w:bookmarkStart w:id="886" w:name="_Toc278121695"/>
            <w:r>
              <w:rPr>
                <w:rFonts w:ascii="Arial" w:hAnsi="Arial" w:cs="Arial"/>
                <w:sz w:val="20"/>
                <w:szCs w:val="20"/>
                <w:lang w:val="pt-PT"/>
              </w:rPr>
              <w:t>1</w:t>
            </w:r>
            <w:bookmarkEnd w:id="884"/>
            <w:bookmarkEnd w:id="885"/>
            <w:bookmarkEnd w:id="886"/>
          </w:p>
        </w:tc>
        <w:tc>
          <w:tcPr>
            <w:tcW w:w="3071" w:type="dxa"/>
            <w:vAlign w:val="center"/>
          </w:tcPr>
          <w:p w:rsidR="00BF1854" w:rsidRDefault="0019445F" w:rsidP="00651B66">
            <w:pPr>
              <w:spacing w:line="360" w:lineRule="auto"/>
              <w:jc w:val="center"/>
              <w:outlineLvl w:val="0"/>
              <w:cnfStyle w:val="000000000000"/>
              <w:rPr>
                <w:rFonts w:ascii="Arial" w:hAnsi="Arial" w:cs="Arial"/>
                <w:sz w:val="20"/>
                <w:szCs w:val="20"/>
                <w:lang w:val="pt-PT"/>
              </w:rPr>
            </w:pPr>
            <w:bookmarkStart w:id="887" w:name="_Toc277693855"/>
            <w:bookmarkStart w:id="888" w:name="_Toc277786699"/>
            <w:bookmarkStart w:id="889" w:name="_Toc278121696"/>
            <w:r>
              <w:rPr>
                <w:rFonts w:ascii="Arial" w:hAnsi="Arial" w:cs="Arial"/>
                <w:sz w:val="20"/>
                <w:szCs w:val="20"/>
                <w:lang w:val="pt-PT"/>
              </w:rPr>
              <w:t>2</w:t>
            </w:r>
            <w:bookmarkEnd w:id="887"/>
            <w:bookmarkEnd w:id="888"/>
            <w:bookmarkEnd w:id="889"/>
          </w:p>
        </w:tc>
      </w:tr>
      <w:tr w:rsidR="00BF1854" w:rsidTr="00651B66">
        <w:trPr>
          <w:cnfStyle w:val="000000100000"/>
        </w:trPr>
        <w:tc>
          <w:tcPr>
            <w:cnfStyle w:val="001000000000"/>
            <w:tcW w:w="3070" w:type="dxa"/>
          </w:tcPr>
          <w:p w:rsidR="00BF1854" w:rsidRPr="0019445F" w:rsidRDefault="00BF1854" w:rsidP="00D56F24">
            <w:pPr>
              <w:spacing w:line="360" w:lineRule="auto"/>
              <w:outlineLvl w:val="0"/>
              <w:rPr>
                <w:rFonts w:ascii="Arial" w:hAnsi="Arial" w:cs="Arial"/>
                <w:b w:val="0"/>
                <w:i/>
                <w:sz w:val="20"/>
                <w:szCs w:val="20"/>
                <w:lang w:val="pt-PT"/>
              </w:rPr>
            </w:pPr>
            <w:bookmarkStart w:id="890" w:name="_Toc277693856"/>
            <w:bookmarkStart w:id="891" w:name="_Toc277786700"/>
            <w:bookmarkStart w:id="892" w:name="_Toc278121697"/>
            <w:r w:rsidRPr="0019445F">
              <w:rPr>
                <w:rFonts w:ascii="Arial" w:hAnsi="Arial" w:cs="Arial"/>
                <w:b w:val="0"/>
                <w:i/>
                <w:sz w:val="20"/>
                <w:szCs w:val="20"/>
                <w:lang w:val="pt-PT"/>
              </w:rPr>
              <w:t>Área útil para instalação</w:t>
            </w:r>
            <w:bookmarkEnd w:id="890"/>
            <w:bookmarkEnd w:id="891"/>
            <w:bookmarkEnd w:id="892"/>
          </w:p>
        </w:tc>
        <w:tc>
          <w:tcPr>
            <w:tcW w:w="3070" w:type="dxa"/>
            <w:vAlign w:val="center"/>
          </w:tcPr>
          <w:p w:rsidR="00BF1854" w:rsidRDefault="0019445F" w:rsidP="00651B66">
            <w:pPr>
              <w:spacing w:line="360" w:lineRule="auto"/>
              <w:jc w:val="center"/>
              <w:outlineLvl w:val="0"/>
              <w:cnfStyle w:val="000000100000"/>
              <w:rPr>
                <w:rFonts w:ascii="Arial" w:hAnsi="Arial" w:cs="Arial"/>
                <w:sz w:val="20"/>
                <w:szCs w:val="20"/>
                <w:lang w:val="pt-PT"/>
              </w:rPr>
            </w:pPr>
            <w:bookmarkStart w:id="893" w:name="_Toc277693857"/>
            <w:bookmarkStart w:id="894" w:name="_Toc277786701"/>
            <w:bookmarkStart w:id="895" w:name="_Toc278121698"/>
            <w:r>
              <w:rPr>
                <w:rFonts w:ascii="Arial" w:hAnsi="Arial" w:cs="Arial"/>
                <w:sz w:val="20"/>
                <w:szCs w:val="20"/>
                <w:lang w:val="pt-PT"/>
              </w:rPr>
              <w:t>455</w:t>
            </w:r>
            <w:r w:rsidR="004136E4">
              <w:rPr>
                <w:rFonts w:ascii="Arial" w:hAnsi="Arial" w:cs="Arial"/>
                <w:sz w:val="20"/>
                <w:szCs w:val="20"/>
                <w:lang w:val="pt-PT"/>
              </w:rPr>
              <w:t xml:space="preserve"> </w:t>
            </w:r>
            <w:proofErr w:type="gramStart"/>
            <w:r>
              <w:rPr>
                <w:rFonts w:ascii="Arial" w:hAnsi="Arial" w:cs="Arial"/>
                <w:sz w:val="20"/>
                <w:szCs w:val="20"/>
                <w:lang w:val="pt-PT"/>
              </w:rPr>
              <w:t>m</w:t>
            </w:r>
            <w:r w:rsidRPr="0019445F">
              <w:rPr>
                <w:rFonts w:ascii="Arial" w:hAnsi="Arial" w:cs="Arial"/>
                <w:sz w:val="20"/>
                <w:szCs w:val="20"/>
                <w:vertAlign w:val="superscript"/>
                <w:lang w:val="pt-PT"/>
              </w:rPr>
              <w:t>2</w:t>
            </w:r>
            <w:bookmarkEnd w:id="893"/>
            <w:bookmarkEnd w:id="894"/>
            <w:bookmarkEnd w:id="895"/>
            <w:proofErr w:type="gramEnd"/>
          </w:p>
        </w:tc>
        <w:tc>
          <w:tcPr>
            <w:tcW w:w="3071" w:type="dxa"/>
            <w:vAlign w:val="center"/>
          </w:tcPr>
          <w:p w:rsidR="00BF1854" w:rsidRDefault="0019445F" w:rsidP="00651B66">
            <w:pPr>
              <w:spacing w:line="360" w:lineRule="auto"/>
              <w:jc w:val="center"/>
              <w:outlineLvl w:val="0"/>
              <w:cnfStyle w:val="000000100000"/>
              <w:rPr>
                <w:rFonts w:ascii="Arial" w:hAnsi="Arial" w:cs="Arial"/>
                <w:sz w:val="20"/>
                <w:szCs w:val="20"/>
                <w:lang w:val="pt-PT"/>
              </w:rPr>
            </w:pPr>
            <w:bookmarkStart w:id="896" w:name="_Toc277693858"/>
            <w:bookmarkStart w:id="897" w:name="_Toc277786702"/>
            <w:bookmarkStart w:id="898" w:name="_Toc278121699"/>
            <w:r>
              <w:rPr>
                <w:rFonts w:ascii="Arial" w:hAnsi="Arial" w:cs="Arial"/>
                <w:sz w:val="20"/>
                <w:szCs w:val="20"/>
                <w:lang w:val="pt-PT"/>
              </w:rPr>
              <w:t xml:space="preserve">2 </w:t>
            </w:r>
            <w:proofErr w:type="gramStart"/>
            <w:r>
              <w:rPr>
                <w:rFonts w:ascii="Arial" w:hAnsi="Arial" w:cs="Arial"/>
                <w:sz w:val="20"/>
                <w:szCs w:val="20"/>
                <w:lang w:val="pt-PT"/>
              </w:rPr>
              <w:t>x</w:t>
            </w:r>
            <w:proofErr w:type="gramEnd"/>
            <w:r>
              <w:rPr>
                <w:rFonts w:ascii="Arial" w:hAnsi="Arial" w:cs="Arial"/>
                <w:sz w:val="20"/>
                <w:szCs w:val="20"/>
                <w:lang w:val="pt-PT"/>
              </w:rPr>
              <w:t xml:space="preserve"> 64</w:t>
            </w:r>
            <w:r w:rsidR="004136E4">
              <w:rPr>
                <w:rFonts w:ascii="Arial" w:hAnsi="Arial" w:cs="Arial"/>
                <w:sz w:val="20"/>
                <w:szCs w:val="20"/>
                <w:lang w:val="pt-PT"/>
              </w:rPr>
              <w:t xml:space="preserve"> </w:t>
            </w:r>
            <w:r>
              <w:rPr>
                <w:rFonts w:ascii="Arial" w:hAnsi="Arial" w:cs="Arial"/>
                <w:sz w:val="20"/>
                <w:szCs w:val="20"/>
                <w:lang w:val="pt-PT"/>
              </w:rPr>
              <w:t>m</w:t>
            </w:r>
            <w:r w:rsidRPr="0019445F">
              <w:rPr>
                <w:rFonts w:ascii="Arial" w:hAnsi="Arial" w:cs="Arial"/>
                <w:sz w:val="20"/>
                <w:szCs w:val="20"/>
                <w:vertAlign w:val="superscript"/>
                <w:lang w:val="pt-PT"/>
              </w:rPr>
              <w:t>2</w:t>
            </w:r>
            <w:bookmarkEnd w:id="896"/>
            <w:bookmarkEnd w:id="897"/>
            <w:bookmarkEnd w:id="898"/>
          </w:p>
        </w:tc>
      </w:tr>
      <w:tr w:rsidR="00BF1854" w:rsidTr="00651B66">
        <w:tc>
          <w:tcPr>
            <w:cnfStyle w:val="001000000000"/>
            <w:tcW w:w="3070" w:type="dxa"/>
          </w:tcPr>
          <w:p w:rsidR="00BF1854" w:rsidRPr="0019445F" w:rsidRDefault="0019445F" w:rsidP="00D56F24">
            <w:pPr>
              <w:spacing w:line="360" w:lineRule="auto"/>
              <w:outlineLvl w:val="0"/>
              <w:rPr>
                <w:rFonts w:ascii="Arial" w:hAnsi="Arial" w:cs="Arial"/>
                <w:b w:val="0"/>
                <w:i/>
                <w:sz w:val="20"/>
                <w:szCs w:val="20"/>
                <w:lang w:val="pt-PT"/>
              </w:rPr>
            </w:pPr>
            <w:bookmarkStart w:id="899" w:name="_Toc277693859"/>
            <w:bookmarkStart w:id="900" w:name="_Toc277786703"/>
            <w:bookmarkStart w:id="901" w:name="_Toc278121700"/>
            <w:r w:rsidRPr="0019445F">
              <w:rPr>
                <w:rFonts w:ascii="Arial" w:hAnsi="Arial" w:cs="Arial"/>
                <w:b w:val="0"/>
                <w:i/>
                <w:sz w:val="20"/>
                <w:szCs w:val="20"/>
                <w:lang w:val="pt-PT"/>
              </w:rPr>
              <w:t>Tipo</w:t>
            </w:r>
            <w:r w:rsidR="00BF1854" w:rsidRPr="0019445F">
              <w:rPr>
                <w:rFonts w:ascii="Arial" w:hAnsi="Arial" w:cs="Arial"/>
                <w:b w:val="0"/>
                <w:i/>
                <w:sz w:val="20"/>
                <w:szCs w:val="20"/>
                <w:lang w:val="pt-PT"/>
              </w:rPr>
              <w:t xml:space="preserve"> cobertura</w:t>
            </w:r>
            <w:bookmarkEnd w:id="899"/>
            <w:bookmarkEnd w:id="900"/>
            <w:bookmarkEnd w:id="901"/>
            <w:r w:rsidR="00BF1854" w:rsidRPr="0019445F">
              <w:rPr>
                <w:rFonts w:ascii="Arial" w:hAnsi="Arial" w:cs="Arial"/>
                <w:b w:val="0"/>
                <w:i/>
                <w:sz w:val="20"/>
                <w:szCs w:val="20"/>
                <w:lang w:val="pt-PT"/>
              </w:rPr>
              <w:t xml:space="preserve"> </w:t>
            </w:r>
          </w:p>
        </w:tc>
        <w:tc>
          <w:tcPr>
            <w:tcW w:w="3070" w:type="dxa"/>
            <w:vAlign w:val="center"/>
          </w:tcPr>
          <w:p w:rsidR="00BF1854" w:rsidRDefault="0019445F" w:rsidP="00651B66">
            <w:pPr>
              <w:spacing w:line="360" w:lineRule="auto"/>
              <w:jc w:val="center"/>
              <w:outlineLvl w:val="0"/>
              <w:cnfStyle w:val="000000000000"/>
              <w:rPr>
                <w:rFonts w:ascii="Arial" w:hAnsi="Arial" w:cs="Arial"/>
                <w:sz w:val="20"/>
                <w:szCs w:val="20"/>
                <w:lang w:val="pt-PT"/>
              </w:rPr>
            </w:pPr>
            <w:bookmarkStart w:id="902" w:name="_Toc277693860"/>
            <w:bookmarkStart w:id="903" w:name="_Toc277786704"/>
            <w:bookmarkStart w:id="904" w:name="_Toc278121701"/>
            <w:r>
              <w:rPr>
                <w:rFonts w:ascii="Arial" w:hAnsi="Arial" w:cs="Arial"/>
                <w:sz w:val="20"/>
                <w:szCs w:val="20"/>
                <w:lang w:val="pt-PT"/>
              </w:rPr>
              <w:t>Madeira reforçada</w:t>
            </w:r>
            <w:bookmarkEnd w:id="902"/>
            <w:bookmarkEnd w:id="903"/>
            <w:bookmarkEnd w:id="904"/>
          </w:p>
        </w:tc>
        <w:tc>
          <w:tcPr>
            <w:tcW w:w="3071" w:type="dxa"/>
            <w:vAlign w:val="center"/>
          </w:tcPr>
          <w:p w:rsidR="00BF1854" w:rsidRDefault="0019445F" w:rsidP="00651B66">
            <w:pPr>
              <w:spacing w:line="360" w:lineRule="auto"/>
              <w:jc w:val="center"/>
              <w:outlineLvl w:val="0"/>
              <w:cnfStyle w:val="000000000000"/>
              <w:rPr>
                <w:rFonts w:ascii="Arial" w:hAnsi="Arial" w:cs="Arial"/>
                <w:sz w:val="20"/>
                <w:szCs w:val="20"/>
                <w:lang w:val="pt-PT"/>
              </w:rPr>
            </w:pPr>
            <w:bookmarkStart w:id="905" w:name="_Toc277693861"/>
            <w:bookmarkStart w:id="906" w:name="_Toc277786705"/>
            <w:bookmarkStart w:id="907" w:name="_Toc278121702"/>
            <w:r>
              <w:rPr>
                <w:rFonts w:ascii="Arial" w:hAnsi="Arial" w:cs="Arial"/>
                <w:sz w:val="20"/>
                <w:szCs w:val="20"/>
                <w:lang w:val="pt-PT"/>
              </w:rPr>
              <w:t>Metálica</w:t>
            </w:r>
            <w:bookmarkEnd w:id="905"/>
            <w:bookmarkEnd w:id="906"/>
            <w:bookmarkEnd w:id="907"/>
          </w:p>
        </w:tc>
      </w:tr>
      <w:tr w:rsidR="00BF1854" w:rsidTr="00651B66">
        <w:trPr>
          <w:cnfStyle w:val="000000100000"/>
        </w:trPr>
        <w:tc>
          <w:tcPr>
            <w:cnfStyle w:val="001000000000"/>
            <w:tcW w:w="3070" w:type="dxa"/>
          </w:tcPr>
          <w:p w:rsidR="00BF1854" w:rsidRPr="0019445F" w:rsidRDefault="00BF1854" w:rsidP="00D56F24">
            <w:pPr>
              <w:spacing w:line="360" w:lineRule="auto"/>
              <w:outlineLvl w:val="0"/>
              <w:rPr>
                <w:rFonts w:ascii="Arial" w:hAnsi="Arial" w:cs="Arial"/>
                <w:b w:val="0"/>
                <w:i/>
                <w:sz w:val="20"/>
                <w:szCs w:val="20"/>
                <w:lang w:val="pt-PT"/>
              </w:rPr>
            </w:pPr>
            <w:bookmarkStart w:id="908" w:name="_Toc277693862"/>
            <w:bookmarkStart w:id="909" w:name="_Toc277786706"/>
            <w:bookmarkStart w:id="910" w:name="_Toc278121703"/>
            <w:r w:rsidRPr="0019445F">
              <w:rPr>
                <w:rFonts w:ascii="Arial" w:hAnsi="Arial" w:cs="Arial"/>
                <w:b w:val="0"/>
                <w:i/>
                <w:sz w:val="20"/>
                <w:szCs w:val="20"/>
                <w:lang w:val="pt-PT"/>
              </w:rPr>
              <w:t>Altura cobertura</w:t>
            </w:r>
            <w:bookmarkEnd w:id="908"/>
            <w:bookmarkEnd w:id="909"/>
            <w:bookmarkEnd w:id="910"/>
          </w:p>
        </w:tc>
        <w:tc>
          <w:tcPr>
            <w:tcW w:w="3070" w:type="dxa"/>
            <w:vAlign w:val="center"/>
          </w:tcPr>
          <w:p w:rsidR="00BF1854" w:rsidRDefault="0019445F" w:rsidP="00651B66">
            <w:pPr>
              <w:spacing w:line="360" w:lineRule="auto"/>
              <w:jc w:val="center"/>
              <w:outlineLvl w:val="0"/>
              <w:cnfStyle w:val="000000100000"/>
              <w:rPr>
                <w:rFonts w:ascii="Arial" w:hAnsi="Arial" w:cs="Arial"/>
                <w:sz w:val="20"/>
                <w:szCs w:val="20"/>
                <w:lang w:val="pt-PT"/>
              </w:rPr>
            </w:pPr>
            <w:bookmarkStart w:id="911" w:name="_Toc277693863"/>
            <w:bookmarkStart w:id="912" w:name="_Toc277786707"/>
            <w:bookmarkStart w:id="913" w:name="_Toc278121704"/>
            <w:r>
              <w:rPr>
                <w:rFonts w:ascii="Arial" w:hAnsi="Arial" w:cs="Arial"/>
                <w:sz w:val="20"/>
                <w:szCs w:val="20"/>
                <w:lang w:val="pt-PT"/>
              </w:rPr>
              <w:t>7m</w:t>
            </w:r>
            <w:bookmarkEnd w:id="911"/>
            <w:bookmarkEnd w:id="912"/>
            <w:bookmarkEnd w:id="913"/>
          </w:p>
        </w:tc>
        <w:tc>
          <w:tcPr>
            <w:tcW w:w="3071" w:type="dxa"/>
            <w:vAlign w:val="center"/>
          </w:tcPr>
          <w:p w:rsidR="00BF1854" w:rsidRDefault="0019445F" w:rsidP="00651B66">
            <w:pPr>
              <w:spacing w:line="360" w:lineRule="auto"/>
              <w:jc w:val="center"/>
              <w:outlineLvl w:val="0"/>
              <w:cnfStyle w:val="000000100000"/>
              <w:rPr>
                <w:rFonts w:ascii="Arial" w:hAnsi="Arial" w:cs="Arial"/>
                <w:sz w:val="20"/>
                <w:szCs w:val="20"/>
                <w:lang w:val="pt-PT"/>
              </w:rPr>
            </w:pPr>
            <w:bookmarkStart w:id="914" w:name="_Toc277693864"/>
            <w:bookmarkStart w:id="915" w:name="_Toc277786708"/>
            <w:bookmarkStart w:id="916" w:name="_Toc278121705"/>
            <w:r>
              <w:rPr>
                <w:rFonts w:ascii="Arial" w:hAnsi="Arial" w:cs="Arial"/>
                <w:sz w:val="20"/>
                <w:szCs w:val="20"/>
                <w:lang w:val="pt-PT"/>
              </w:rPr>
              <w:t>4m</w:t>
            </w:r>
            <w:bookmarkEnd w:id="914"/>
            <w:bookmarkEnd w:id="915"/>
            <w:bookmarkEnd w:id="916"/>
          </w:p>
        </w:tc>
      </w:tr>
      <w:tr w:rsidR="00BF1854" w:rsidTr="00651B66">
        <w:tc>
          <w:tcPr>
            <w:cnfStyle w:val="001000000000"/>
            <w:tcW w:w="3070" w:type="dxa"/>
          </w:tcPr>
          <w:p w:rsidR="00BF1854" w:rsidRPr="0019445F" w:rsidRDefault="00BF1854" w:rsidP="00BF1854">
            <w:pPr>
              <w:spacing w:line="360" w:lineRule="auto"/>
              <w:outlineLvl w:val="0"/>
              <w:rPr>
                <w:rFonts w:ascii="Arial" w:hAnsi="Arial" w:cs="Arial"/>
                <w:b w:val="0"/>
                <w:i/>
                <w:sz w:val="20"/>
                <w:szCs w:val="20"/>
                <w:lang w:val="pt-PT"/>
              </w:rPr>
            </w:pPr>
            <w:bookmarkStart w:id="917" w:name="_Toc277693865"/>
            <w:bookmarkStart w:id="918" w:name="_Toc277786709"/>
            <w:bookmarkStart w:id="919" w:name="_Toc278121706"/>
            <w:r w:rsidRPr="0019445F">
              <w:rPr>
                <w:rFonts w:ascii="Arial" w:hAnsi="Arial" w:cs="Arial"/>
                <w:b w:val="0"/>
                <w:i/>
                <w:sz w:val="20"/>
                <w:szCs w:val="20"/>
                <w:lang w:val="pt-PT"/>
              </w:rPr>
              <w:t>Orientação</w:t>
            </w:r>
            <w:bookmarkEnd w:id="917"/>
            <w:bookmarkEnd w:id="918"/>
            <w:bookmarkEnd w:id="919"/>
            <w:r w:rsidR="0019445F" w:rsidRPr="0019445F">
              <w:rPr>
                <w:rFonts w:ascii="Arial" w:hAnsi="Arial" w:cs="Arial"/>
                <w:b w:val="0"/>
                <w:i/>
                <w:sz w:val="20"/>
                <w:szCs w:val="20"/>
                <w:lang w:val="pt-PT"/>
              </w:rPr>
              <w:t xml:space="preserve"> </w:t>
            </w:r>
          </w:p>
        </w:tc>
        <w:tc>
          <w:tcPr>
            <w:tcW w:w="3070" w:type="dxa"/>
            <w:vAlign w:val="center"/>
          </w:tcPr>
          <w:p w:rsidR="00BF1854" w:rsidRDefault="00BF1854" w:rsidP="00651B66">
            <w:pPr>
              <w:spacing w:line="360" w:lineRule="auto"/>
              <w:jc w:val="center"/>
              <w:outlineLvl w:val="0"/>
              <w:cnfStyle w:val="000000000000"/>
              <w:rPr>
                <w:rFonts w:ascii="Arial" w:hAnsi="Arial" w:cs="Arial"/>
                <w:sz w:val="20"/>
                <w:szCs w:val="20"/>
                <w:lang w:val="pt-PT"/>
              </w:rPr>
            </w:pPr>
            <w:bookmarkStart w:id="920" w:name="_Toc277693866"/>
            <w:bookmarkStart w:id="921" w:name="_Toc277786710"/>
            <w:bookmarkStart w:id="922" w:name="_Toc278121707"/>
            <w:r>
              <w:rPr>
                <w:rFonts w:ascii="Arial" w:hAnsi="Arial" w:cs="Arial"/>
                <w:sz w:val="20"/>
                <w:szCs w:val="20"/>
                <w:lang w:val="pt-PT"/>
              </w:rPr>
              <w:t>Sul</w:t>
            </w:r>
            <w:bookmarkEnd w:id="920"/>
            <w:bookmarkEnd w:id="921"/>
            <w:bookmarkEnd w:id="922"/>
          </w:p>
        </w:tc>
        <w:tc>
          <w:tcPr>
            <w:tcW w:w="3071" w:type="dxa"/>
            <w:vAlign w:val="center"/>
          </w:tcPr>
          <w:p w:rsidR="00BF1854" w:rsidRDefault="00AE75A6" w:rsidP="00651B66">
            <w:pPr>
              <w:spacing w:line="360" w:lineRule="auto"/>
              <w:jc w:val="center"/>
              <w:outlineLvl w:val="0"/>
              <w:cnfStyle w:val="000000000000"/>
              <w:rPr>
                <w:rFonts w:ascii="Arial" w:hAnsi="Arial" w:cs="Arial"/>
                <w:sz w:val="20"/>
                <w:szCs w:val="20"/>
                <w:lang w:val="pt-PT"/>
              </w:rPr>
            </w:pPr>
            <w:bookmarkStart w:id="923" w:name="_Toc277693867"/>
            <w:bookmarkStart w:id="924" w:name="_Toc277786711"/>
            <w:bookmarkStart w:id="925" w:name="_Toc278121708"/>
            <w:r>
              <w:rPr>
                <w:rFonts w:ascii="Arial" w:hAnsi="Arial" w:cs="Arial"/>
                <w:sz w:val="20"/>
                <w:szCs w:val="20"/>
                <w:lang w:val="pt-PT"/>
              </w:rPr>
              <w:t>Sude</w:t>
            </w:r>
            <w:r w:rsidR="00BF1854">
              <w:rPr>
                <w:rFonts w:ascii="Arial" w:hAnsi="Arial" w:cs="Arial"/>
                <w:sz w:val="20"/>
                <w:szCs w:val="20"/>
                <w:lang w:val="pt-PT"/>
              </w:rPr>
              <w:t xml:space="preserve">ste – </w:t>
            </w:r>
            <w:r>
              <w:rPr>
                <w:rFonts w:ascii="Arial" w:hAnsi="Arial" w:cs="Arial"/>
                <w:sz w:val="20"/>
                <w:szCs w:val="20"/>
                <w:lang w:val="pt-PT"/>
              </w:rPr>
              <w:t>Sudo</w:t>
            </w:r>
            <w:r w:rsidR="00BF1854">
              <w:rPr>
                <w:rFonts w:ascii="Arial" w:hAnsi="Arial" w:cs="Arial"/>
                <w:sz w:val="20"/>
                <w:szCs w:val="20"/>
                <w:lang w:val="pt-PT"/>
              </w:rPr>
              <w:t>este</w:t>
            </w:r>
            <w:bookmarkEnd w:id="923"/>
            <w:bookmarkEnd w:id="924"/>
            <w:bookmarkEnd w:id="925"/>
          </w:p>
        </w:tc>
      </w:tr>
      <w:tr w:rsidR="00BF1854" w:rsidTr="00651B66">
        <w:trPr>
          <w:cnfStyle w:val="000000100000"/>
        </w:trPr>
        <w:tc>
          <w:tcPr>
            <w:cnfStyle w:val="001000000000"/>
            <w:tcW w:w="3070" w:type="dxa"/>
          </w:tcPr>
          <w:p w:rsidR="00BF1854" w:rsidRPr="0019445F" w:rsidRDefault="00BF1854" w:rsidP="00BF1854">
            <w:pPr>
              <w:spacing w:line="360" w:lineRule="auto"/>
              <w:outlineLvl w:val="0"/>
              <w:rPr>
                <w:rFonts w:ascii="Arial" w:hAnsi="Arial" w:cs="Arial"/>
                <w:b w:val="0"/>
                <w:i/>
                <w:sz w:val="20"/>
                <w:szCs w:val="20"/>
                <w:lang w:val="pt-PT"/>
              </w:rPr>
            </w:pPr>
            <w:bookmarkStart w:id="926" w:name="_Toc277693868"/>
            <w:bookmarkStart w:id="927" w:name="_Toc277786712"/>
            <w:bookmarkStart w:id="928" w:name="_Toc278121709"/>
            <w:r w:rsidRPr="0019445F">
              <w:rPr>
                <w:rFonts w:ascii="Arial" w:hAnsi="Arial" w:cs="Arial"/>
                <w:b w:val="0"/>
                <w:i/>
                <w:sz w:val="20"/>
                <w:szCs w:val="20"/>
                <w:lang w:val="pt-PT"/>
              </w:rPr>
              <w:t>Inclinação</w:t>
            </w:r>
            <w:bookmarkEnd w:id="926"/>
            <w:bookmarkEnd w:id="927"/>
            <w:bookmarkEnd w:id="928"/>
          </w:p>
        </w:tc>
        <w:tc>
          <w:tcPr>
            <w:tcW w:w="3070" w:type="dxa"/>
            <w:vAlign w:val="center"/>
          </w:tcPr>
          <w:p w:rsidR="00BF1854" w:rsidRDefault="00BF1854" w:rsidP="00651B66">
            <w:pPr>
              <w:spacing w:line="360" w:lineRule="auto"/>
              <w:jc w:val="center"/>
              <w:outlineLvl w:val="0"/>
              <w:cnfStyle w:val="000000100000"/>
              <w:rPr>
                <w:rFonts w:ascii="Arial" w:hAnsi="Arial" w:cs="Arial"/>
                <w:sz w:val="20"/>
                <w:szCs w:val="20"/>
                <w:lang w:val="pt-PT"/>
              </w:rPr>
            </w:pPr>
            <w:bookmarkStart w:id="929" w:name="_Toc277693869"/>
            <w:bookmarkStart w:id="930" w:name="_Toc277786713"/>
            <w:bookmarkStart w:id="931" w:name="_Toc278121710"/>
            <w:r>
              <w:rPr>
                <w:rFonts w:ascii="Arial" w:hAnsi="Arial" w:cs="Arial"/>
                <w:sz w:val="20"/>
                <w:szCs w:val="20"/>
                <w:lang w:val="pt-PT"/>
              </w:rPr>
              <w:t>25º</w:t>
            </w:r>
            <w:bookmarkEnd w:id="929"/>
            <w:bookmarkEnd w:id="930"/>
            <w:bookmarkEnd w:id="931"/>
          </w:p>
        </w:tc>
        <w:tc>
          <w:tcPr>
            <w:tcW w:w="3071" w:type="dxa"/>
            <w:vAlign w:val="center"/>
          </w:tcPr>
          <w:p w:rsidR="00BF1854" w:rsidRDefault="00BF1854" w:rsidP="00651B66">
            <w:pPr>
              <w:spacing w:line="360" w:lineRule="auto"/>
              <w:jc w:val="center"/>
              <w:outlineLvl w:val="0"/>
              <w:cnfStyle w:val="000000100000"/>
              <w:rPr>
                <w:rFonts w:ascii="Arial" w:hAnsi="Arial" w:cs="Arial"/>
                <w:sz w:val="20"/>
                <w:szCs w:val="20"/>
                <w:lang w:val="pt-PT"/>
              </w:rPr>
            </w:pPr>
            <w:bookmarkStart w:id="932" w:name="_Toc277693870"/>
            <w:bookmarkStart w:id="933" w:name="_Toc277786714"/>
            <w:bookmarkStart w:id="934" w:name="_Toc278121711"/>
            <w:r>
              <w:rPr>
                <w:rFonts w:ascii="Arial" w:hAnsi="Arial" w:cs="Arial"/>
                <w:sz w:val="20"/>
                <w:szCs w:val="20"/>
                <w:lang w:val="pt-PT"/>
              </w:rPr>
              <w:t>20º</w:t>
            </w:r>
            <w:bookmarkEnd w:id="932"/>
            <w:bookmarkEnd w:id="933"/>
            <w:bookmarkEnd w:id="934"/>
          </w:p>
        </w:tc>
      </w:tr>
      <w:tr w:rsidR="00BF1854" w:rsidTr="00651B66">
        <w:tc>
          <w:tcPr>
            <w:cnfStyle w:val="001000000000"/>
            <w:tcW w:w="3070" w:type="dxa"/>
          </w:tcPr>
          <w:p w:rsidR="00BF1854" w:rsidRPr="0019445F" w:rsidRDefault="00BF1854" w:rsidP="00BF1854">
            <w:pPr>
              <w:spacing w:line="360" w:lineRule="auto"/>
              <w:outlineLvl w:val="0"/>
              <w:rPr>
                <w:rFonts w:ascii="Arial" w:hAnsi="Arial" w:cs="Arial"/>
                <w:b w:val="0"/>
                <w:i/>
                <w:sz w:val="20"/>
                <w:szCs w:val="20"/>
                <w:lang w:val="pt-PT"/>
              </w:rPr>
            </w:pPr>
            <w:bookmarkStart w:id="935" w:name="_Toc277693871"/>
            <w:bookmarkStart w:id="936" w:name="_Toc277786715"/>
            <w:bookmarkStart w:id="937" w:name="_Toc278121712"/>
            <w:r w:rsidRPr="0019445F">
              <w:rPr>
                <w:rFonts w:ascii="Arial" w:hAnsi="Arial" w:cs="Arial"/>
                <w:b w:val="0"/>
                <w:i/>
                <w:sz w:val="20"/>
                <w:szCs w:val="20"/>
                <w:lang w:val="pt-PT"/>
              </w:rPr>
              <w:t>Sombreamentos</w:t>
            </w:r>
            <w:bookmarkEnd w:id="935"/>
            <w:bookmarkEnd w:id="936"/>
            <w:bookmarkEnd w:id="937"/>
          </w:p>
        </w:tc>
        <w:tc>
          <w:tcPr>
            <w:tcW w:w="3070" w:type="dxa"/>
            <w:vAlign w:val="center"/>
          </w:tcPr>
          <w:p w:rsidR="00BF1854" w:rsidRDefault="00BF1854" w:rsidP="00651B66">
            <w:pPr>
              <w:spacing w:line="360" w:lineRule="auto"/>
              <w:jc w:val="center"/>
              <w:outlineLvl w:val="0"/>
              <w:cnfStyle w:val="000000000000"/>
              <w:rPr>
                <w:rFonts w:ascii="Arial" w:hAnsi="Arial" w:cs="Arial"/>
                <w:sz w:val="20"/>
                <w:szCs w:val="20"/>
                <w:lang w:val="pt-PT"/>
              </w:rPr>
            </w:pPr>
            <w:bookmarkStart w:id="938" w:name="_Toc277693872"/>
            <w:bookmarkStart w:id="939" w:name="_Toc277786716"/>
            <w:bookmarkStart w:id="940" w:name="_Toc278121713"/>
            <w:r>
              <w:rPr>
                <w:rFonts w:ascii="Arial" w:hAnsi="Arial" w:cs="Arial"/>
                <w:sz w:val="20"/>
                <w:szCs w:val="20"/>
                <w:lang w:val="pt-PT"/>
              </w:rPr>
              <w:t>Não considerandos</w:t>
            </w:r>
            <w:bookmarkEnd w:id="938"/>
            <w:bookmarkEnd w:id="939"/>
            <w:bookmarkEnd w:id="940"/>
          </w:p>
        </w:tc>
        <w:tc>
          <w:tcPr>
            <w:tcW w:w="3071" w:type="dxa"/>
            <w:vAlign w:val="center"/>
          </w:tcPr>
          <w:p w:rsidR="00BF1854" w:rsidRDefault="00BF1854" w:rsidP="00651B66">
            <w:pPr>
              <w:spacing w:line="360" w:lineRule="auto"/>
              <w:jc w:val="center"/>
              <w:outlineLvl w:val="0"/>
              <w:cnfStyle w:val="000000000000"/>
              <w:rPr>
                <w:rFonts w:ascii="Arial" w:hAnsi="Arial" w:cs="Arial"/>
                <w:sz w:val="20"/>
                <w:szCs w:val="20"/>
                <w:lang w:val="pt-PT"/>
              </w:rPr>
            </w:pPr>
            <w:bookmarkStart w:id="941" w:name="_Toc277693873"/>
            <w:bookmarkStart w:id="942" w:name="_Toc277786717"/>
            <w:bookmarkStart w:id="943" w:name="_Toc278121714"/>
            <w:r>
              <w:rPr>
                <w:rFonts w:ascii="Arial" w:hAnsi="Arial" w:cs="Arial"/>
                <w:sz w:val="20"/>
                <w:szCs w:val="20"/>
                <w:lang w:val="pt-PT"/>
              </w:rPr>
              <w:t>Não considerados</w:t>
            </w:r>
            <w:bookmarkEnd w:id="941"/>
            <w:bookmarkEnd w:id="942"/>
            <w:bookmarkEnd w:id="943"/>
          </w:p>
        </w:tc>
      </w:tr>
      <w:tr w:rsidR="00BF1854" w:rsidTr="00651B66">
        <w:trPr>
          <w:cnfStyle w:val="000000100000"/>
          <w:trHeight w:val="70"/>
        </w:trPr>
        <w:tc>
          <w:tcPr>
            <w:cnfStyle w:val="001000000000"/>
            <w:tcW w:w="3070" w:type="dxa"/>
          </w:tcPr>
          <w:p w:rsidR="00BF1854" w:rsidRPr="0019445F" w:rsidRDefault="00BF1854" w:rsidP="00BF1854">
            <w:pPr>
              <w:spacing w:line="360" w:lineRule="auto"/>
              <w:outlineLvl w:val="0"/>
              <w:rPr>
                <w:rFonts w:ascii="Arial" w:hAnsi="Arial" w:cs="Arial"/>
                <w:b w:val="0"/>
                <w:i/>
                <w:sz w:val="20"/>
                <w:szCs w:val="20"/>
                <w:lang w:val="pt-PT"/>
              </w:rPr>
            </w:pPr>
            <w:bookmarkStart w:id="944" w:name="_Toc277693874"/>
            <w:bookmarkStart w:id="945" w:name="_Toc277786718"/>
            <w:bookmarkStart w:id="946" w:name="_Toc278121715"/>
            <w:r w:rsidRPr="0019445F">
              <w:rPr>
                <w:rFonts w:ascii="Arial" w:hAnsi="Arial" w:cs="Arial"/>
                <w:b w:val="0"/>
                <w:i/>
                <w:sz w:val="20"/>
                <w:szCs w:val="20"/>
                <w:lang w:val="pt-PT"/>
              </w:rPr>
              <w:t>Distância DC</w:t>
            </w:r>
            <w:bookmarkEnd w:id="944"/>
            <w:bookmarkEnd w:id="945"/>
            <w:bookmarkEnd w:id="946"/>
            <w:r w:rsidRPr="0019445F">
              <w:rPr>
                <w:rFonts w:ascii="Arial" w:hAnsi="Arial" w:cs="Arial"/>
                <w:b w:val="0"/>
                <w:i/>
                <w:sz w:val="20"/>
                <w:szCs w:val="20"/>
                <w:lang w:val="pt-PT"/>
              </w:rPr>
              <w:t xml:space="preserve"> </w:t>
            </w:r>
          </w:p>
        </w:tc>
        <w:tc>
          <w:tcPr>
            <w:tcW w:w="3070" w:type="dxa"/>
            <w:vAlign w:val="center"/>
          </w:tcPr>
          <w:p w:rsidR="00BF1854" w:rsidRDefault="00BF1854" w:rsidP="00651B66">
            <w:pPr>
              <w:spacing w:line="360" w:lineRule="auto"/>
              <w:jc w:val="center"/>
              <w:outlineLvl w:val="0"/>
              <w:cnfStyle w:val="000000100000"/>
              <w:rPr>
                <w:rFonts w:ascii="Arial" w:hAnsi="Arial" w:cs="Arial"/>
                <w:sz w:val="20"/>
                <w:szCs w:val="20"/>
                <w:lang w:val="pt-PT"/>
              </w:rPr>
            </w:pPr>
            <w:bookmarkStart w:id="947" w:name="_Toc277693875"/>
            <w:bookmarkStart w:id="948" w:name="_Toc277786719"/>
            <w:bookmarkStart w:id="949" w:name="_Toc278121716"/>
            <w:r>
              <w:rPr>
                <w:rFonts w:ascii="Arial" w:hAnsi="Arial" w:cs="Arial"/>
                <w:sz w:val="20"/>
                <w:szCs w:val="20"/>
                <w:lang w:val="pt-PT"/>
              </w:rPr>
              <w:t>70</w:t>
            </w:r>
            <w:r w:rsidR="004136E4">
              <w:rPr>
                <w:rFonts w:ascii="Arial" w:hAnsi="Arial" w:cs="Arial"/>
                <w:sz w:val="20"/>
                <w:szCs w:val="20"/>
                <w:lang w:val="pt-PT"/>
              </w:rPr>
              <w:t xml:space="preserve"> </w:t>
            </w:r>
            <w:proofErr w:type="gramStart"/>
            <w:r w:rsidR="0019445F">
              <w:rPr>
                <w:rFonts w:ascii="Arial" w:hAnsi="Arial" w:cs="Arial"/>
                <w:sz w:val="20"/>
                <w:szCs w:val="20"/>
                <w:lang w:val="pt-PT"/>
              </w:rPr>
              <w:t>m</w:t>
            </w:r>
            <w:bookmarkEnd w:id="947"/>
            <w:bookmarkEnd w:id="948"/>
            <w:bookmarkEnd w:id="949"/>
            <w:proofErr w:type="gramEnd"/>
          </w:p>
        </w:tc>
        <w:tc>
          <w:tcPr>
            <w:tcW w:w="3071" w:type="dxa"/>
            <w:vAlign w:val="center"/>
          </w:tcPr>
          <w:p w:rsidR="00BF1854" w:rsidRDefault="00BF1854" w:rsidP="00651B66">
            <w:pPr>
              <w:spacing w:line="360" w:lineRule="auto"/>
              <w:jc w:val="center"/>
              <w:outlineLvl w:val="0"/>
              <w:cnfStyle w:val="000000100000"/>
              <w:rPr>
                <w:rFonts w:ascii="Arial" w:hAnsi="Arial" w:cs="Arial"/>
                <w:sz w:val="20"/>
                <w:szCs w:val="20"/>
                <w:lang w:val="pt-PT"/>
              </w:rPr>
            </w:pPr>
            <w:bookmarkStart w:id="950" w:name="_Toc277693876"/>
            <w:bookmarkStart w:id="951" w:name="_Toc277786720"/>
            <w:bookmarkStart w:id="952" w:name="_Toc278121717"/>
            <w:r>
              <w:rPr>
                <w:rFonts w:ascii="Arial" w:hAnsi="Arial" w:cs="Arial"/>
                <w:sz w:val="20"/>
                <w:szCs w:val="20"/>
                <w:lang w:val="pt-PT"/>
              </w:rPr>
              <w:t>100</w:t>
            </w:r>
            <w:r w:rsidR="004136E4">
              <w:rPr>
                <w:rFonts w:ascii="Arial" w:hAnsi="Arial" w:cs="Arial"/>
                <w:sz w:val="20"/>
                <w:szCs w:val="20"/>
                <w:lang w:val="pt-PT"/>
              </w:rPr>
              <w:t xml:space="preserve"> </w:t>
            </w:r>
            <w:proofErr w:type="gramStart"/>
            <w:r w:rsidR="0019445F">
              <w:rPr>
                <w:rFonts w:ascii="Arial" w:hAnsi="Arial" w:cs="Arial"/>
                <w:sz w:val="20"/>
                <w:szCs w:val="20"/>
                <w:lang w:val="pt-PT"/>
              </w:rPr>
              <w:t>m</w:t>
            </w:r>
            <w:bookmarkEnd w:id="950"/>
            <w:bookmarkEnd w:id="951"/>
            <w:bookmarkEnd w:id="952"/>
            <w:proofErr w:type="gramEnd"/>
          </w:p>
        </w:tc>
      </w:tr>
    </w:tbl>
    <w:p w:rsidR="00BF1854" w:rsidRDefault="003D0891" w:rsidP="004949A5">
      <w:pPr>
        <w:spacing w:line="360" w:lineRule="auto"/>
        <w:ind w:firstLine="709"/>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221" type="#_x0000_t202" style="position:absolute;left:0;text-align:left;margin-left:-18.8pt;margin-top:2.9pt;width:485.65pt;height:19.5pt;z-index:252003840;mso-position-horizontal-relative:text;mso-position-vertical-relative:text;mso-width-relative:margin;mso-height-relative:margin" stroked="f">
            <v:textbox style="mso-next-textbox:#_x0000_s1221">
              <w:txbxContent>
                <w:p w:rsidR="00E9456F" w:rsidRPr="00592184" w:rsidRDefault="00E9456F" w:rsidP="003C4CF0">
                  <w:pPr>
                    <w:jc w:val="center"/>
                    <w:rPr>
                      <w:rFonts w:ascii="Arial" w:hAnsi="Arial" w:cs="Arial"/>
                      <w:sz w:val="16"/>
                      <w:szCs w:val="16"/>
                      <w:lang w:val="pt-PT"/>
                    </w:rPr>
                  </w:pPr>
                  <w:r w:rsidRPr="003C4CF0">
                    <w:rPr>
                      <w:rFonts w:ascii="Arial" w:hAnsi="Arial" w:cs="Arial"/>
                      <w:b/>
                      <w:sz w:val="16"/>
                      <w:szCs w:val="16"/>
                    </w:rPr>
                    <w:t>Tabel</w:t>
                  </w:r>
                  <w:r>
                    <w:rPr>
                      <w:rFonts w:ascii="Arial" w:hAnsi="Arial" w:cs="Arial"/>
                      <w:b/>
                      <w:sz w:val="16"/>
                      <w:szCs w:val="16"/>
                    </w:rPr>
                    <w:t>a 6</w:t>
                  </w:r>
                  <w:r w:rsidRPr="003C4CF0">
                    <w:rPr>
                      <w:rFonts w:ascii="Arial" w:hAnsi="Arial" w:cs="Arial"/>
                      <w:b/>
                      <w:sz w:val="16"/>
                      <w:szCs w:val="16"/>
                    </w:rPr>
                    <w:t>.</w:t>
                  </w:r>
                  <w:r w:rsidRPr="00592184">
                    <w:rPr>
                      <w:rFonts w:ascii="Arial" w:hAnsi="Arial" w:cs="Arial"/>
                      <w:sz w:val="16"/>
                      <w:szCs w:val="16"/>
                    </w:rPr>
                    <w:t xml:space="preserve"> </w:t>
                  </w:r>
                  <w:r>
                    <w:rPr>
                      <w:rFonts w:ascii="Arial" w:hAnsi="Arial" w:cs="Arial"/>
                      <w:sz w:val="16"/>
                      <w:szCs w:val="16"/>
                    </w:rPr>
                    <w:t>Dados técnicos para dimensionamento do sistema PV</w:t>
                  </w:r>
                </w:p>
              </w:txbxContent>
            </v:textbox>
          </v:shape>
        </w:pict>
      </w:r>
    </w:p>
    <w:p w:rsidR="003472EC" w:rsidRDefault="003472EC" w:rsidP="00D56F24">
      <w:pPr>
        <w:spacing w:line="360" w:lineRule="auto"/>
        <w:ind w:firstLine="709"/>
        <w:jc w:val="both"/>
        <w:outlineLvl w:val="0"/>
        <w:rPr>
          <w:rFonts w:ascii="Arial" w:hAnsi="Arial" w:cs="Arial"/>
          <w:sz w:val="20"/>
          <w:szCs w:val="20"/>
          <w:lang w:val="pt-PT"/>
        </w:rPr>
      </w:pPr>
      <w:bookmarkStart w:id="953" w:name="_Toc277693877"/>
      <w:bookmarkStart w:id="954" w:name="_Toc277786721"/>
    </w:p>
    <w:p w:rsidR="00CC1CD9" w:rsidRDefault="0019445F" w:rsidP="00D56F24">
      <w:pPr>
        <w:spacing w:line="360" w:lineRule="auto"/>
        <w:ind w:firstLine="709"/>
        <w:jc w:val="both"/>
        <w:outlineLvl w:val="0"/>
        <w:rPr>
          <w:rFonts w:ascii="Arial" w:hAnsi="Arial" w:cs="Arial"/>
          <w:sz w:val="20"/>
          <w:szCs w:val="20"/>
          <w:lang w:val="pt-PT"/>
        </w:rPr>
      </w:pPr>
      <w:bookmarkStart w:id="955" w:name="_Toc278121718"/>
      <w:r>
        <w:rPr>
          <w:rFonts w:ascii="Arial" w:hAnsi="Arial" w:cs="Arial"/>
          <w:sz w:val="20"/>
          <w:szCs w:val="20"/>
          <w:lang w:val="pt-PT"/>
        </w:rPr>
        <w:t>Após recolha de toda a informação necessária,</w:t>
      </w:r>
      <w:r w:rsidR="003B2783">
        <w:rPr>
          <w:rFonts w:ascii="Arial" w:hAnsi="Arial" w:cs="Arial"/>
          <w:sz w:val="20"/>
          <w:szCs w:val="20"/>
          <w:lang w:val="pt-PT"/>
        </w:rPr>
        <w:t xml:space="preserve"> </w:t>
      </w:r>
      <w:r w:rsidR="00D56F24">
        <w:rPr>
          <w:rFonts w:ascii="Arial" w:hAnsi="Arial" w:cs="Arial"/>
          <w:sz w:val="20"/>
          <w:szCs w:val="20"/>
          <w:lang w:val="pt-PT"/>
        </w:rPr>
        <w:t>foi efectuado</w:t>
      </w:r>
      <w:r>
        <w:rPr>
          <w:rFonts w:ascii="Arial" w:hAnsi="Arial" w:cs="Arial"/>
          <w:sz w:val="20"/>
          <w:szCs w:val="20"/>
          <w:lang w:val="pt-PT"/>
        </w:rPr>
        <w:t xml:space="preserve"> o dimensionamento dos sistemas PV com auxílio de </w:t>
      </w:r>
      <w:r w:rsidR="00BA5215">
        <w:rPr>
          <w:rFonts w:ascii="Arial" w:hAnsi="Arial" w:cs="Arial"/>
          <w:sz w:val="20"/>
          <w:szCs w:val="20"/>
          <w:lang w:val="pt-PT"/>
        </w:rPr>
        <w:t>ao programa de cálculo</w:t>
      </w:r>
      <w:r>
        <w:rPr>
          <w:rFonts w:ascii="Arial" w:hAnsi="Arial" w:cs="Arial"/>
          <w:sz w:val="20"/>
          <w:szCs w:val="20"/>
          <w:lang w:val="pt-PT"/>
        </w:rPr>
        <w:t xml:space="preserve"> </w:t>
      </w:r>
      <w:r w:rsidRPr="00CC1CD9">
        <w:rPr>
          <w:rFonts w:ascii="Arial" w:hAnsi="Arial" w:cs="Arial"/>
          <w:i/>
          <w:sz w:val="20"/>
          <w:szCs w:val="20"/>
          <w:lang w:val="pt-PT"/>
        </w:rPr>
        <w:t>PV</w:t>
      </w:r>
      <w:r w:rsidR="000C35EB">
        <w:rPr>
          <w:rFonts w:ascii="Arial" w:hAnsi="Arial" w:cs="Arial"/>
          <w:i/>
          <w:sz w:val="20"/>
          <w:szCs w:val="20"/>
          <w:lang w:val="pt-PT"/>
        </w:rPr>
        <w:t>syst</w:t>
      </w:r>
      <w:r>
        <w:rPr>
          <w:rFonts w:ascii="Arial" w:hAnsi="Arial" w:cs="Arial"/>
          <w:sz w:val="20"/>
          <w:szCs w:val="20"/>
          <w:lang w:val="pt-PT"/>
        </w:rPr>
        <w:t>, que recorre a enormes bases de dados</w:t>
      </w:r>
      <w:r w:rsidR="0017610F">
        <w:rPr>
          <w:rFonts w:ascii="Arial" w:hAnsi="Arial" w:cs="Arial"/>
          <w:sz w:val="20"/>
          <w:szCs w:val="20"/>
          <w:lang w:val="pt-PT"/>
        </w:rPr>
        <w:t xml:space="preserve"> internacionais</w:t>
      </w:r>
      <w:r>
        <w:rPr>
          <w:rFonts w:ascii="Arial" w:hAnsi="Arial" w:cs="Arial"/>
          <w:sz w:val="20"/>
          <w:szCs w:val="20"/>
          <w:lang w:val="pt-PT"/>
        </w:rPr>
        <w:t>.</w:t>
      </w:r>
      <w:r w:rsidR="0017610F">
        <w:rPr>
          <w:rFonts w:ascii="Arial" w:hAnsi="Arial" w:cs="Arial"/>
          <w:sz w:val="20"/>
          <w:szCs w:val="20"/>
          <w:lang w:val="pt-PT"/>
        </w:rPr>
        <w:t xml:space="preserve"> Para a realização d</w:t>
      </w:r>
      <w:r w:rsidR="00D56F24">
        <w:rPr>
          <w:rFonts w:ascii="Arial" w:hAnsi="Arial" w:cs="Arial"/>
          <w:sz w:val="20"/>
          <w:szCs w:val="20"/>
          <w:lang w:val="pt-PT"/>
        </w:rPr>
        <w:t>est</w:t>
      </w:r>
      <w:r w:rsidR="0017610F">
        <w:rPr>
          <w:rFonts w:ascii="Arial" w:hAnsi="Arial" w:cs="Arial"/>
          <w:sz w:val="20"/>
          <w:szCs w:val="20"/>
          <w:lang w:val="pt-PT"/>
        </w:rPr>
        <w:t>as simulações, e embora este</w:t>
      </w:r>
      <w:r w:rsidR="00BA5215">
        <w:rPr>
          <w:rFonts w:ascii="Arial" w:hAnsi="Arial" w:cs="Arial"/>
          <w:sz w:val="20"/>
          <w:szCs w:val="20"/>
          <w:lang w:val="pt-PT"/>
        </w:rPr>
        <w:t xml:space="preserve"> programa</w:t>
      </w:r>
      <w:r w:rsidR="0017610F">
        <w:rPr>
          <w:rFonts w:ascii="Arial" w:hAnsi="Arial" w:cs="Arial"/>
          <w:sz w:val="20"/>
          <w:szCs w:val="20"/>
          <w:lang w:val="pt-PT"/>
        </w:rPr>
        <w:t xml:space="preserve"> também indique quais os inversores que devem ser utilizados para garantir um melhor rendimento do sistema, é fundamental perceber qual a configuração dos módulos </w:t>
      </w:r>
      <w:r w:rsidR="00D56F24">
        <w:rPr>
          <w:rFonts w:ascii="Arial" w:hAnsi="Arial" w:cs="Arial"/>
          <w:sz w:val="20"/>
          <w:szCs w:val="20"/>
          <w:lang w:val="pt-PT"/>
        </w:rPr>
        <w:t>e</w:t>
      </w:r>
      <w:r w:rsidR="0017610F">
        <w:rPr>
          <w:rFonts w:ascii="Arial" w:hAnsi="Arial" w:cs="Arial"/>
          <w:sz w:val="20"/>
          <w:szCs w:val="20"/>
          <w:lang w:val="pt-PT"/>
        </w:rPr>
        <w:t xml:space="preserve"> ligação dos mesmos </w:t>
      </w:r>
      <w:r w:rsidR="00D56F24">
        <w:rPr>
          <w:rFonts w:ascii="Arial" w:hAnsi="Arial" w:cs="Arial"/>
          <w:sz w:val="20"/>
          <w:szCs w:val="20"/>
          <w:lang w:val="pt-PT"/>
        </w:rPr>
        <w:t>às (possíveis) entradas do inversor, que garantem o melhor rendi</w:t>
      </w:r>
      <w:r w:rsidR="00CC1CD9">
        <w:rPr>
          <w:rFonts w:ascii="Arial" w:hAnsi="Arial" w:cs="Arial"/>
          <w:sz w:val="20"/>
          <w:szCs w:val="20"/>
          <w:lang w:val="pt-PT"/>
        </w:rPr>
        <w:t xml:space="preserve">mento do sistema. Esta relação entre </w:t>
      </w:r>
      <w:r w:rsidR="00D56F24">
        <w:rPr>
          <w:rFonts w:ascii="Arial" w:hAnsi="Arial" w:cs="Arial"/>
          <w:sz w:val="20"/>
          <w:szCs w:val="20"/>
          <w:lang w:val="pt-PT"/>
        </w:rPr>
        <w:t>PV – inversor</w:t>
      </w:r>
      <w:r w:rsidR="00CC1CD9">
        <w:rPr>
          <w:rFonts w:ascii="Arial" w:hAnsi="Arial" w:cs="Arial"/>
          <w:sz w:val="20"/>
          <w:szCs w:val="20"/>
          <w:lang w:val="pt-PT"/>
        </w:rPr>
        <w:t>,</w:t>
      </w:r>
      <w:r w:rsidR="00D56F24">
        <w:rPr>
          <w:rFonts w:ascii="Arial" w:hAnsi="Arial" w:cs="Arial"/>
          <w:sz w:val="20"/>
          <w:szCs w:val="20"/>
          <w:lang w:val="pt-PT"/>
        </w:rPr>
        <w:t xml:space="preserve"> é de extrema importância e indica-nos o rácio de performance (</w:t>
      </w:r>
      <w:r w:rsidR="00D56F24" w:rsidRPr="00D56F24">
        <w:rPr>
          <w:rFonts w:ascii="Arial" w:hAnsi="Arial" w:cs="Arial"/>
          <w:i/>
          <w:sz w:val="20"/>
          <w:szCs w:val="20"/>
          <w:lang w:val="pt-PT"/>
        </w:rPr>
        <w:t>performance ratio</w:t>
      </w:r>
      <w:r w:rsidR="00D56F24">
        <w:rPr>
          <w:rFonts w:ascii="Arial" w:hAnsi="Arial" w:cs="Arial"/>
          <w:sz w:val="20"/>
          <w:szCs w:val="20"/>
          <w:lang w:val="pt-PT"/>
        </w:rPr>
        <w:t xml:space="preserve"> - </w:t>
      </w:r>
      <w:r w:rsidR="00D56F24" w:rsidRPr="00D56F24">
        <w:rPr>
          <w:rFonts w:ascii="Arial" w:hAnsi="Arial" w:cs="Arial"/>
          <w:i/>
          <w:sz w:val="20"/>
          <w:szCs w:val="20"/>
          <w:lang w:val="pt-PT"/>
        </w:rPr>
        <w:t>PR</w:t>
      </w:r>
      <w:r w:rsidR="00D56F24">
        <w:rPr>
          <w:rFonts w:ascii="Arial" w:hAnsi="Arial" w:cs="Arial"/>
          <w:sz w:val="20"/>
          <w:szCs w:val="20"/>
          <w:lang w:val="pt-PT"/>
        </w:rPr>
        <w:t xml:space="preserve">) de todo o sistema. Para além do PR, o </w:t>
      </w:r>
      <w:proofErr w:type="spellStart"/>
      <w:r w:rsidR="00D56F24" w:rsidRPr="00CC1CD9">
        <w:rPr>
          <w:rFonts w:ascii="Arial" w:hAnsi="Arial" w:cs="Arial"/>
          <w:i/>
          <w:sz w:val="20"/>
          <w:szCs w:val="20"/>
          <w:lang w:val="pt-PT"/>
        </w:rPr>
        <w:t>Sunny</w:t>
      </w:r>
      <w:proofErr w:type="spellEnd"/>
      <w:r w:rsidR="00D56F24" w:rsidRPr="00CC1CD9">
        <w:rPr>
          <w:rFonts w:ascii="Arial" w:hAnsi="Arial" w:cs="Arial"/>
          <w:i/>
          <w:sz w:val="20"/>
          <w:szCs w:val="20"/>
          <w:lang w:val="pt-PT"/>
        </w:rPr>
        <w:t xml:space="preserve"> Design</w:t>
      </w:r>
      <w:r w:rsidR="00D56F24">
        <w:rPr>
          <w:rFonts w:ascii="Arial" w:hAnsi="Arial" w:cs="Arial"/>
          <w:sz w:val="20"/>
          <w:szCs w:val="20"/>
          <w:lang w:val="pt-PT"/>
        </w:rPr>
        <w:t>, programa utilizado para efectuar esta simulação, também indica a distância de cabos AC (entre os módulos fotovoltaicos e o inversor) necessária, permitindo optimizar as perdas do sistema devidas a este factor.</w:t>
      </w:r>
      <w:bookmarkEnd w:id="953"/>
      <w:bookmarkEnd w:id="954"/>
      <w:bookmarkEnd w:id="955"/>
      <w:r w:rsidR="00D56F24">
        <w:rPr>
          <w:rFonts w:ascii="Arial" w:hAnsi="Arial" w:cs="Arial"/>
          <w:sz w:val="20"/>
          <w:szCs w:val="20"/>
          <w:lang w:val="pt-PT"/>
        </w:rPr>
        <w:t xml:space="preserve"> </w:t>
      </w:r>
    </w:p>
    <w:p w:rsidR="00D56F24" w:rsidRDefault="00D56F24" w:rsidP="00D56F24">
      <w:pPr>
        <w:spacing w:line="360" w:lineRule="auto"/>
        <w:ind w:firstLine="709"/>
        <w:jc w:val="both"/>
        <w:outlineLvl w:val="0"/>
        <w:rPr>
          <w:rFonts w:ascii="Arial" w:hAnsi="Arial" w:cs="Arial"/>
          <w:sz w:val="20"/>
          <w:szCs w:val="20"/>
          <w:lang w:val="pt-PT"/>
        </w:rPr>
      </w:pPr>
      <w:bookmarkStart w:id="956" w:name="_Toc277693878"/>
      <w:bookmarkStart w:id="957" w:name="_Toc277786722"/>
      <w:bookmarkStart w:id="958" w:name="_Toc278121719"/>
      <w:r>
        <w:rPr>
          <w:rFonts w:ascii="Arial" w:hAnsi="Arial" w:cs="Arial"/>
          <w:sz w:val="20"/>
          <w:szCs w:val="20"/>
          <w:lang w:val="pt-PT"/>
        </w:rPr>
        <w:t xml:space="preserve">Assim, </w:t>
      </w:r>
      <w:r w:rsidR="00CC1CD9">
        <w:rPr>
          <w:rFonts w:ascii="Arial" w:hAnsi="Arial" w:cs="Arial"/>
          <w:sz w:val="20"/>
          <w:szCs w:val="20"/>
          <w:lang w:val="pt-PT"/>
        </w:rPr>
        <w:t xml:space="preserve">e antes de avançar para as </w:t>
      </w:r>
      <w:r w:rsidR="000C35EB">
        <w:rPr>
          <w:rFonts w:ascii="Arial" w:hAnsi="Arial" w:cs="Arial"/>
          <w:sz w:val="20"/>
          <w:szCs w:val="20"/>
          <w:lang w:val="pt-PT"/>
        </w:rPr>
        <w:t xml:space="preserve">simulações no programa </w:t>
      </w:r>
      <w:r w:rsidR="000C35EB" w:rsidRPr="002E35C3">
        <w:rPr>
          <w:rFonts w:ascii="Arial" w:hAnsi="Arial" w:cs="Arial"/>
          <w:i/>
          <w:sz w:val="20"/>
          <w:szCs w:val="20"/>
          <w:lang w:val="pt-PT"/>
        </w:rPr>
        <w:t>PVsyst</w:t>
      </w:r>
      <w:r w:rsidR="00CC1CD9">
        <w:rPr>
          <w:rFonts w:ascii="Arial" w:hAnsi="Arial" w:cs="Arial"/>
          <w:sz w:val="20"/>
          <w:szCs w:val="20"/>
          <w:lang w:val="pt-PT"/>
        </w:rPr>
        <w:t xml:space="preserve">, </w:t>
      </w:r>
      <w:r>
        <w:rPr>
          <w:rFonts w:ascii="Arial" w:hAnsi="Arial" w:cs="Arial"/>
          <w:sz w:val="20"/>
          <w:szCs w:val="20"/>
          <w:lang w:val="pt-PT"/>
        </w:rPr>
        <w:t>foram efectuadas várias simulações conjug</w:t>
      </w:r>
      <w:r w:rsidR="00CC1CD9">
        <w:rPr>
          <w:rFonts w:ascii="Arial" w:hAnsi="Arial" w:cs="Arial"/>
          <w:sz w:val="20"/>
          <w:szCs w:val="20"/>
          <w:lang w:val="pt-PT"/>
        </w:rPr>
        <w:t xml:space="preserve">ando vários factores diferentes no programa </w:t>
      </w:r>
      <w:proofErr w:type="spellStart"/>
      <w:r w:rsidR="00CC1CD9" w:rsidRPr="00CC1CD9">
        <w:rPr>
          <w:rFonts w:ascii="Arial" w:hAnsi="Arial" w:cs="Arial"/>
          <w:i/>
          <w:sz w:val="20"/>
          <w:szCs w:val="20"/>
          <w:lang w:val="pt-PT"/>
        </w:rPr>
        <w:t>Sunny</w:t>
      </w:r>
      <w:proofErr w:type="spellEnd"/>
      <w:r w:rsidR="00CC1CD9" w:rsidRPr="00CC1CD9">
        <w:rPr>
          <w:rFonts w:ascii="Arial" w:hAnsi="Arial" w:cs="Arial"/>
          <w:i/>
          <w:sz w:val="20"/>
          <w:szCs w:val="20"/>
          <w:lang w:val="pt-PT"/>
        </w:rPr>
        <w:t xml:space="preserve"> Design</w:t>
      </w:r>
      <w:r w:rsidR="00CC1CD9">
        <w:rPr>
          <w:rFonts w:ascii="Arial" w:hAnsi="Arial" w:cs="Arial"/>
          <w:sz w:val="20"/>
          <w:szCs w:val="20"/>
          <w:lang w:val="pt-PT"/>
        </w:rPr>
        <w:t xml:space="preserve"> para garantir o melhor valor PR.</w:t>
      </w:r>
      <w:bookmarkEnd w:id="956"/>
      <w:bookmarkEnd w:id="957"/>
      <w:bookmarkEnd w:id="958"/>
    </w:p>
    <w:p w:rsidR="00D56F24" w:rsidRDefault="00D56F24" w:rsidP="00D56F24">
      <w:pPr>
        <w:spacing w:line="360" w:lineRule="auto"/>
        <w:ind w:firstLine="709"/>
        <w:jc w:val="both"/>
        <w:outlineLvl w:val="0"/>
        <w:rPr>
          <w:rFonts w:ascii="Arial" w:hAnsi="Arial" w:cs="Arial"/>
          <w:sz w:val="20"/>
          <w:szCs w:val="20"/>
          <w:lang w:val="pt-PT"/>
        </w:rPr>
      </w:pPr>
      <w:r>
        <w:rPr>
          <w:rFonts w:ascii="Arial" w:hAnsi="Arial" w:cs="Arial"/>
          <w:sz w:val="20"/>
          <w:szCs w:val="20"/>
          <w:lang w:val="pt-PT"/>
        </w:rPr>
        <w:lastRenderedPageBreak/>
        <w:t xml:space="preserve"> </w:t>
      </w:r>
      <w:bookmarkStart w:id="959" w:name="_Toc277693879"/>
      <w:bookmarkStart w:id="960" w:name="_Toc277786723"/>
      <w:bookmarkStart w:id="961" w:name="_Toc278121720"/>
      <w:r w:rsidR="00F00C19">
        <w:rPr>
          <w:rFonts w:ascii="Arial" w:hAnsi="Arial" w:cs="Arial"/>
          <w:sz w:val="20"/>
          <w:szCs w:val="20"/>
          <w:lang w:val="pt-PT"/>
        </w:rPr>
        <w:t>Na</w:t>
      </w:r>
      <w:r w:rsidR="00CC1CD9">
        <w:rPr>
          <w:rFonts w:ascii="Arial" w:hAnsi="Arial" w:cs="Arial"/>
          <w:sz w:val="20"/>
          <w:szCs w:val="20"/>
          <w:lang w:val="pt-PT"/>
        </w:rPr>
        <w:t xml:space="preserve"> </w:t>
      </w:r>
      <w:r w:rsidR="002E35C3">
        <w:rPr>
          <w:rFonts w:ascii="Arial" w:hAnsi="Arial" w:cs="Arial"/>
          <w:sz w:val="20"/>
          <w:szCs w:val="20"/>
          <w:lang w:val="pt-PT"/>
        </w:rPr>
        <w:t>tabela 7.</w:t>
      </w:r>
      <w:r w:rsidR="00CC1CD9">
        <w:rPr>
          <w:rFonts w:ascii="Arial" w:hAnsi="Arial" w:cs="Arial"/>
          <w:sz w:val="20"/>
          <w:szCs w:val="20"/>
          <w:lang w:val="pt-PT"/>
        </w:rPr>
        <w:t xml:space="preserve">, são apresentados os resultados dos relatórios das simulações efectuadas. </w:t>
      </w:r>
      <w:r w:rsidR="00EF2D14">
        <w:rPr>
          <w:rFonts w:ascii="Arial" w:hAnsi="Arial" w:cs="Arial"/>
          <w:sz w:val="20"/>
          <w:szCs w:val="20"/>
          <w:lang w:val="pt-PT"/>
        </w:rPr>
        <w:t>O</w:t>
      </w:r>
      <w:r w:rsidR="00CC1CD9">
        <w:rPr>
          <w:rFonts w:ascii="Arial" w:hAnsi="Arial" w:cs="Arial"/>
          <w:sz w:val="20"/>
          <w:szCs w:val="20"/>
          <w:lang w:val="pt-PT"/>
        </w:rPr>
        <w:t>s relatórios</w:t>
      </w:r>
      <w:r w:rsidR="000C35EB">
        <w:rPr>
          <w:rFonts w:ascii="Arial" w:hAnsi="Arial" w:cs="Arial"/>
          <w:sz w:val="20"/>
          <w:szCs w:val="20"/>
          <w:lang w:val="pt-PT"/>
        </w:rPr>
        <w:t xml:space="preserve"> completos</w:t>
      </w:r>
      <w:r w:rsidR="00CC1CD9">
        <w:rPr>
          <w:rFonts w:ascii="Arial" w:hAnsi="Arial" w:cs="Arial"/>
          <w:sz w:val="20"/>
          <w:szCs w:val="20"/>
          <w:lang w:val="pt-PT"/>
        </w:rPr>
        <w:t xml:space="preserve"> de todas as simulações efectuadas até chegar a estes resultados finais</w:t>
      </w:r>
      <w:r w:rsidR="00EF2D14">
        <w:rPr>
          <w:rFonts w:ascii="Arial" w:hAnsi="Arial" w:cs="Arial"/>
          <w:sz w:val="20"/>
          <w:szCs w:val="20"/>
          <w:lang w:val="pt-PT"/>
        </w:rPr>
        <w:t xml:space="preserve"> constam dos </w:t>
      </w:r>
      <w:r w:rsidR="00F6419A">
        <w:rPr>
          <w:rFonts w:ascii="Arial" w:hAnsi="Arial" w:cs="Arial"/>
          <w:b/>
          <w:sz w:val="20"/>
          <w:szCs w:val="20"/>
          <w:lang w:val="pt-PT"/>
        </w:rPr>
        <w:t xml:space="preserve">Anexos II </w:t>
      </w:r>
      <w:r w:rsidR="00F6419A" w:rsidRPr="00F6419A">
        <w:rPr>
          <w:rFonts w:ascii="Arial" w:hAnsi="Arial" w:cs="Arial"/>
          <w:sz w:val="20"/>
          <w:szCs w:val="20"/>
          <w:lang w:val="pt-PT"/>
        </w:rPr>
        <w:t>e</w:t>
      </w:r>
      <w:r w:rsidR="00EF2D14" w:rsidRPr="00004563">
        <w:rPr>
          <w:rFonts w:ascii="Arial" w:hAnsi="Arial" w:cs="Arial"/>
          <w:b/>
          <w:sz w:val="20"/>
          <w:szCs w:val="20"/>
          <w:lang w:val="pt-PT"/>
        </w:rPr>
        <w:t xml:space="preserve"> III</w:t>
      </w:r>
      <w:r w:rsidR="00CC1CD9">
        <w:rPr>
          <w:rFonts w:ascii="Arial" w:hAnsi="Arial" w:cs="Arial"/>
          <w:sz w:val="20"/>
          <w:szCs w:val="20"/>
          <w:lang w:val="pt-PT"/>
        </w:rPr>
        <w:t>.</w:t>
      </w:r>
      <w:bookmarkEnd w:id="959"/>
      <w:bookmarkEnd w:id="960"/>
      <w:bookmarkEnd w:id="961"/>
      <w:r w:rsidR="00CC1CD9">
        <w:rPr>
          <w:rFonts w:ascii="Arial" w:hAnsi="Arial" w:cs="Arial"/>
          <w:sz w:val="20"/>
          <w:szCs w:val="20"/>
          <w:lang w:val="pt-PT"/>
        </w:rPr>
        <w:t xml:space="preserve"> </w:t>
      </w:r>
    </w:p>
    <w:p w:rsidR="000752D1" w:rsidRDefault="000752D1" w:rsidP="0017610F">
      <w:pPr>
        <w:outlineLvl w:val="0"/>
        <w:rPr>
          <w:rFonts w:ascii="Arial" w:hAnsi="Arial" w:cs="Arial"/>
          <w:sz w:val="20"/>
          <w:szCs w:val="20"/>
          <w:lang w:val="pt-PT"/>
        </w:rPr>
      </w:pPr>
    </w:p>
    <w:tbl>
      <w:tblPr>
        <w:tblStyle w:val="LightShading2"/>
        <w:tblW w:w="0" w:type="auto"/>
        <w:tblLook w:val="04A0"/>
      </w:tblPr>
      <w:tblGrid>
        <w:gridCol w:w="3085"/>
        <w:gridCol w:w="2126"/>
        <w:gridCol w:w="2127"/>
        <w:gridCol w:w="1949"/>
      </w:tblGrid>
      <w:tr w:rsidR="00AF5870" w:rsidTr="00651B66">
        <w:trPr>
          <w:cnfStyle w:val="100000000000"/>
        </w:trPr>
        <w:tc>
          <w:tcPr>
            <w:cnfStyle w:val="001000000000"/>
            <w:tcW w:w="3085" w:type="dxa"/>
            <w:vMerge w:val="restart"/>
          </w:tcPr>
          <w:p w:rsidR="00AF5870" w:rsidRPr="00651B66" w:rsidRDefault="00651B66" w:rsidP="00AF5870">
            <w:pPr>
              <w:spacing w:line="360" w:lineRule="auto"/>
              <w:outlineLvl w:val="0"/>
              <w:rPr>
                <w:rFonts w:ascii="Arial" w:hAnsi="Arial" w:cs="Arial"/>
                <w:i/>
                <w:sz w:val="20"/>
                <w:szCs w:val="20"/>
                <w:lang w:val="pt-PT"/>
              </w:rPr>
            </w:pPr>
            <w:bookmarkStart w:id="962" w:name="_Toc277693880"/>
            <w:bookmarkStart w:id="963" w:name="_Toc277786724"/>
            <w:bookmarkStart w:id="964" w:name="_Toc278121721"/>
            <w:r>
              <w:rPr>
                <w:rFonts w:ascii="Arial" w:hAnsi="Arial" w:cs="Arial"/>
                <w:i/>
                <w:sz w:val="20"/>
                <w:szCs w:val="20"/>
                <w:lang w:val="pt-PT"/>
              </w:rPr>
              <w:t>Edifício</w:t>
            </w:r>
            <w:r w:rsidR="00AF5870" w:rsidRPr="00651B66">
              <w:rPr>
                <w:rFonts w:ascii="Arial" w:hAnsi="Arial" w:cs="Arial"/>
                <w:i/>
                <w:sz w:val="20"/>
                <w:szCs w:val="20"/>
                <w:lang w:val="pt-PT"/>
              </w:rPr>
              <w:t xml:space="preserve"> /</w:t>
            </w:r>
            <w:bookmarkEnd w:id="962"/>
            <w:bookmarkEnd w:id="963"/>
            <w:bookmarkEnd w:id="964"/>
          </w:p>
          <w:p w:rsidR="00AF5870" w:rsidRPr="00AF5870" w:rsidRDefault="00AF5870" w:rsidP="00AF5870">
            <w:pPr>
              <w:spacing w:line="360" w:lineRule="auto"/>
              <w:outlineLvl w:val="0"/>
              <w:rPr>
                <w:rFonts w:ascii="Arial" w:hAnsi="Arial" w:cs="Arial"/>
                <w:b w:val="0"/>
                <w:i/>
                <w:sz w:val="20"/>
                <w:szCs w:val="20"/>
                <w:lang w:val="pt-PT"/>
              </w:rPr>
            </w:pPr>
            <w:bookmarkStart w:id="965" w:name="_Toc277693881"/>
            <w:bookmarkStart w:id="966" w:name="_Toc277786725"/>
            <w:bookmarkStart w:id="967" w:name="_Toc278121722"/>
            <w:r w:rsidRPr="00651B66">
              <w:rPr>
                <w:rFonts w:ascii="Arial" w:hAnsi="Arial" w:cs="Arial"/>
                <w:i/>
                <w:sz w:val="20"/>
                <w:szCs w:val="20"/>
                <w:lang w:val="pt-PT"/>
              </w:rPr>
              <w:t>Resultados</w:t>
            </w:r>
            <w:bookmarkEnd w:id="965"/>
            <w:bookmarkEnd w:id="966"/>
            <w:bookmarkEnd w:id="967"/>
          </w:p>
        </w:tc>
        <w:tc>
          <w:tcPr>
            <w:tcW w:w="2126" w:type="dxa"/>
            <w:vMerge w:val="restart"/>
          </w:tcPr>
          <w:p w:rsidR="00AF5870" w:rsidRPr="00651B66" w:rsidRDefault="00AF5870" w:rsidP="00AF5870">
            <w:pPr>
              <w:spacing w:line="360" w:lineRule="auto"/>
              <w:jc w:val="center"/>
              <w:outlineLvl w:val="0"/>
              <w:cnfStyle w:val="100000000000"/>
              <w:rPr>
                <w:rFonts w:ascii="Arial" w:hAnsi="Arial" w:cs="Arial"/>
                <w:i/>
                <w:sz w:val="20"/>
                <w:szCs w:val="20"/>
                <w:lang w:val="pt-PT"/>
              </w:rPr>
            </w:pPr>
            <w:bookmarkStart w:id="968" w:name="_Toc277693882"/>
            <w:bookmarkStart w:id="969" w:name="_Toc277786726"/>
            <w:bookmarkStart w:id="970" w:name="_Toc278121723"/>
            <w:r w:rsidRPr="00651B66">
              <w:rPr>
                <w:rFonts w:ascii="Arial" w:hAnsi="Arial" w:cs="Arial"/>
                <w:i/>
                <w:sz w:val="20"/>
                <w:szCs w:val="20"/>
                <w:lang w:val="pt-PT"/>
              </w:rPr>
              <w:t>Estábulo</w:t>
            </w:r>
            <w:bookmarkEnd w:id="968"/>
            <w:bookmarkEnd w:id="969"/>
            <w:bookmarkEnd w:id="970"/>
          </w:p>
        </w:tc>
        <w:tc>
          <w:tcPr>
            <w:tcW w:w="4076" w:type="dxa"/>
            <w:gridSpan w:val="2"/>
          </w:tcPr>
          <w:p w:rsidR="00AF5870" w:rsidRPr="00651B66" w:rsidRDefault="00AF5870" w:rsidP="00D56F24">
            <w:pPr>
              <w:spacing w:line="360" w:lineRule="auto"/>
              <w:jc w:val="center"/>
              <w:outlineLvl w:val="0"/>
              <w:cnfStyle w:val="100000000000"/>
              <w:rPr>
                <w:rFonts w:ascii="Arial" w:hAnsi="Arial" w:cs="Arial"/>
                <w:i/>
                <w:sz w:val="20"/>
                <w:szCs w:val="20"/>
                <w:lang w:val="pt-PT"/>
              </w:rPr>
            </w:pPr>
            <w:bookmarkStart w:id="971" w:name="_Toc277693883"/>
            <w:bookmarkStart w:id="972" w:name="_Toc277786727"/>
            <w:bookmarkStart w:id="973" w:name="_Toc278121724"/>
            <w:r w:rsidRPr="00651B66">
              <w:rPr>
                <w:rFonts w:ascii="Arial" w:hAnsi="Arial" w:cs="Arial"/>
                <w:i/>
                <w:sz w:val="20"/>
                <w:szCs w:val="20"/>
                <w:lang w:val="pt-PT"/>
              </w:rPr>
              <w:t>Armazém anexo</w:t>
            </w:r>
            <w:bookmarkEnd w:id="971"/>
            <w:bookmarkEnd w:id="972"/>
            <w:bookmarkEnd w:id="973"/>
          </w:p>
        </w:tc>
      </w:tr>
      <w:tr w:rsidR="00AF5870" w:rsidTr="00651B66">
        <w:trPr>
          <w:cnfStyle w:val="000000100000"/>
        </w:trPr>
        <w:tc>
          <w:tcPr>
            <w:cnfStyle w:val="001000000000"/>
            <w:tcW w:w="3085" w:type="dxa"/>
            <w:vMerge/>
          </w:tcPr>
          <w:p w:rsidR="00AF5870" w:rsidRPr="00AF5870" w:rsidRDefault="00AF5870" w:rsidP="00AF5870">
            <w:pPr>
              <w:spacing w:line="360" w:lineRule="auto"/>
              <w:outlineLvl w:val="0"/>
              <w:rPr>
                <w:rFonts w:ascii="Arial" w:hAnsi="Arial" w:cs="Arial"/>
                <w:b w:val="0"/>
                <w:i/>
                <w:sz w:val="20"/>
                <w:szCs w:val="20"/>
                <w:lang w:val="pt-PT"/>
              </w:rPr>
            </w:pPr>
          </w:p>
        </w:tc>
        <w:tc>
          <w:tcPr>
            <w:tcW w:w="2126" w:type="dxa"/>
            <w:vMerge/>
          </w:tcPr>
          <w:p w:rsidR="00AF5870" w:rsidRPr="00BF1854" w:rsidRDefault="00AF5870" w:rsidP="00D56F24">
            <w:pPr>
              <w:spacing w:line="360" w:lineRule="auto"/>
              <w:ind w:firstLine="709"/>
              <w:jc w:val="center"/>
              <w:outlineLvl w:val="0"/>
              <w:cnfStyle w:val="000000100000"/>
              <w:rPr>
                <w:rFonts w:ascii="Arial" w:hAnsi="Arial" w:cs="Arial"/>
                <w:b/>
                <w:i/>
                <w:sz w:val="20"/>
                <w:szCs w:val="20"/>
                <w:lang w:val="pt-PT"/>
              </w:rPr>
            </w:pPr>
          </w:p>
        </w:tc>
        <w:tc>
          <w:tcPr>
            <w:tcW w:w="2127" w:type="dxa"/>
          </w:tcPr>
          <w:p w:rsidR="00AF5870" w:rsidRPr="00BF1854" w:rsidRDefault="00AE75A6" w:rsidP="00D56F24">
            <w:pPr>
              <w:spacing w:line="360" w:lineRule="auto"/>
              <w:jc w:val="center"/>
              <w:outlineLvl w:val="0"/>
              <w:cnfStyle w:val="000000100000"/>
              <w:rPr>
                <w:rFonts w:ascii="Arial" w:hAnsi="Arial" w:cs="Arial"/>
                <w:b/>
                <w:i/>
                <w:sz w:val="20"/>
                <w:szCs w:val="20"/>
                <w:lang w:val="pt-PT"/>
              </w:rPr>
            </w:pPr>
            <w:bookmarkStart w:id="974" w:name="_Toc277693884"/>
            <w:bookmarkStart w:id="975" w:name="_Toc277786728"/>
            <w:bookmarkStart w:id="976" w:name="_Toc278121725"/>
            <w:r>
              <w:rPr>
                <w:rFonts w:ascii="Arial" w:hAnsi="Arial" w:cs="Arial"/>
                <w:b/>
                <w:i/>
                <w:sz w:val="20"/>
                <w:szCs w:val="20"/>
                <w:lang w:val="pt-PT"/>
              </w:rPr>
              <w:t>Sude</w:t>
            </w:r>
            <w:r w:rsidR="00AF5870">
              <w:rPr>
                <w:rFonts w:ascii="Arial" w:hAnsi="Arial" w:cs="Arial"/>
                <w:b/>
                <w:i/>
                <w:sz w:val="20"/>
                <w:szCs w:val="20"/>
                <w:lang w:val="pt-PT"/>
              </w:rPr>
              <w:t>ste</w:t>
            </w:r>
            <w:bookmarkEnd w:id="974"/>
            <w:bookmarkEnd w:id="975"/>
            <w:bookmarkEnd w:id="976"/>
          </w:p>
        </w:tc>
        <w:tc>
          <w:tcPr>
            <w:tcW w:w="1949" w:type="dxa"/>
          </w:tcPr>
          <w:p w:rsidR="00AF5870" w:rsidRPr="00BF1854" w:rsidRDefault="00AE75A6" w:rsidP="00D56F24">
            <w:pPr>
              <w:spacing w:line="360" w:lineRule="auto"/>
              <w:jc w:val="center"/>
              <w:outlineLvl w:val="0"/>
              <w:cnfStyle w:val="000000100000"/>
              <w:rPr>
                <w:rFonts w:ascii="Arial" w:hAnsi="Arial" w:cs="Arial"/>
                <w:b/>
                <w:i/>
                <w:sz w:val="20"/>
                <w:szCs w:val="20"/>
                <w:lang w:val="pt-PT"/>
              </w:rPr>
            </w:pPr>
            <w:bookmarkStart w:id="977" w:name="_Toc277693885"/>
            <w:bookmarkStart w:id="978" w:name="_Toc277786729"/>
            <w:bookmarkStart w:id="979" w:name="_Toc278121726"/>
            <w:r>
              <w:rPr>
                <w:rFonts w:ascii="Arial" w:hAnsi="Arial" w:cs="Arial"/>
                <w:b/>
                <w:i/>
                <w:sz w:val="20"/>
                <w:szCs w:val="20"/>
                <w:lang w:val="pt-PT"/>
              </w:rPr>
              <w:t>Sudo</w:t>
            </w:r>
            <w:r w:rsidR="00AF5870">
              <w:rPr>
                <w:rFonts w:ascii="Arial" w:hAnsi="Arial" w:cs="Arial"/>
                <w:b/>
                <w:i/>
                <w:sz w:val="20"/>
                <w:szCs w:val="20"/>
                <w:lang w:val="pt-PT"/>
              </w:rPr>
              <w:t>este</w:t>
            </w:r>
            <w:bookmarkEnd w:id="977"/>
            <w:bookmarkEnd w:id="978"/>
            <w:bookmarkEnd w:id="979"/>
          </w:p>
        </w:tc>
      </w:tr>
      <w:tr w:rsidR="000752D1" w:rsidTr="00651B66">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980" w:name="_Toc277693886"/>
            <w:bookmarkStart w:id="981" w:name="_Toc277786730"/>
            <w:bookmarkStart w:id="982" w:name="_Toc278121727"/>
            <w:r>
              <w:rPr>
                <w:rFonts w:ascii="Arial" w:hAnsi="Arial" w:cs="Arial"/>
                <w:b w:val="0"/>
                <w:i/>
                <w:sz w:val="20"/>
                <w:szCs w:val="20"/>
                <w:lang w:val="pt-PT"/>
              </w:rPr>
              <w:t>Potência instalada</w:t>
            </w:r>
            <w:r w:rsidR="00AF5870">
              <w:rPr>
                <w:rFonts w:ascii="Arial" w:hAnsi="Arial" w:cs="Arial"/>
                <w:b w:val="0"/>
                <w:i/>
                <w:sz w:val="20"/>
                <w:szCs w:val="20"/>
                <w:lang w:val="pt-PT"/>
              </w:rPr>
              <w:t xml:space="preserve"> (</w:t>
            </w:r>
            <w:proofErr w:type="spellStart"/>
            <w:r w:rsidR="00AF5870">
              <w:rPr>
                <w:rFonts w:ascii="Arial" w:hAnsi="Arial" w:cs="Arial"/>
                <w:b w:val="0"/>
                <w:i/>
                <w:sz w:val="20"/>
                <w:szCs w:val="20"/>
                <w:lang w:val="pt-PT"/>
              </w:rPr>
              <w:t>kWp</w:t>
            </w:r>
            <w:proofErr w:type="spellEnd"/>
            <w:r w:rsidR="00AF5870">
              <w:rPr>
                <w:rFonts w:ascii="Arial" w:hAnsi="Arial" w:cs="Arial"/>
                <w:b w:val="0"/>
                <w:i/>
                <w:sz w:val="20"/>
                <w:szCs w:val="20"/>
                <w:lang w:val="pt-PT"/>
              </w:rPr>
              <w:t>)</w:t>
            </w:r>
            <w:bookmarkEnd w:id="980"/>
            <w:bookmarkEnd w:id="981"/>
            <w:bookmarkEnd w:id="982"/>
          </w:p>
        </w:tc>
        <w:tc>
          <w:tcPr>
            <w:tcW w:w="2126"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983" w:name="_Toc277693887"/>
            <w:bookmarkStart w:id="984" w:name="_Toc277786731"/>
            <w:bookmarkStart w:id="985" w:name="_Toc278121728"/>
            <w:r>
              <w:rPr>
                <w:rFonts w:ascii="Arial" w:hAnsi="Arial" w:cs="Arial"/>
                <w:sz w:val="20"/>
                <w:szCs w:val="20"/>
                <w:lang w:val="pt-PT"/>
              </w:rPr>
              <w:t>63,</w:t>
            </w:r>
            <w:bookmarkEnd w:id="983"/>
            <w:r w:rsidR="00545158">
              <w:rPr>
                <w:rFonts w:ascii="Arial" w:hAnsi="Arial" w:cs="Arial"/>
                <w:sz w:val="20"/>
                <w:szCs w:val="20"/>
                <w:lang w:val="pt-PT"/>
              </w:rPr>
              <w:t>48</w:t>
            </w:r>
            <w:bookmarkEnd w:id="984"/>
            <w:bookmarkEnd w:id="985"/>
          </w:p>
        </w:tc>
        <w:tc>
          <w:tcPr>
            <w:tcW w:w="2127"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986" w:name="_Toc277693888"/>
            <w:bookmarkStart w:id="987" w:name="_Toc277786732"/>
            <w:bookmarkStart w:id="988" w:name="_Toc278121729"/>
            <w:r>
              <w:rPr>
                <w:rFonts w:ascii="Arial" w:hAnsi="Arial" w:cs="Arial"/>
                <w:sz w:val="20"/>
                <w:szCs w:val="20"/>
                <w:lang w:val="pt-PT"/>
              </w:rPr>
              <w:t>8,28</w:t>
            </w:r>
            <w:bookmarkEnd w:id="986"/>
            <w:bookmarkEnd w:id="987"/>
            <w:bookmarkEnd w:id="988"/>
          </w:p>
        </w:tc>
        <w:tc>
          <w:tcPr>
            <w:tcW w:w="1949"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989" w:name="_Toc277693889"/>
            <w:bookmarkStart w:id="990" w:name="_Toc277786733"/>
            <w:bookmarkStart w:id="991" w:name="_Toc278121730"/>
            <w:r>
              <w:rPr>
                <w:rFonts w:ascii="Arial" w:hAnsi="Arial" w:cs="Arial"/>
                <w:sz w:val="20"/>
                <w:szCs w:val="20"/>
                <w:lang w:val="pt-PT"/>
              </w:rPr>
              <w:t>8,28</w:t>
            </w:r>
            <w:bookmarkEnd w:id="989"/>
            <w:bookmarkEnd w:id="990"/>
            <w:bookmarkEnd w:id="991"/>
          </w:p>
        </w:tc>
      </w:tr>
      <w:tr w:rsidR="000752D1" w:rsidTr="00651B66">
        <w:trPr>
          <w:cnfStyle w:val="000000100000"/>
        </w:trPr>
        <w:tc>
          <w:tcPr>
            <w:cnfStyle w:val="001000000000"/>
            <w:tcW w:w="3085" w:type="dxa"/>
          </w:tcPr>
          <w:p w:rsidR="000752D1" w:rsidRPr="0019445F" w:rsidRDefault="000752D1" w:rsidP="000752D1">
            <w:pPr>
              <w:spacing w:line="360" w:lineRule="auto"/>
              <w:outlineLvl w:val="0"/>
              <w:rPr>
                <w:rFonts w:ascii="Arial" w:hAnsi="Arial" w:cs="Arial"/>
                <w:b w:val="0"/>
                <w:i/>
                <w:sz w:val="20"/>
                <w:szCs w:val="20"/>
                <w:lang w:val="pt-PT"/>
              </w:rPr>
            </w:pPr>
            <w:bookmarkStart w:id="992" w:name="_Toc277693890"/>
            <w:bookmarkStart w:id="993" w:name="_Toc277786734"/>
            <w:bookmarkStart w:id="994" w:name="_Toc278121731"/>
            <w:r>
              <w:rPr>
                <w:rFonts w:ascii="Arial" w:hAnsi="Arial" w:cs="Arial"/>
                <w:b w:val="0"/>
                <w:i/>
                <w:sz w:val="20"/>
                <w:szCs w:val="20"/>
                <w:lang w:val="pt-PT"/>
              </w:rPr>
              <w:t>Área de captação</w:t>
            </w:r>
            <w:r w:rsidR="00AF5870">
              <w:rPr>
                <w:rFonts w:ascii="Arial" w:hAnsi="Arial" w:cs="Arial"/>
                <w:b w:val="0"/>
                <w:i/>
                <w:sz w:val="20"/>
                <w:szCs w:val="20"/>
                <w:lang w:val="pt-PT"/>
              </w:rPr>
              <w:t xml:space="preserve"> (m</w:t>
            </w:r>
            <w:r w:rsidR="00AF5870" w:rsidRPr="000C35EB">
              <w:rPr>
                <w:rFonts w:ascii="Arial" w:hAnsi="Arial" w:cs="Arial"/>
                <w:b w:val="0"/>
                <w:i/>
                <w:sz w:val="20"/>
                <w:szCs w:val="20"/>
                <w:vertAlign w:val="superscript"/>
                <w:lang w:val="pt-PT"/>
              </w:rPr>
              <w:t>2</w:t>
            </w:r>
            <w:r w:rsidR="00AF5870">
              <w:rPr>
                <w:rFonts w:ascii="Arial" w:hAnsi="Arial" w:cs="Arial"/>
                <w:b w:val="0"/>
                <w:i/>
                <w:sz w:val="20"/>
                <w:szCs w:val="20"/>
                <w:lang w:val="pt-PT"/>
              </w:rPr>
              <w:t>)</w:t>
            </w:r>
            <w:bookmarkEnd w:id="992"/>
            <w:bookmarkEnd w:id="993"/>
            <w:bookmarkEnd w:id="994"/>
          </w:p>
        </w:tc>
        <w:tc>
          <w:tcPr>
            <w:tcW w:w="2126"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995" w:name="_Toc277693891"/>
            <w:bookmarkStart w:id="996" w:name="_Toc277786735"/>
            <w:bookmarkStart w:id="997" w:name="_Toc278121732"/>
            <w:r>
              <w:rPr>
                <w:rFonts w:ascii="Arial" w:hAnsi="Arial" w:cs="Arial"/>
                <w:sz w:val="20"/>
                <w:szCs w:val="20"/>
                <w:lang w:val="pt-PT"/>
              </w:rPr>
              <w:t>444</w:t>
            </w:r>
            <w:bookmarkEnd w:id="995"/>
            <w:bookmarkEnd w:id="996"/>
            <w:bookmarkEnd w:id="997"/>
          </w:p>
        </w:tc>
        <w:tc>
          <w:tcPr>
            <w:tcW w:w="2127"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998" w:name="_Toc277693892"/>
            <w:bookmarkStart w:id="999" w:name="_Toc277786736"/>
            <w:bookmarkStart w:id="1000" w:name="_Toc278121733"/>
            <w:r>
              <w:rPr>
                <w:rFonts w:ascii="Arial" w:hAnsi="Arial" w:cs="Arial"/>
                <w:sz w:val="20"/>
                <w:szCs w:val="20"/>
                <w:lang w:val="pt-PT"/>
              </w:rPr>
              <w:t>57,9</w:t>
            </w:r>
            <w:bookmarkEnd w:id="998"/>
            <w:bookmarkEnd w:id="999"/>
            <w:bookmarkEnd w:id="1000"/>
          </w:p>
        </w:tc>
        <w:tc>
          <w:tcPr>
            <w:tcW w:w="1949"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01" w:name="_Toc277693893"/>
            <w:bookmarkStart w:id="1002" w:name="_Toc277786737"/>
            <w:bookmarkStart w:id="1003" w:name="_Toc278121734"/>
            <w:r>
              <w:rPr>
                <w:rFonts w:ascii="Arial" w:hAnsi="Arial" w:cs="Arial"/>
                <w:sz w:val="20"/>
                <w:szCs w:val="20"/>
                <w:lang w:val="pt-PT"/>
              </w:rPr>
              <w:t>57,9</w:t>
            </w:r>
            <w:bookmarkEnd w:id="1001"/>
            <w:bookmarkEnd w:id="1002"/>
            <w:bookmarkEnd w:id="1003"/>
          </w:p>
        </w:tc>
      </w:tr>
      <w:tr w:rsidR="000752D1" w:rsidTr="00651B66">
        <w:tc>
          <w:tcPr>
            <w:cnfStyle w:val="001000000000"/>
            <w:tcW w:w="3085" w:type="dxa"/>
          </w:tcPr>
          <w:p w:rsidR="000752D1" w:rsidRDefault="000752D1" w:rsidP="00D56F24">
            <w:pPr>
              <w:spacing w:line="360" w:lineRule="auto"/>
              <w:outlineLvl w:val="0"/>
              <w:rPr>
                <w:rFonts w:ascii="Arial" w:hAnsi="Arial" w:cs="Arial"/>
                <w:b w:val="0"/>
                <w:i/>
                <w:sz w:val="20"/>
                <w:szCs w:val="20"/>
                <w:lang w:val="pt-PT"/>
              </w:rPr>
            </w:pPr>
            <w:bookmarkStart w:id="1004" w:name="_Toc277693894"/>
            <w:bookmarkStart w:id="1005" w:name="_Toc277786738"/>
            <w:bookmarkStart w:id="1006" w:name="_Toc278121735"/>
            <w:r>
              <w:rPr>
                <w:rFonts w:ascii="Arial" w:hAnsi="Arial" w:cs="Arial"/>
                <w:b w:val="0"/>
                <w:i/>
                <w:sz w:val="20"/>
                <w:szCs w:val="20"/>
                <w:lang w:val="pt-PT"/>
              </w:rPr>
              <w:t>Potência módulos</w:t>
            </w:r>
            <w:r w:rsidR="00AF5870">
              <w:rPr>
                <w:rFonts w:ascii="Arial" w:hAnsi="Arial" w:cs="Arial"/>
                <w:b w:val="0"/>
                <w:i/>
                <w:sz w:val="20"/>
                <w:szCs w:val="20"/>
                <w:lang w:val="pt-PT"/>
              </w:rPr>
              <w:t xml:space="preserve"> (</w:t>
            </w:r>
            <w:proofErr w:type="spellStart"/>
            <w:r w:rsidR="00AF5870">
              <w:rPr>
                <w:rFonts w:ascii="Arial" w:hAnsi="Arial" w:cs="Arial"/>
                <w:b w:val="0"/>
                <w:i/>
                <w:sz w:val="20"/>
                <w:szCs w:val="20"/>
                <w:lang w:val="pt-PT"/>
              </w:rPr>
              <w:t>Wp</w:t>
            </w:r>
            <w:proofErr w:type="spellEnd"/>
            <w:r w:rsidR="00AF5870">
              <w:rPr>
                <w:rFonts w:ascii="Arial" w:hAnsi="Arial" w:cs="Arial"/>
                <w:b w:val="0"/>
                <w:i/>
                <w:sz w:val="20"/>
                <w:szCs w:val="20"/>
                <w:lang w:val="pt-PT"/>
              </w:rPr>
              <w:t>)</w:t>
            </w:r>
            <w:bookmarkEnd w:id="1004"/>
            <w:bookmarkEnd w:id="1005"/>
            <w:bookmarkEnd w:id="1006"/>
          </w:p>
        </w:tc>
        <w:tc>
          <w:tcPr>
            <w:tcW w:w="2126"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07" w:name="_Toc277693895"/>
            <w:bookmarkStart w:id="1008" w:name="_Toc277786739"/>
            <w:bookmarkStart w:id="1009" w:name="_Toc278121736"/>
            <w:r>
              <w:rPr>
                <w:rFonts w:ascii="Arial" w:hAnsi="Arial" w:cs="Arial"/>
                <w:sz w:val="20"/>
                <w:szCs w:val="20"/>
                <w:lang w:val="pt-PT"/>
              </w:rPr>
              <w:t>230</w:t>
            </w:r>
            <w:bookmarkEnd w:id="1007"/>
            <w:bookmarkEnd w:id="1008"/>
            <w:bookmarkEnd w:id="1009"/>
          </w:p>
        </w:tc>
        <w:tc>
          <w:tcPr>
            <w:tcW w:w="2127" w:type="dxa"/>
            <w:vAlign w:val="center"/>
          </w:tcPr>
          <w:p w:rsidR="00AF5870" w:rsidRDefault="00AF5870" w:rsidP="00651B66">
            <w:pPr>
              <w:spacing w:line="360" w:lineRule="auto"/>
              <w:jc w:val="center"/>
              <w:outlineLvl w:val="0"/>
              <w:cnfStyle w:val="000000000000"/>
              <w:rPr>
                <w:rFonts w:ascii="Arial" w:hAnsi="Arial" w:cs="Arial"/>
                <w:sz w:val="20"/>
                <w:szCs w:val="20"/>
                <w:lang w:val="pt-PT"/>
              </w:rPr>
            </w:pPr>
            <w:bookmarkStart w:id="1010" w:name="_Toc277693896"/>
            <w:bookmarkStart w:id="1011" w:name="_Toc277786740"/>
            <w:bookmarkStart w:id="1012" w:name="_Toc278121737"/>
            <w:r>
              <w:rPr>
                <w:rFonts w:ascii="Arial" w:hAnsi="Arial" w:cs="Arial"/>
                <w:sz w:val="20"/>
                <w:szCs w:val="20"/>
                <w:lang w:val="pt-PT"/>
              </w:rPr>
              <w:t>230</w:t>
            </w:r>
            <w:bookmarkEnd w:id="1010"/>
            <w:bookmarkEnd w:id="1011"/>
            <w:bookmarkEnd w:id="1012"/>
          </w:p>
        </w:tc>
        <w:tc>
          <w:tcPr>
            <w:tcW w:w="1949"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13" w:name="_Toc277693897"/>
            <w:bookmarkStart w:id="1014" w:name="_Toc277786741"/>
            <w:bookmarkStart w:id="1015" w:name="_Toc278121738"/>
            <w:r>
              <w:rPr>
                <w:rFonts w:ascii="Arial" w:hAnsi="Arial" w:cs="Arial"/>
                <w:sz w:val="20"/>
                <w:szCs w:val="20"/>
                <w:lang w:val="pt-PT"/>
              </w:rPr>
              <w:t>230</w:t>
            </w:r>
            <w:bookmarkEnd w:id="1013"/>
            <w:bookmarkEnd w:id="1014"/>
            <w:bookmarkEnd w:id="1015"/>
          </w:p>
        </w:tc>
      </w:tr>
      <w:tr w:rsidR="000752D1" w:rsidTr="00651B66">
        <w:trPr>
          <w:cnfStyle w:val="000000100000"/>
        </w:trPr>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016" w:name="_Toc277693898"/>
            <w:bookmarkStart w:id="1017" w:name="_Toc277786742"/>
            <w:bookmarkStart w:id="1018" w:name="_Toc278121739"/>
            <w:r>
              <w:rPr>
                <w:rFonts w:ascii="Arial" w:hAnsi="Arial" w:cs="Arial"/>
                <w:b w:val="0"/>
                <w:i/>
                <w:sz w:val="20"/>
                <w:szCs w:val="20"/>
                <w:lang w:val="pt-PT"/>
              </w:rPr>
              <w:t>Nº de módulos</w:t>
            </w:r>
            <w:bookmarkEnd w:id="1016"/>
            <w:bookmarkEnd w:id="1017"/>
            <w:bookmarkEnd w:id="1018"/>
          </w:p>
        </w:tc>
        <w:tc>
          <w:tcPr>
            <w:tcW w:w="2126"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19" w:name="_Toc277693899"/>
            <w:bookmarkStart w:id="1020" w:name="_Toc277786743"/>
            <w:bookmarkStart w:id="1021" w:name="_Toc278121740"/>
            <w:r>
              <w:rPr>
                <w:rFonts w:ascii="Arial" w:hAnsi="Arial" w:cs="Arial"/>
                <w:sz w:val="20"/>
                <w:szCs w:val="20"/>
                <w:lang w:val="pt-PT"/>
              </w:rPr>
              <w:t>276</w:t>
            </w:r>
            <w:bookmarkEnd w:id="1019"/>
            <w:bookmarkEnd w:id="1020"/>
            <w:bookmarkEnd w:id="1021"/>
          </w:p>
        </w:tc>
        <w:tc>
          <w:tcPr>
            <w:tcW w:w="2127"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22" w:name="_Toc277693900"/>
            <w:bookmarkStart w:id="1023" w:name="_Toc277786744"/>
            <w:bookmarkStart w:id="1024" w:name="_Toc278121741"/>
            <w:r>
              <w:rPr>
                <w:rFonts w:ascii="Arial" w:hAnsi="Arial" w:cs="Arial"/>
                <w:sz w:val="20"/>
                <w:szCs w:val="20"/>
                <w:lang w:val="pt-PT"/>
              </w:rPr>
              <w:t>36</w:t>
            </w:r>
            <w:bookmarkEnd w:id="1022"/>
            <w:bookmarkEnd w:id="1023"/>
            <w:bookmarkEnd w:id="1024"/>
          </w:p>
        </w:tc>
        <w:tc>
          <w:tcPr>
            <w:tcW w:w="1949"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25" w:name="_Toc277693901"/>
            <w:bookmarkStart w:id="1026" w:name="_Toc277786745"/>
            <w:bookmarkStart w:id="1027" w:name="_Toc278121742"/>
            <w:r>
              <w:rPr>
                <w:rFonts w:ascii="Arial" w:hAnsi="Arial" w:cs="Arial"/>
                <w:sz w:val="20"/>
                <w:szCs w:val="20"/>
                <w:lang w:val="pt-PT"/>
              </w:rPr>
              <w:t>36</w:t>
            </w:r>
            <w:bookmarkEnd w:id="1025"/>
            <w:bookmarkEnd w:id="1026"/>
            <w:bookmarkEnd w:id="1027"/>
          </w:p>
        </w:tc>
      </w:tr>
      <w:tr w:rsidR="00AF5870" w:rsidTr="00651B66">
        <w:tc>
          <w:tcPr>
            <w:cnfStyle w:val="001000000000"/>
            <w:tcW w:w="3085" w:type="dxa"/>
          </w:tcPr>
          <w:p w:rsidR="00AF5870" w:rsidRDefault="00AF5870" w:rsidP="00D56F24">
            <w:pPr>
              <w:spacing w:line="360" w:lineRule="auto"/>
              <w:outlineLvl w:val="0"/>
              <w:rPr>
                <w:rFonts w:ascii="Arial" w:hAnsi="Arial" w:cs="Arial"/>
                <w:b w:val="0"/>
                <w:i/>
                <w:sz w:val="20"/>
                <w:szCs w:val="20"/>
                <w:lang w:val="pt-PT"/>
              </w:rPr>
            </w:pPr>
            <w:bookmarkStart w:id="1028" w:name="_Toc277693902"/>
            <w:bookmarkStart w:id="1029" w:name="_Toc277786746"/>
            <w:bookmarkStart w:id="1030" w:name="_Toc278121743"/>
            <w:r>
              <w:rPr>
                <w:rFonts w:ascii="Arial" w:hAnsi="Arial" w:cs="Arial"/>
                <w:b w:val="0"/>
                <w:i/>
                <w:sz w:val="20"/>
                <w:szCs w:val="20"/>
                <w:lang w:val="pt-PT"/>
              </w:rPr>
              <w:t>Tipo célula</w:t>
            </w:r>
            <w:bookmarkEnd w:id="1028"/>
            <w:bookmarkEnd w:id="1029"/>
            <w:bookmarkEnd w:id="1030"/>
          </w:p>
        </w:tc>
        <w:tc>
          <w:tcPr>
            <w:tcW w:w="2126" w:type="dxa"/>
            <w:vAlign w:val="center"/>
          </w:tcPr>
          <w:p w:rsidR="00AF5870" w:rsidRDefault="00AF5870" w:rsidP="00651B66">
            <w:pPr>
              <w:spacing w:line="360" w:lineRule="auto"/>
              <w:jc w:val="center"/>
              <w:outlineLvl w:val="0"/>
              <w:cnfStyle w:val="000000000000"/>
              <w:rPr>
                <w:rFonts w:ascii="Arial" w:hAnsi="Arial" w:cs="Arial"/>
                <w:sz w:val="20"/>
                <w:szCs w:val="20"/>
                <w:lang w:val="pt-PT"/>
              </w:rPr>
            </w:pPr>
            <w:bookmarkStart w:id="1031" w:name="_Toc277693903"/>
            <w:bookmarkStart w:id="1032" w:name="_Toc277786747"/>
            <w:bookmarkStart w:id="1033" w:name="_Toc278121744"/>
            <w:r>
              <w:rPr>
                <w:rFonts w:ascii="Arial" w:hAnsi="Arial" w:cs="Arial"/>
                <w:sz w:val="20"/>
                <w:szCs w:val="20"/>
                <w:lang w:val="pt-PT"/>
              </w:rPr>
              <w:t>Poli</w:t>
            </w:r>
            <w:bookmarkEnd w:id="1031"/>
            <w:bookmarkEnd w:id="1032"/>
            <w:bookmarkEnd w:id="1033"/>
          </w:p>
        </w:tc>
        <w:tc>
          <w:tcPr>
            <w:tcW w:w="2127" w:type="dxa"/>
            <w:vAlign w:val="center"/>
          </w:tcPr>
          <w:p w:rsidR="00AF5870" w:rsidRDefault="00AF5870" w:rsidP="00651B66">
            <w:pPr>
              <w:spacing w:line="360" w:lineRule="auto"/>
              <w:jc w:val="center"/>
              <w:outlineLvl w:val="0"/>
              <w:cnfStyle w:val="000000000000"/>
              <w:rPr>
                <w:rFonts w:ascii="Arial" w:hAnsi="Arial" w:cs="Arial"/>
                <w:sz w:val="20"/>
                <w:szCs w:val="20"/>
                <w:lang w:val="pt-PT"/>
              </w:rPr>
            </w:pPr>
            <w:bookmarkStart w:id="1034" w:name="_Toc277693904"/>
            <w:bookmarkStart w:id="1035" w:name="_Toc277786748"/>
            <w:bookmarkStart w:id="1036" w:name="_Toc278121745"/>
            <w:r>
              <w:rPr>
                <w:rFonts w:ascii="Arial" w:hAnsi="Arial" w:cs="Arial"/>
                <w:sz w:val="20"/>
                <w:szCs w:val="20"/>
                <w:lang w:val="pt-PT"/>
              </w:rPr>
              <w:t>Poli</w:t>
            </w:r>
            <w:bookmarkEnd w:id="1034"/>
            <w:bookmarkEnd w:id="1035"/>
            <w:bookmarkEnd w:id="1036"/>
          </w:p>
        </w:tc>
        <w:tc>
          <w:tcPr>
            <w:tcW w:w="1949" w:type="dxa"/>
            <w:vAlign w:val="center"/>
          </w:tcPr>
          <w:p w:rsidR="00AF5870" w:rsidRDefault="00AF5870" w:rsidP="00651B66">
            <w:pPr>
              <w:spacing w:line="360" w:lineRule="auto"/>
              <w:jc w:val="center"/>
              <w:outlineLvl w:val="0"/>
              <w:cnfStyle w:val="000000000000"/>
              <w:rPr>
                <w:rFonts w:ascii="Arial" w:hAnsi="Arial" w:cs="Arial"/>
                <w:sz w:val="20"/>
                <w:szCs w:val="20"/>
                <w:lang w:val="pt-PT"/>
              </w:rPr>
            </w:pPr>
            <w:bookmarkStart w:id="1037" w:name="_Toc277693905"/>
            <w:bookmarkStart w:id="1038" w:name="_Toc277786749"/>
            <w:bookmarkStart w:id="1039" w:name="_Toc278121746"/>
            <w:r>
              <w:rPr>
                <w:rFonts w:ascii="Arial" w:hAnsi="Arial" w:cs="Arial"/>
                <w:sz w:val="20"/>
                <w:szCs w:val="20"/>
                <w:lang w:val="pt-PT"/>
              </w:rPr>
              <w:t>Poli</w:t>
            </w:r>
            <w:bookmarkEnd w:id="1037"/>
            <w:bookmarkEnd w:id="1038"/>
            <w:bookmarkEnd w:id="1039"/>
          </w:p>
        </w:tc>
      </w:tr>
      <w:tr w:rsidR="000752D1" w:rsidTr="00651B66">
        <w:trPr>
          <w:cnfStyle w:val="000000100000"/>
        </w:trPr>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040" w:name="_Toc277693906"/>
            <w:bookmarkStart w:id="1041" w:name="_Toc277786750"/>
            <w:bookmarkStart w:id="1042" w:name="_Toc278121747"/>
            <w:r>
              <w:rPr>
                <w:rFonts w:ascii="Arial" w:hAnsi="Arial" w:cs="Arial"/>
                <w:b w:val="0"/>
                <w:i/>
                <w:sz w:val="20"/>
                <w:szCs w:val="20"/>
                <w:lang w:val="pt-PT"/>
              </w:rPr>
              <w:t>Eficiência dos módulos</w:t>
            </w:r>
            <w:r w:rsidR="00AF5870">
              <w:rPr>
                <w:rFonts w:ascii="Arial" w:hAnsi="Arial" w:cs="Arial"/>
                <w:b w:val="0"/>
                <w:i/>
                <w:sz w:val="20"/>
                <w:szCs w:val="20"/>
                <w:lang w:val="pt-PT"/>
              </w:rPr>
              <w:t xml:space="preserve"> (%)</w:t>
            </w:r>
            <w:bookmarkEnd w:id="1040"/>
            <w:bookmarkEnd w:id="1041"/>
            <w:bookmarkEnd w:id="1042"/>
          </w:p>
        </w:tc>
        <w:tc>
          <w:tcPr>
            <w:tcW w:w="2126"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43" w:name="_Toc277693907"/>
            <w:bookmarkStart w:id="1044" w:name="_Toc277786751"/>
            <w:bookmarkStart w:id="1045" w:name="_Toc278121748"/>
            <w:r>
              <w:rPr>
                <w:rFonts w:ascii="Arial" w:hAnsi="Arial" w:cs="Arial"/>
                <w:sz w:val="20"/>
                <w:szCs w:val="20"/>
                <w:lang w:val="pt-PT"/>
              </w:rPr>
              <w:t>14,5</w:t>
            </w:r>
            <w:bookmarkEnd w:id="1043"/>
            <w:bookmarkEnd w:id="1044"/>
            <w:bookmarkEnd w:id="1045"/>
          </w:p>
        </w:tc>
        <w:tc>
          <w:tcPr>
            <w:tcW w:w="2127"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46" w:name="_Toc277693908"/>
            <w:bookmarkStart w:id="1047" w:name="_Toc277786752"/>
            <w:bookmarkStart w:id="1048" w:name="_Toc278121749"/>
            <w:r>
              <w:rPr>
                <w:rFonts w:ascii="Arial" w:hAnsi="Arial" w:cs="Arial"/>
                <w:sz w:val="20"/>
                <w:szCs w:val="20"/>
                <w:lang w:val="pt-PT"/>
              </w:rPr>
              <w:t>14,5</w:t>
            </w:r>
            <w:bookmarkEnd w:id="1046"/>
            <w:bookmarkEnd w:id="1047"/>
            <w:bookmarkEnd w:id="1048"/>
          </w:p>
        </w:tc>
        <w:tc>
          <w:tcPr>
            <w:tcW w:w="1949"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49" w:name="_Toc277693909"/>
            <w:bookmarkStart w:id="1050" w:name="_Toc277786753"/>
            <w:bookmarkStart w:id="1051" w:name="_Toc278121750"/>
            <w:r>
              <w:rPr>
                <w:rFonts w:ascii="Arial" w:hAnsi="Arial" w:cs="Arial"/>
                <w:sz w:val="20"/>
                <w:szCs w:val="20"/>
                <w:lang w:val="pt-PT"/>
              </w:rPr>
              <w:t>14,5</w:t>
            </w:r>
            <w:bookmarkEnd w:id="1049"/>
            <w:bookmarkEnd w:id="1050"/>
            <w:bookmarkEnd w:id="1051"/>
          </w:p>
        </w:tc>
      </w:tr>
      <w:tr w:rsidR="000752D1" w:rsidTr="00651B66">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052" w:name="_Toc277693910"/>
            <w:bookmarkStart w:id="1053" w:name="_Toc277786754"/>
            <w:bookmarkStart w:id="1054" w:name="_Toc278121751"/>
            <w:r>
              <w:rPr>
                <w:rFonts w:ascii="Arial" w:hAnsi="Arial" w:cs="Arial"/>
                <w:b w:val="0"/>
                <w:i/>
                <w:sz w:val="20"/>
                <w:szCs w:val="20"/>
                <w:lang w:val="pt-PT"/>
              </w:rPr>
              <w:t>Potência Inversor</w:t>
            </w:r>
            <w:r w:rsidR="00AF5870">
              <w:rPr>
                <w:rFonts w:ascii="Arial" w:hAnsi="Arial" w:cs="Arial"/>
                <w:b w:val="0"/>
                <w:i/>
                <w:sz w:val="20"/>
                <w:szCs w:val="20"/>
                <w:lang w:val="pt-PT"/>
              </w:rPr>
              <w:t xml:space="preserve"> (</w:t>
            </w:r>
            <w:proofErr w:type="spellStart"/>
            <w:r w:rsidR="00AF5870">
              <w:rPr>
                <w:rFonts w:ascii="Arial" w:hAnsi="Arial" w:cs="Arial"/>
                <w:b w:val="0"/>
                <w:i/>
                <w:sz w:val="20"/>
                <w:szCs w:val="20"/>
                <w:lang w:val="pt-PT"/>
              </w:rPr>
              <w:t>Wp</w:t>
            </w:r>
            <w:proofErr w:type="spellEnd"/>
            <w:r w:rsidR="00AF5870">
              <w:rPr>
                <w:rFonts w:ascii="Arial" w:hAnsi="Arial" w:cs="Arial"/>
                <w:b w:val="0"/>
                <w:i/>
                <w:sz w:val="20"/>
                <w:szCs w:val="20"/>
                <w:lang w:val="pt-PT"/>
              </w:rPr>
              <w:t>)</w:t>
            </w:r>
            <w:bookmarkEnd w:id="1052"/>
            <w:bookmarkEnd w:id="1053"/>
            <w:bookmarkEnd w:id="1054"/>
          </w:p>
        </w:tc>
        <w:tc>
          <w:tcPr>
            <w:tcW w:w="2126"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55" w:name="_Toc277693911"/>
            <w:bookmarkStart w:id="1056" w:name="_Toc277786755"/>
            <w:bookmarkStart w:id="1057" w:name="_Toc278121752"/>
            <w:r>
              <w:rPr>
                <w:rFonts w:ascii="Arial" w:hAnsi="Arial" w:cs="Arial"/>
                <w:sz w:val="20"/>
                <w:szCs w:val="20"/>
                <w:lang w:val="pt-PT"/>
              </w:rPr>
              <w:t>15.000</w:t>
            </w:r>
            <w:bookmarkEnd w:id="1055"/>
            <w:bookmarkEnd w:id="1056"/>
            <w:bookmarkEnd w:id="1057"/>
          </w:p>
        </w:tc>
        <w:tc>
          <w:tcPr>
            <w:tcW w:w="2127"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58" w:name="_Toc277693912"/>
            <w:bookmarkStart w:id="1059" w:name="_Toc277786756"/>
            <w:bookmarkStart w:id="1060" w:name="_Toc278121753"/>
            <w:r>
              <w:rPr>
                <w:rFonts w:ascii="Arial" w:hAnsi="Arial" w:cs="Arial"/>
                <w:sz w:val="20"/>
                <w:szCs w:val="20"/>
                <w:lang w:val="pt-PT"/>
              </w:rPr>
              <w:t>3.800</w:t>
            </w:r>
            <w:bookmarkEnd w:id="1058"/>
            <w:bookmarkEnd w:id="1059"/>
            <w:bookmarkEnd w:id="1060"/>
          </w:p>
        </w:tc>
        <w:tc>
          <w:tcPr>
            <w:tcW w:w="1949"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61" w:name="_Toc277693913"/>
            <w:bookmarkStart w:id="1062" w:name="_Toc277786757"/>
            <w:bookmarkStart w:id="1063" w:name="_Toc278121754"/>
            <w:r>
              <w:rPr>
                <w:rFonts w:ascii="Arial" w:hAnsi="Arial" w:cs="Arial"/>
                <w:sz w:val="20"/>
                <w:szCs w:val="20"/>
                <w:lang w:val="pt-PT"/>
              </w:rPr>
              <w:t>3.800</w:t>
            </w:r>
            <w:bookmarkEnd w:id="1061"/>
            <w:bookmarkEnd w:id="1062"/>
            <w:bookmarkEnd w:id="1063"/>
          </w:p>
        </w:tc>
      </w:tr>
      <w:tr w:rsidR="000752D1" w:rsidTr="00651B66">
        <w:trPr>
          <w:cnfStyle w:val="000000100000"/>
        </w:trPr>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064" w:name="_Toc277693914"/>
            <w:bookmarkStart w:id="1065" w:name="_Toc277786758"/>
            <w:bookmarkStart w:id="1066" w:name="_Toc278121755"/>
            <w:r>
              <w:rPr>
                <w:rFonts w:ascii="Arial" w:hAnsi="Arial" w:cs="Arial"/>
                <w:b w:val="0"/>
                <w:i/>
                <w:sz w:val="20"/>
                <w:szCs w:val="20"/>
                <w:lang w:val="pt-PT"/>
              </w:rPr>
              <w:t>Nº de Inversores</w:t>
            </w:r>
            <w:bookmarkEnd w:id="1064"/>
            <w:bookmarkEnd w:id="1065"/>
            <w:bookmarkEnd w:id="1066"/>
          </w:p>
        </w:tc>
        <w:tc>
          <w:tcPr>
            <w:tcW w:w="2126"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67" w:name="_Toc277693915"/>
            <w:bookmarkStart w:id="1068" w:name="_Toc277786759"/>
            <w:bookmarkStart w:id="1069" w:name="_Toc278121756"/>
            <w:r>
              <w:rPr>
                <w:rFonts w:ascii="Arial" w:hAnsi="Arial" w:cs="Arial"/>
                <w:sz w:val="20"/>
                <w:szCs w:val="20"/>
                <w:lang w:val="pt-PT"/>
              </w:rPr>
              <w:t>4</w:t>
            </w:r>
            <w:bookmarkEnd w:id="1067"/>
            <w:bookmarkEnd w:id="1068"/>
            <w:bookmarkEnd w:id="1069"/>
          </w:p>
        </w:tc>
        <w:tc>
          <w:tcPr>
            <w:tcW w:w="2127"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70" w:name="_Toc277693916"/>
            <w:bookmarkStart w:id="1071" w:name="_Toc277786760"/>
            <w:bookmarkStart w:id="1072" w:name="_Toc278121757"/>
            <w:r>
              <w:rPr>
                <w:rFonts w:ascii="Arial" w:hAnsi="Arial" w:cs="Arial"/>
                <w:sz w:val="20"/>
                <w:szCs w:val="20"/>
                <w:lang w:val="pt-PT"/>
              </w:rPr>
              <w:t>2</w:t>
            </w:r>
            <w:bookmarkEnd w:id="1070"/>
            <w:bookmarkEnd w:id="1071"/>
            <w:bookmarkEnd w:id="1072"/>
          </w:p>
        </w:tc>
        <w:tc>
          <w:tcPr>
            <w:tcW w:w="1949"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73" w:name="_Toc277693917"/>
            <w:bookmarkStart w:id="1074" w:name="_Toc277786761"/>
            <w:bookmarkStart w:id="1075" w:name="_Toc278121758"/>
            <w:r>
              <w:rPr>
                <w:rFonts w:ascii="Arial" w:hAnsi="Arial" w:cs="Arial"/>
                <w:sz w:val="20"/>
                <w:szCs w:val="20"/>
                <w:lang w:val="pt-PT"/>
              </w:rPr>
              <w:t>2</w:t>
            </w:r>
            <w:bookmarkEnd w:id="1073"/>
            <w:bookmarkEnd w:id="1074"/>
            <w:bookmarkEnd w:id="1075"/>
          </w:p>
        </w:tc>
      </w:tr>
      <w:tr w:rsidR="000752D1" w:rsidTr="00651B66">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076" w:name="_Toc277693918"/>
            <w:bookmarkStart w:id="1077" w:name="_Toc277786762"/>
            <w:bookmarkStart w:id="1078" w:name="_Toc278121759"/>
            <w:r>
              <w:rPr>
                <w:rFonts w:ascii="Arial" w:hAnsi="Arial" w:cs="Arial"/>
                <w:b w:val="0"/>
                <w:i/>
                <w:sz w:val="20"/>
                <w:szCs w:val="20"/>
                <w:lang w:val="pt-PT"/>
              </w:rPr>
              <w:t>Rendimento do sistema (</w:t>
            </w:r>
            <w:r w:rsidR="00AF5870">
              <w:rPr>
                <w:rFonts w:ascii="Arial" w:hAnsi="Arial" w:cs="Arial"/>
                <w:b w:val="0"/>
                <w:i/>
                <w:sz w:val="20"/>
                <w:szCs w:val="20"/>
                <w:lang w:val="pt-PT"/>
              </w:rPr>
              <w:t>%</w:t>
            </w:r>
            <w:r>
              <w:rPr>
                <w:rFonts w:ascii="Arial" w:hAnsi="Arial" w:cs="Arial"/>
                <w:b w:val="0"/>
                <w:i/>
                <w:sz w:val="20"/>
                <w:szCs w:val="20"/>
                <w:lang w:val="pt-PT"/>
              </w:rPr>
              <w:t>)</w:t>
            </w:r>
            <w:bookmarkEnd w:id="1076"/>
            <w:bookmarkEnd w:id="1077"/>
            <w:bookmarkEnd w:id="1078"/>
          </w:p>
        </w:tc>
        <w:tc>
          <w:tcPr>
            <w:tcW w:w="2126"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79" w:name="_Toc277693919"/>
            <w:bookmarkStart w:id="1080" w:name="_Toc277786763"/>
            <w:bookmarkStart w:id="1081" w:name="_Toc278121760"/>
            <w:r>
              <w:rPr>
                <w:rFonts w:ascii="Arial" w:hAnsi="Arial" w:cs="Arial"/>
                <w:sz w:val="20"/>
                <w:szCs w:val="20"/>
                <w:lang w:val="pt-PT"/>
              </w:rPr>
              <w:t>79</w:t>
            </w:r>
            <w:bookmarkEnd w:id="1079"/>
            <w:bookmarkEnd w:id="1080"/>
            <w:bookmarkEnd w:id="1081"/>
          </w:p>
        </w:tc>
        <w:tc>
          <w:tcPr>
            <w:tcW w:w="2127"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82" w:name="_Toc277693920"/>
            <w:bookmarkStart w:id="1083" w:name="_Toc277786764"/>
            <w:bookmarkStart w:id="1084" w:name="_Toc278121761"/>
            <w:r>
              <w:rPr>
                <w:rFonts w:ascii="Arial" w:hAnsi="Arial" w:cs="Arial"/>
                <w:sz w:val="20"/>
                <w:szCs w:val="20"/>
                <w:lang w:val="pt-PT"/>
              </w:rPr>
              <w:t>77,4</w:t>
            </w:r>
            <w:bookmarkEnd w:id="1082"/>
            <w:bookmarkEnd w:id="1083"/>
            <w:bookmarkEnd w:id="1084"/>
          </w:p>
        </w:tc>
        <w:tc>
          <w:tcPr>
            <w:tcW w:w="1949"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085" w:name="_Toc277693921"/>
            <w:bookmarkStart w:id="1086" w:name="_Toc277786765"/>
            <w:bookmarkStart w:id="1087" w:name="_Toc278121762"/>
            <w:r>
              <w:rPr>
                <w:rFonts w:ascii="Arial" w:hAnsi="Arial" w:cs="Arial"/>
                <w:sz w:val="20"/>
                <w:szCs w:val="20"/>
                <w:lang w:val="pt-PT"/>
              </w:rPr>
              <w:t>77,4</w:t>
            </w:r>
            <w:bookmarkEnd w:id="1085"/>
            <w:bookmarkEnd w:id="1086"/>
            <w:bookmarkEnd w:id="1087"/>
          </w:p>
        </w:tc>
      </w:tr>
      <w:tr w:rsidR="000752D1" w:rsidTr="00651B66">
        <w:trPr>
          <w:cnfStyle w:val="000000100000"/>
        </w:trPr>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088" w:name="_Toc277693922"/>
            <w:bookmarkStart w:id="1089" w:name="_Toc277786766"/>
            <w:bookmarkStart w:id="1090" w:name="_Toc278121763"/>
            <w:r>
              <w:rPr>
                <w:rFonts w:ascii="Arial" w:hAnsi="Arial" w:cs="Arial"/>
                <w:b w:val="0"/>
                <w:i/>
                <w:sz w:val="20"/>
                <w:szCs w:val="20"/>
                <w:lang w:val="pt-PT"/>
              </w:rPr>
              <w:t>Perdas associadas</w:t>
            </w:r>
            <w:r w:rsidR="00AF5870">
              <w:rPr>
                <w:rFonts w:ascii="Arial" w:hAnsi="Arial" w:cs="Arial"/>
                <w:b w:val="0"/>
                <w:i/>
                <w:sz w:val="20"/>
                <w:szCs w:val="20"/>
                <w:lang w:val="pt-PT"/>
              </w:rPr>
              <w:t xml:space="preserve"> (%)</w:t>
            </w:r>
            <w:bookmarkEnd w:id="1088"/>
            <w:bookmarkEnd w:id="1089"/>
            <w:bookmarkEnd w:id="1090"/>
          </w:p>
        </w:tc>
        <w:tc>
          <w:tcPr>
            <w:tcW w:w="2126"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91" w:name="_Toc277693923"/>
            <w:bookmarkStart w:id="1092" w:name="_Toc277786767"/>
            <w:bookmarkStart w:id="1093" w:name="_Toc278121764"/>
            <w:r>
              <w:rPr>
                <w:rFonts w:ascii="Arial" w:hAnsi="Arial" w:cs="Arial"/>
                <w:sz w:val="20"/>
                <w:szCs w:val="20"/>
                <w:lang w:val="pt-PT"/>
              </w:rPr>
              <w:t>24,3</w:t>
            </w:r>
            <w:bookmarkEnd w:id="1091"/>
            <w:bookmarkEnd w:id="1092"/>
            <w:bookmarkEnd w:id="1093"/>
          </w:p>
        </w:tc>
        <w:tc>
          <w:tcPr>
            <w:tcW w:w="2127"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94" w:name="_Toc277693924"/>
            <w:bookmarkStart w:id="1095" w:name="_Toc277786768"/>
            <w:bookmarkStart w:id="1096" w:name="_Toc278121765"/>
            <w:r>
              <w:rPr>
                <w:rFonts w:ascii="Arial" w:hAnsi="Arial" w:cs="Arial"/>
                <w:sz w:val="20"/>
                <w:szCs w:val="20"/>
                <w:lang w:val="pt-PT"/>
              </w:rPr>
              <w:t>29,3</w:t>
            </w:r>
            <w:bookmarkEnd w:id="1094"/>
            <w:bookmarkEnd w:id="1095"/>
            <w:bookmarkEnd w:id="1096"/>
          </w:p>
        </w:tc>
        <w:tc>
          <w:tcPr>
            <w:tcW w:w="1949" w:type="dxa"/>
            <w:vAlign w:val="center"/>
          </w:tcPr>
          <w:p w:rsidR="000752D1" w:rsidRDefault="00AF5870" w:rsidP="00651B66">
            <w:pPr>
              <w:spacing w:line="360" w:lineRule="auto"/>
              <w:jc w:val="center"/>
              <w:outlineLvl w:val="0"/>
              <w:cnfStyle w:val="000000100000"/>
              <w:rPr>
                <w:rFonts w:ascii="Arial" w:hAnsi="Arial" w:cs="Arial"/>
                <w:sz w:val="20"/>
                <w:szCs w:val="20"/>
                <w:lang w:val="pt-PT"/>
              </w:rPr>
            </w:pPr>
            <w:bookmarkStart w:id="1097" w:name="_Toc277693925"/>
            <w:bookmarkStart w:id="1098" w:name="_Toc277786769"/>
            <w:bookmarkStart w:id="1099" w:name="_Toc278121766"/>
            <w:r>
              <w:rPr>
                <w:rFonts w:ascii="Arial" w:hAnsi="Arial" w:cs="Arial"/>
                <w:sz w:val="20"/>
                <w:szCs w:val="20"/>
                <w:lang w:val="pt-PT"/>
              </w:rPr>
              <w:t>29,3</w:t>
            </w:r>
            <w:bookmarkEnd w:id="1097"/>
            <w:bookmarkEnd w:id="1098"/>
            <w:bookmarkEnd w:id="1099"/>
          </w:p>
        </w:tc>
      </w:tr>
      <w:tr w:rsidR="000752D1" w:rsidTr="00651B66">
        <w:trPr>
          <w:trHeight w:val="70"/>
        </w:trPr>
        <w:tc>
          <w:tcPr>
            <w:cnfStyle w:val="001000000000"/>
            <w:tcW w:w="3085" w:type="dxa"/>
          </w:tcPr>
          <w:p w:rsidR="000752D1" w:rsidRPr="0019445F" w:rsidRDefault="000752D1" w:rsidP="00D56F24">
            <w:pPr>
              <w:spacing w:line="360" w:lineRule="auto"/>
              <w:outlineLvl w:val="0"/>
              <w:rPr>
                <w:rFonts w:ascii="Arial" w:hAnsi="Arial" w:cs="Arial"/>
                <w:b w:val="0"/>
                <w:i/>
                <w:sz w:val="20"/>
                <w:szCs w:val="20"/>
                <w:lang w:val="pt-PT"/>
              </w:rPr>
            </w:pPr>
            <w:bookmarkStart w:id="1100" w:name="_Toc277693926"/>
            <w:bookmarkStart w:id="1101" w:name="_Toc277786770"/>
            <w:bookmarkStart w:id="1102" w:name="_Toc278121767"/>
            <w:r>
              <w:rPr>
                <w:rFonts w:ascii="Arial" w:hAnsi="Arial" w:cs="Arial"/>
                <w:b w:val="0"/>
                <w:i/>
                <w:sz w:val="20"/>
                <w:szCs w:val="20"/>
                <w:lang w:val="pt-PT"/>
              </w:rPr>
              <w:t>Produção anual</w:t>
            </w:r>
            <w:r w:rsidR="00AF5870">
              <w:rPr>
                <w:rFonts w:ascii="Arial" w:hAnsi="Arial" w:cs="Arial"/>
                <w:b w:val="0"/>
                <w:i/>
                <w:sz w:val="20"/>
                <w:szCs w:val="20"/>
                <w:lang w:val="pt-PT"/>
              </w:rPr>
              <w:t xml:space="preserve"> (</w:t>
            </w:r>
            <w:proofErr w:type="spellStart"/>
            <w:r w:rsidR="00AF5870">
              <w:rPr>
                <w:rFonts w:ascii="Arial" w:hAnsi="Arial" w:cs="Arial"/>
                <w:b w:val="0"/>
                <w:i/>
                <w:sz w:val="20"/>
                <w:szCs w:val="20"/>
                <w:lang w:val="pt-PT"/>
              </w:rPr>
              <w:t>MWh</w:t>
            </w:r>
            <w:proofErr w:type="spellEnd"/>
            <w:r w:rsidR="00AF5870">
              <w:rPr>
                <w:rFonts w:ascii="Arial" w:hAnsi="Arial" w:cs="Arial"/>
                <w:b w:val="0"/>
                <w:i/>
                <w:sz w:val="20"/>
                <w:szCs w:val="20"/>
                <w:lang w:val="pt-PT"/>
              </w:rPr>
              <w:t>)</w:t>
            </w:r>
            <w:bookmarkEnd w:id="1100"/>
            <w:bookmarkEnd w:id="1101"/>
            <w:bookmarkEnd w:id="1102"/>
          </w:p>
        </w:tc>
        <w:tc>
          <w:tcPr>
            <w:tcW w:w="2126"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103" w:name="_Toc277693927"/>
            <w:bookmarkStart w:id="1104" w:name="_Toc277786771"/>
            <w:bookmarkStart w:id="1105" w:name="_Toc278121768"/>
            <w:r>
              <w:rPr>
                <w:rFonts w:ascii="Arial" w:hAnsi="Arial" w:cs="Arial"/>
                <w:sz w:val="20"/>
                <w:szCs w:val="20"/>
                <w:lang w:val="pt-PT"/>
              </w:rPr>
              <w:t>100,00</w:t>
            </w:r>
            <w:bookmarkEnd w:id="1103"/>
            <w:bookmarkEnd w:id="1104"/>
            <w:bookmarkEnd w:id="1105"/>
          </w:p>
        </w:tc>
        <w:tc>
          <w:tcPr>
            <w:tcW w:w="2127" w:type="dxa"/>
            <w:vAlign w:val="center"/>
          </w:tcPr>
          <w:p w:rsidR="000752D1" w:rsidRDefault="00091134" w:rsidP="00651B66">
            <w:pPr>
              <w:spacing w:line="360" w:lineRule="auto"/>
              <w:jc w:val="center"/>
              <w:outlineLvl w:val="0"/>
              <w:cnfStyle w:val="000000000000"/>
              <w:rPr>
                <w:rFonts w:ascii="Arial" w:hAnsi="Arial" w:cs="Arial"/>
                <w:sz w:val="20"/>
                <w:szCs w:val="20"/>
                <w:lang w:val="pt-PT"/>
              </w:rPr>
            </w:pPr>
            <w:bookmarkStart w:id="1106" w:name="_Toc277693928"/>
            <w:bookmarkStart w:id="1107" w:name="_Toc277786772"/>
            <w:bookmarkStart w:id="1108" w:name="_Toc278121769"/>
            <w:r>
              <w:rPr>
                <w:rFonts w:ascii="Arial" w:hAnsi="Arial" w:cs="Arial"/>
                <w:sz w:val="20"/>
                <w:szCs w:val="20"/>
                <w:lang w:val="pt-PT"/>
              </w:rPr>
              <w:t>11</w:t>
            </w:r>
            <w:r w:rsidR="00AF5870">
              <w:rPr>
                <w:rFonts w:ascii="Arial" w:hAnsi="Arial" w:cs="Arial"/>
                <w:sz w:val="20"/>
                <w:szCs w:val="20"/>
                <w:lang w:val="pt-PT"/>
              </w:rPr>
              <w:t>,18</w:t>
            </w:r>
            <w:bookmarkEnd w:id="1106"/>
            <w:bookmarkEnd w:id="1107"/>
            <w:bookmarkEnd w:id="1108"/>
          </w:p>
        </w:tc>
        <w:tc>
          <w:tcPr>
            <w:tcW w:w="1949" w:type="dxa"/>
            <w:vAlign w:val="center"/>
          </w:tcPr>
          <w:p w:rsidR="000752D1" w:rsidRDefault="00AF5870" w:rsidP="00651B66">
            <w:pPr>
              <w:spacing w:line="360" w:lineRule="auto"/>
              <w:jc w:val="center"/>
              <w:outlineLvl w:val="0"/>
              <w:cnfStyle w:val="000000000000"/>
              <w:rPr>
                <w:rFonts w:ascii="Arial" w:hAnsi="Arial" w:cs="Arial"/>
                <w:sz w:val="20"/>
                <w:szCs w:val="20"/>
                <w:lang w:val="pt-PT"/>
              </w:rPr>
            </w:pPr>
            <w:bookmarkStart w:id="1109" w:name="_Toc277693929"/>
            <w:bookmarkStart w:id="1110" w:name="_Toc277786773"/>
            <w:bookmarkStart w:id="1111" w:name="_Toc278121770"/>
            <w:r>
              <w:rPr>
                <w:rFonts w:ascii="Arial" w:hAnsi="Arial" w:cs="Arial"/>
                <w:sz w:val="20"/>
                <w:szCs w:val="20"/>
                <w:lang w:val="pt-PT"/>
              </w:rPr>
              <w:t>11,18</w:t>
            </w:r>
            <w:bookmarkEnd w:id="1109"/>
            <w:bookmarkEnd w:id="1110"/>
            <w:bookmarkEnd w:id="1111"/>
          </w:p>
        </w:tc>
      </w:tr>
    </w:tbl>
    <w:p w:rsidR="00CC1CD9" w:rsidRDefault="003D0891" w:rsidP="004949A5">
      <w:pPr>
        <w:ind w:left="1728"/>
        <w:outlineLvl w:val="0"/>
        <w:rPr>
          <w:rFonts w:ascii="Arial" w:hAnsi="Arial" w:cs="Arial"/>
          <w:sz w:val="20"/>
          <w:szCs w:val="20"/>
          <w:lang w:val="pt-PT"/>
        </w:rPr>
      </w:pPr>
      <w:r>
        <w:rPr>
          <w:rFonts w:ascii="Arial" w:hAnsi="Arial" w:cs="Arial"/>
          <w:noProof/>
          <w:sz w:val="20"/>
          <w:szCs w:val="20"/>
          <w:lang w:val="pt-PT" w:eastAsia="zh-TW"/>
        </w:rPr>
        <w:pict>
          <v:shape id="_x0000_s1199" type="#_x0000_t202" style="position:absolute;left:0;text-align:left;margin-left:-4.9pt;margin-top:1.95pt;width:465.75pt;height:17.65pt;z-index:251963904;mso-position-horizontal-relative:text;mso-position-vertical-relative:text;mso-width-relative:margin;mso-height-relative:margin" stroked="f">
            <v:textbox style="mso-next-textbox:#_x0000_s1199">
              <w:txbxContent>
                <w:p w:rsidR="00E9456F" w:rsidRPr="003C4CF0" w:rsidRDefault="00E9456F" w:rsidP="00EF49C0">
                  <w:pPr>
                    <w:jc w:val="center"/>
                    <w:rPr>
                      <w:rFonts w:ascii="Arial" w:hAnsi="Arial" w:cs="Arial"/>
                      <w:sz w:val="16"/>
                      <w:szCs w:val="16"/>
                      <w:lang w:val="pt-PT"/>
                    </w:rPr>
                  </w:pPr>
                  <w:r w:rsidRPr="003C4CF0">
                    <w:rPr>
                      <w:rFonts w:ascii="Arial" w:hAnsi="Arial" w:cs="Arial"/>
                      <w:b/>
                      <w:sz w:val="16"/>
                      <w:szCs w:val="16"/>
                    </w:rPr>
                    <w:t>Tabela 7.</w:t>
                  </w:r>
                  <w:r>
                    <w:rPr>
                      <w:rFonts w:ascii="Arial" w:hAnsi="Arial" w:cs="Arial"/>
                      <w:sz w:val="16"/>
                      <w:szCs w:val="16"/>
                    </w:rPr>
                    <w:t xml:space="preserve"> Resultados extraidos dos relatórios PVsyst </w:t>
                  </w:r>
                </w:p>
              </w:txbxContent>
            </v:textbox>
          </v:shape>
        </w:pict>
      </w:r>
    </w:p>
    <w:p w:rsidR="0017610F" w:rsidRDefault="0017610F" w:rsidP="00EF49C0">
      <w:pPr>
        <w:jc w:val="both"/>
        <w:outlineLvl w:val="0"/>
        <w:rPr>
          <w:rFonts w:ascii="Arial" w:hAnsi="Arial" w:cs="Arial"/>
          <w:sz w:val="20"/>
          <w:szCs w:val="20"/>
          <w:lang w:val="pt-PT"/>
        </w:rPr>
      </w:pPr>
    </w:p>
    <w:p w:rsidR="00EF49C0" w:rsidRDefault="00EF49C0" w:rsidP="00EF49C0">
      <w:pPr>
        <w:jc w:val="both"/>
        <w:outlineLvl w:val="0"/>
        <w:rPr>
          <w:rFonts w:ascii="Arial" w:hAnsi="Arial" w:cs="Arial"/>
          <w:sz w:val="20"/>
          <w:szCs w:val="20"/>
          <w:lang w:val="pt-PT"/>
        </w:rPr>
      </w:pPr>
    </w:p>
    <w:p w:rsidR="0017610F" w:rsidRDefault="0017610F" w:rsidP="0017610F">
      <w:pPr>
        <w:spacing w:line="360" w:lineRule="auto"/>
        <w:jc w:val="both"/>
        <w:outlineLvl w:val="0"/>
        <w:rPr>
          <w:rFonts w:ascii="Arial" w:hAnsi="Arial" w:cs="Arial"/>
          <w:sz w:val="20"/>
          <w:szCs w:val="20"/>
          <w:lang w:val="pt-PT"/>
        </w:rPr>
      </w:pPr>
      <w:r>
        <w:rPr>
          <w:rFonts w:ascii="Arial" w:hAnsi="Arial" w:cs="Arial"/>
          <w:sz w:val="20"/>
          <w:szCs w:val="20"/>
          <w:lang w:val="pt-PT"/>
        </w:rPr>
        <w:tab/>
      </w:r>
      <w:bookmarkStart w:id="1112" w:name="_Toc277693973"/>
      <w:bookmarkStart w:id="1113" w:name="_Toc277786774"/>
      <w:bookmarkStart w:id="1114" w:name="_Toc278121771"/>
      <w:r w:rsidR="00EF49C0">
        <w:rPr>
          <w:rFonts w:ascii="Arial" w:hAnsi="Arial" w:cs="Arial"/>
          <w:sz w:val="20"/>
          <w:szCs w:val="20"/>
          <w:lang w:val="pt-PT"/>
        </w:rPr>
        <w:t>De notar que, n</w:t>
      </w:r>
      <w:r>
        <w:rPr>
          <w:rFonts w:ascii="Arial" w:hAnsi="Arial" w:cs="Arial"/>
          <w:sz w:val="20"/>
          <w:szCs w:val="20"/>
          <w:lang w:val="pt-PT"/>
        </w:rPr>
        <w:t>o dimensionamento de um sistema, é importante não considerar toda a área da cobertura, como área útil para instalação pois existe a necessidade de criar acessos para a realização de futuras manutenções</w:t>
      </w:r>
      <w:bookmarkEnd w:id="1112"/>
      <w:r w:rsidR="00EF49C0">
        <w:rPr>
          <w:rFonts w:ascii="Arial" w:hAnsi="Arial" w:cs="Arial"/>
          <w:sz w:val="20"/>
          <w:szCs w:val="20"/>
          <w:lang w:val="pt-PT"/>
        </w:rPr>
        <w:t>.</w:t>
      </w:r>
      <w:bookmarkEnd w:id="1113"/>
      <w:bookmarkEnd w:id="1114"/>
      <w:r>
        <w:rPr>
          <w:rFonts w:ascii="Arial" w:hAnsi="Arial" w:cs="Arial"/>
          <w:sz w:val="20"/>
          <w:szCs w:val="20"/>
          <w:lang w:val="pt-PT"/>
        </w:rPr>
        <w:t xml:space="preserve"> </w:t>
      </w:r>
    </w:p>
    <w:p w:rsidR="00EF49C0" w:rsidRDefault="00EF49C0" w:rsidP="0017610F">
      <w:pPr>
        <w:spacing w:line="360" w:lineRule="auto"/>
        <w:jc w:val="both"/>
        <w:outlineLvl w:val="0"/>
        <w:rPr>
          <w:rFonts w:ascii="Arial" w:hAnsi="Arial" w:cs="Arial"/>
          <w:sz w:val="20"/>
          <w:szCs w:val="20"/>
          <w:lang w:val="pt-PT"/>
        </w:rPr>
      </w:pPr>
      <w:r>
        <w:rPr>
          <w:rFonts w:ascii="Arial" w:hAnsi="Arial" w:cs="Arial"/>
          <w:sz w:val="20"/>
          <w:szCs w:val="20"/>
          <w:lang w:val="pt-PT"/>
        </w:rPr>
        <w:tab/>
      </w:r>
      <w:bookmarkStart w:id="1115" w:name="_Toc277786775"/>
      <w:bookmarkStart w:id="1116" w:name="_Toc278121772"/>
      <w:r w:rsidR="00194E6A">
        <w:rPr>
          <w:rFonts w:ascii="Arial" w:hAnsi="Arial" w:cs="Arial"/>
          <w:sz w:val="20"/>
          <w:szCs w:val="20"/>
          <w:lang w:val="pt-PT"/>
        </w:rPr>
        <w:t>Analisando os resultados das simulações efectuadas, verifica-se a poss</w:t>
      </w:r>
      <w:r w:rsidR="00545158">
        <w:rPr>
          <w:rFonts w:ascii="Arial" w:hAnsi="Arial" w:cs="Arial"/>
          <w:sz w:val="20"/>
          <w:szCs w:val="20"/>
          <w:lang w:val="pt-PT"/>
        </w:rPr>
        <w:t>ibilidade de instalação de 80,04</w:t>
      </w:r>
      <w:r w:rsidR="004136E4">
        <w:rPr>
          <w:rFonts w:ascii="Arial" w:hAnsi="Arial" w:cs="Arial"/>
          <w:sz w:val="20"/>
          <w:szCs w:val="20"/>
          <w:lang w:val="pt-PT"/>
        </w:rPr>
        <w:t xml:space="preserve"> </w:t>
      </w:r>
      <w:proofErr w:type="spellStart"/>
      <w:r w:rsidR="00194E6A">
        <w:rPr>
          <w:rFonts w:ascii="Arial" w:hAnsi="Arial" w:cs="Arial"/>
          <w:sz w:val="20"/>
          <w:szCs w:val="20"/>
          <w:lang w:val="pt-PT"/>
        </w:rPr>
        <w:t>kWp</w:t>
      </w:r>
      <w:proofErr w:type="spellEnd"/>
      <w:r w:rsidR="00194E6A">
        <w:rPr>
          <w:rFonts w:ascii="Arial" w:hAnsi="Arial" w:cs="Arial"/>
          <w:sz w:val="20"/>
          <w:szCs w:val="20"/>
          <w:lang w:val="pt-PT"/>
        </w:rPr>
        <w:t xml:space="preserve"> no estábulo e armazém anexo, produzindo anualmente 122,36</w:t>
      </w:r>
      <w:r w:rsidR="004136E4">
        <w:rPr>
          <w:rFonts w:ascii="Arial" w:hAnsi="Arial" w:cs="Arial"/>
          <w:sz w:val="20"/>
          <w:szCs w:val="20"/>
          <w:lang w:val="pt-PT"/>
        </w:rPr>
        <w:t xml:space="preserve"> </w:t>
      </w:r>
      <w:proofErr w:type="spellStart"/>
      <w:r w:rsidR="00194E6A">
        <w:rPr>
          <w:rFonts w:ascii="Arial" w:hAnsi="Arial" w:cs="Arial"/>
          <w:sz w:val="20"/>
          <w:szCs w:val="20"/>
          <w:lang w:val="pt-PT"/>
        </w:rPr>
        <w:t>MWh</w:t>
      </w:r>
      <w:proofErr w:type="spellEnd"/>
      <w:r w:rsidR="00194E6A">
        <w:rPr>
          <w:rFonts w:ascii="Arial" w:hAnsi="Arial" w:cs="Arial"/>
          <w:sz w:val="20"/>
          <w:szCs w:val="20"/>
          <w:lang w:val="pt-PT"/>
        </w:rPr>
        <w:t>.</w:t>
      </w:r>
      <w:bookmarkEnd w:id="1115"/>
      <w:bookmarkEnd w:id="1116"/>
    </w:p>
    <w:p w:rsidR="00C56168" w:rsidRDefault="00C56168">
      <w:pPr>
        <w:rPr>
          <w:rFonts w:ascii="Arial" w:hAnsi="Arial" w:cs="Arial"/>
          <w:smallCaps/>
          <w:sz w:val="20"/>
          <w:szCs w:val="20"/>
          <w:lang w:val="pt-PT"/>
        </w:rPr>
      </w:pPr>
    </w:p>
    <w:p w:rsidR="003472EC" w:rsidRDefault="003472EC">
      <w:pPr>
        <w:rPr>
          <w:rFonts w:ascii="Arial" w:hAnsi="Arial" w:cs="Arial"/>
          <w:smallCaps/>
          <w:sz w:val="20"/>
          <w:szCs w:val="20"/>
          <w:lang w:val="pt-PT"/>
        </w:rPr>
      </w:pPr>
    </w:p>
    <w:p w:rsidR="004949A5" w:rsidRPr="00C313DE" w:rsidRDefault="004949A5" w:rsidP="00B1465A">
      <w:pPr>
        <w:numPr>
          <w:ilvl w:val="3"/>
          <w:numId w:val="32"/>
        </w:numPr>
        <w:outlineLvl w:val="0"/>
        <w:rPr>
          <w:rFonts w:ascii="Arial" w:hAnsi="Arial" w:cs="Arial"/>
          <w:smallCaps/>
          <w:sz w:val="20"/>
          <w:szCs w:val="20"/>
          <w:lang w:val="pt-PT"/>
        </w:rPr>
      </w:pPr>
      <w:bookmarkStart w:id="1117" w:name="_Toc278121773"/>
      <w:r w:rsidRPr="00C313DE">
        <w:rPr>
          <w:rFonts w:ascii="Arial" w:hAnsi="Arial" w:cs="Arial"/>
          <w:smallCaps/>
          <w:sz w:val="20"/>
          <w:szCs w:val="20"/>
          <w:lang w:val="pt-PT"/>
        </w:rPr>
        <w:t>Sistemas isolados</w:t>
      </w:r>
      <w:bookmarkEnd w:id="1117"/>
      <w:r w:rsidRPr="00C313DE">
        <w:rPr>
          <w:rFonts w:ascii="Arial" w:hAnsi="Arial" w:cs="Arial"/>
          <w:smallCaps/>
          <w:sz w:val="20"/>
          <w:szCs w:val="20"/>
          <w:lang w:val="pt-PT"/>
        </w:rPr>
        <w:t xml:space="preserve">  </w:t>
      </w:r>
    </w:p>
    <w:p w:rsidR="007C5949" w:rsidRPr="00FF22B2" w:rsidRDefault="007C5949" w:rsidP="00FF22B2">
      <w:pPr>
        <w:spacing w:line="360" w:lineRule="auto"/>
        <w:ind w:left="708"/>
        <w:jc w:val="both"/>
        <w:outlineLvl w:val="0"/>
        <w:rPr>
          <w:rFonts w:ascii="Arial" w:hAnsi="Arial" w:cs="Arial"/>
          <w:sz w:val="20"/>
          <w:szCs w:val="20"/>
          <w:lang w:val="pt-PT"/>
        </w:rPr>
      </w:pPr>
    </w:p>
    <w:p w:rsidR="00E755F1" w:rsidRDefault="00F70899" w:rsidP="007025CA">
      <w:pPr>
        <w:spacing w:line="360" w:lineRule="auto"/>
        <w:ind w:firstLine="709"/>
        <w:jc w:val="both"/>
        <w:outlineLvl w:val="0"/>
        <w:rPr>
          <w:rFonts w:ascii="Arial" w:hAnsi="Arial" w:cs="Arial"/>
          <w:sz w:val="20"/>
          <w:szCs w:val="20"/>
          <w:lang w:val="pt-PT"/>
        </w:rPr>
      </w:pPr>
      <w:bookmarkStart w:id="1118" w:name="_Toc277786777"/>
      <w:bookmarkStart w:id="1119" w:name="_Toc278121774"/>
      <w:r>
        <w:rPr>
          <w:rFonts w:ascii="Arial" w:hAnsi="Arial" w:cs="Arial"/>
          <w:sz w:val="20"/>
          <w:szCs w:val="20"/>
          <w:lang w:val="pt-PT"/>
        </w:rPr>
        <w:t>Para a implementação de sistemas fotovoltaicos isolados, ou seja, sem conexão à rede, fo</w:t>
      </w:r>
      <w:r w:rsidR="007025CA">
        <w:rPr>
          <w:rFonts w:ascii="Arial" w:hAnsi="Arial" w:cs="Arial"/>
          <w:sz w:val="20"/>
          <w:szCs w:val="20"/>
          <w:lang w:val="pt-PT"/>
        </w:rPr>
        <w:t>i considerada a possibilidade de abastecimento da lagoa</w:t>
      </w:r>
      <w:r>
        <w:rPr>
          <w:rFonts w:ascii="Arial" w:hAnsi="Arial" w:cs="Arial"/>
          <w:sz w:val="20"/>
          <w:szCs w:val="20"/>
          <w:lang w:val="pt-PT"/>
        </w:rPr>
        <w:t xml:space="preserve">, onde será efectuada a bombagem de água </w:t>
      </w:r>
      <w:r w:rsidR="00E755F1">
        <w:rPr>
          <w:rFonts w:ascii="Arial" w:hAnsi="Arial" w:cs="Arial"/>
          <w:sz w:val="20"/>
          <w:szCs w:val="20"/>
          <w:lang w:val="pt-PT"/>
        </w:rPr>
        <w:t>a 120m, com caudal aproximado de 10</w:t>
      </w:r>
      <w:r w:rsidR="004136E4">
        <w:rPr>
          <w:rFonts w:ascii="Arial" w:hAnsi="Arial" w:cs="Arial"/>
          <w:sz w:val="20"/>
          <w:szCs w:val="20"/>
          <w:lang w:val="pt-PT"/>
        </w:rPr>
        <w:t xml:space="preserve"> </w:t>
      </w:r>
      <w:r w:rsidR="00E755F1">
        <w:rPr>
          <w:rFonts w:ascii="Arial" w:hAnsi="Arial" w:cs="Arial"/>
          <w:sz w:val="20"/>
          <w:szCs w:val="20"/>
          <w:lang w:val="pt-PT"/>
        </w:rPr>
        <w:t>m</w:t>
      </w:r>
      <w:r w:rsidR="00E755F1" w:rsidRPr="00E755F1">
        <w:rPr>
          <w:rFonts w:ascii="Arial" w:hAnsi="Arial" w:cs="Arial"/>
          <w:sz w:val="20"/>
          <w:szCs w:val="20"/>
          <w:vertAlign w:val="superscript"/>
          <w:lang w:val="pt-PT"/>
        </w:rPr>
        <w:t>3</w:t>
      </w:r>
      <w:r w:rsidR="00E755F1">
        <w:rPr>
          <w:rFonts w:ascii="Arial" w:hAnsi="Arial" w:cs="Arial"/>
          <w:sz w:val="20"/>
          <w:szCs w:val="20"/>
          <w:lang w:val="pt-PT"/>
        </w:rPr>
        <w:t xml:space="preserve">. Neste momento, esta bombagem é efectuada por um gerador a gasóleo com uma potência de </w:t>
      </w:r>
      <w:r w:rsidR="000522AE">
        <w:rPr>
          <w:rFonts w:ascii="Arial" w:hAnsi="Arial" w:cs="Arial"/>
          <w:sz w:val="20"/>
          <w:szCs w:val="20"/>
          <w:lang w:val="pt-PT"/>
        </w:rPr>
        <w:t>3</w:t>
      </w:r>
      <w:r w:rsidR="004136E4">
        <w:rPr>
          <w:rFonts w:ascii="Arial" w:hAnsi="Arial" w:cs="Arial"/>
          <w:sz w:val="20"/>
          <w:szCs w:val="20"/>
          <w:lang w:val="pt-PT"/>
        </w:rPr>
        <w:t xml:space="preserve"> </w:t>
      </w:r>
      <w:proofErr w:type="spellStart"/>
      <w:r w:rsidR="00E755F1">
        <w:rPr>
          <w:rFonts w:ascii="Arial" w:hAnsi="Arial" w:cs="Arial"/>
          <w:sz w:val="20"/>
          <w:szCs w:val="20"/>
          <w:lang w:val="pt-PT"/>
        </w:rPr>
        <w:t>kWp</w:t>
      </w:r>
      <w:bookmarkEnd w:id="1118"/>
      <w:proofErr w:type="spellEnd"/>
      <w:r w:rsidR="00C313DE">
        <w:rPr>
          <w:rFonts w:ascii="Arial" w:hAnsi="Arial" w:cs="Arial"/>
          <w:sz w:val="20"/>
          <w:szCs w:val="20"/>
          <w:lang w:val="pt-PT"/>
        </w:rPr>
        <w:t>. Este gerador funciona, em média, 10 horas por dia, durante 5 meses por ano (Junho a Outubro), tendo u</w:t>
      </w:r>
      <w:r w:rsidR="0095775C">
        <w:rPr>
          <w:rFonts w:ascii="Arial" w:hAnsi="Arial" w:cs="Arial"/>
          <w:sz w:val="20"/>
          <w:szCs w:val="20"/>
          <w:lang w:val="pt-PT"/>
        </w:rPr>
        <w:t>m consumo anual aproximado de 45</w:t>
      </w:r>
      <w:r w:rsidR="00C313DE">
        <w:rPr>
          <w:rFonts w:ascii="Arial" w:hAnsi="Arial" w:cs="Arial"/>
          <w:sz w:val="20"/>
          <w:szCs w:val="20"/>
          <w:lang w:val="pt-PT"/>
        </w:rPr>
        <w:t>00</w:t>
      </w:r>
      <w:r w:rsidR="004136E4">
        <w:rPr>
          <w:rFonts w:ascii="Arial" w:hAnsi="Arial" w:cs="Arial"/>
          <w:sz w:val="20"/>
          <w:szCs w:val="20"/>
          <w:lang w:val="pt-PT"/>
        </w:rPr>
        <w:t xml:space="preserve"> </w:t>
      </w:r>
      <w:r w:rsidR="00C313DE">
        <w:rPr>
          <w:rFonts w:ascii="Arial" w:hAnsi="Arial" w:cs="Arial"/>
          <w:sz w:val="20"/>
          <w:szCs w:val="20"/>
          <w:lang w:val="pt-PT"/>
        </w:rPr>
        <w:t>kWh.</w:t>
      </w:r>
      <w:bookmarkEnd w:id="1119"/>
    </w:p>
    <w:p w:rsidR="007025CA" w:rsidRDefault="007025CA" w:rsidP="00F70899">
      <w:pPr>
        <w:spacing w:line="360" w:lineRule="auto"/>
        <w:ind w:firstLine="709"/>
        <w:jc w:val="both"/>
        <w:outlineLvl w:val="0"/>
        <w:rPr>
          <w:rFonts w:ascii="Arial" w:hAnsi="Arial" w:cs="Arial"/>
          <w:sz w:val="20"/>
          <w:szCs w:val="20"/>
          <w:lang w:val="pt-PT"/>
        </w:rPr>
      </w:pPr>
      <w:bookmarkStart w:id="1120" w:name="_Toc278121775"/>
      <w:r>
        <w:rPr>
          <w:rFonts w:ascii="Arial" w:hAnsi="Arial" w:cs="Arial"/>
          <w:sz w:val="20"/>
          <w:szCs w:val="20"/>
          <w:lang w:val="pt-PT"/>
        </w:rPr>
        <w:t>O dimensionamento do sistema isolado est</w:t>
      </w:r>
      <w:r w:rsidR="00013164">
        <w:rPr>
          <w:rFonts w:ascii="Arial" w:hAnsi="Arial" w:cs="Arial"/>
          <w:sz w:val="20"/>
          <w:szCs w:val="20"/>
          <w:lang w:val="pt-PT"/>
        </w:rPr>
        <w:t>á indicado nas</w:t>
      </w:r>
      <w:r>
        <w:rPr>
          <w:rFonts w:ascii="Arial" w:hAnsi="Arial" w:cs="Arial"/>
          <w:sz w:val="20"/>
          <w:szCs w:val="20"/>
          <w:lang w:val="pt-PT"/>
        </w:rPr>
        <w:t xml:space="preserve"> figuras 53</w:t>
      </w:r>
      <w:r w:rsidR="00013164">
        <w:rPr>
          <w:rFonts w:ascii="Arial" w:hAnsi="Arial" w:cs="Arial"/>
          <w:sz w:val="20"/>
          <w:szCs w:val="20"/>
          <w:lang w:val="pt-PT"/>
        </w:rPr>
        <w:t xml:space="preserve"> e 54</w:t>
      </w:r>
      <w:r>
        <w:rPr>
          <w:rFonts w:ascii="Arial" w:hAnsi="Arial" w:cs="Arial"/>
          <w:sz w:val="20"/>
          <w:szCs w:val="20"/>
          <w:lang w:val="pt-PT"/>
        </w:rPr>
        <w:t>.</w:t>
      </w:r>
      <w:bookmarkEnd w:id="1120"/>
      <w:r>
        <w:rPr>
          <w:rFonts w:ascii="Arial" w:hAnsi="Arial" w:cs="Arial"/>
          <w:sz w:val="20"/>
          <w:szCs w:val="20"/>
          <w:lang w:val="pt-PT"/>
        </w:rPr>
        <w:t xml:space="preserve"> </w:t>
      </w:r>
    </w:p>
    <w:p w:rsidR="00013164" w:rsidRDefault="00013164" w:rsidP="00F70899">
      <w:pPr>
        <w:spacing w:line="360" w:lineRule="auto"/>
        <w:ind w:firstLine="709"/>
        <w:jc w:val="both"/>
        <w:outlineLvl w:val="0"/>
        <w:rPr>
          <w:rFonts w:ascii="Arial" w:hAnsi="Arial" w:cs="Arial"/>
          <w:sz w:val="20"/>
          <w:szCs w:val="20"/>
          <w:lang w:val="pt-PT"/>
        </w:rPr>
      </w:pPr>
      <w:bookmarkStart w:id="1121" w:name="_Toc278121776"/>
      <w:r>
        <w:rPr>
          <w:rFonts w:ascii="Arial" w:hAnsi="Arial" w:cs="Arial"/>
          <w:sz w:val="20"/>
          <w:szCs w:val="20"/>
          <w:lang w:val="pt-PT"/>
        </w:rPr>
        <w:t xml:space="preserve">Este sistema de bombagem é composto por 8 módulos fotovoltaicos MTS 220Wp, bomba </w:t>
      </w:r>
      <w:r w:rsidRPr="00013164">
        <w:rPr>
          <w:rFonts w:ascii="Arial" w:hAnsi="Arial" w:cs="Arial"/>
          <w:sz w:val="20"/>
          <w:szCs w:val="20"/>
          <w:lang w:val="pt-PT"/>
        </w:rPr>
        <w:t>SP1800 HR-23</w:t>
      </w:r>
      <w:r>
        <w:rPr>
          <w:rFonts w:ascii="Arial" w:hAnsi="Arial" w:cs="Arial"/>
          <w:sz w:val="20"/>
          <w:szCs w:val="20"/>
          <w:lang w:val="pt-PT"/>
        </w:rPr>
        <w:t xml:space="preserve"> e respectivo regulador de carga. Este sistema não comportaria baterias, pois não se justifica o armazenamento de energia para consumo posterior, assim, o sistema funcionará em bombagem contínua durante o dia e estará parado durante a noite, permitindo a bombagem de um caudal total de, aproximadamente, 5000</w:t>
      </w:r>
      <w:r w:rsidR="004136E4">
        <w:rPr>
          <w:rFonts w:ascii="Arial" w:hAnsi="Arial" w:cs="Arial"/>
          <w:sz w:val="20"/>
          <w:szCs w:val="20"/>
          <w:lang w:val="pt-PT"/>
        </w:rPr>
        <w:t xml:space="preserve"> </w:t>
      </w:r>
      <w:r>
        <w:rPr>
          <w:rFonts w:ascii="Arial" w:hAnsi="Arial" w:cs="Arial"/>
          <w:sz w:val="20"/>
          <w:szCs w:val="20"/>
          <w:lang w:val="pt-PT"/>
        </w:rPr>
        <w:t>m</w:t>
      </w:r>
      <w:r w:rsidRPr="00013164">
        <w:rPr>
          <w:rFonts w:ascii="Arial" w:hAnsi="Arial" w:cs="Arial"/>
          <w:sz w:val="20"/>
          <w:szCs w:val="20"/>
          <w:vertAlign w:val="superscript"/>
          <w:lang w:val="pt-PT"/>
        </w:rPr>
        <w:t>3</w:t>
      </w:r>
      <w:r w:rsidR="004136E4">
        <w:rPr>
          <w:rFonts w:ascii="Arial" w:hAnsi="Arial" w:cs="Arial"/>
          <w:sz w:val="20"/>
          <w:szCs w:val="20"/>
          <w:lang w:val="pt-PT"/>
        </w:rPr>
        <w:t xml:space="preserve">/ano </w:t>
      </w:r>
      <w:r>
        <w:rPr>
          <w:rFonts w:ascii="Arial" w:hAnsi="Arial" w:cs="Arial"/>
          <w:sz w:val="20"/>
          <w:szCs w:val="20"/>
          <w:lang w:val="pt-PT"/>
        </w:rPr>
        <w:t>de água.</w:t>
      </w:r>
      <w:bookmarkEnd w:id="1121"/>
    </w:p>
    <w:p w:rsidR="00325CD8" w:rsidRDefault="002968D9" w:rsidP="00013164">
      <w:pPr>
        <w:spacing w:line="360" w:lineRule="auto"/>
        <w:jc w:val="both"/>
        <w:outlineLvl w:val="0"/>
        <w:rPr>
          <w:rFonts w:ascii="Arial" w:hAnsi="Arial" w:cs="Arial"/>
          <w:sz w:val="20"/>
          <w:szCs w:val="20"/>
          <w:lang w:val="pt-PT"/>
        </w:rPr>
      </w:pPr>
      <w:r>
        <w:rPr>
          <w:rFonts w:ascii="Arial" w:hAnsi="Arial" w:cs="Arial"/>
          <w:noProof/>
          <w:sz w:val="20"/>
          <w:szCs w:val="20"/>
          <w:lang w:val="pt-PT" w:eastAsia="pt-PT"/>
        </w:rPr>
        <w:lastRenderedPageBreak/>
        <w:drawing>
          <wp:anchor distT="0" distB="0" distL="114300" distR="114300" simplePos="0" relativeHeight="252067328" behindDoc="0" locked="0" layoutInCell="1" allowOverlap="1">
            <wp:simplePos x="0" y="0"/>
            <wp:positionH relativeFrom="column">
              <wp:posOffset>2718435</wp:posOffset>
            </wp:positionH>
            <wp:positionV relativeFrom="paragraph">
              <wp:posOffset>-205105</wp:posOffset>
            </wp:positionV>
            <wp:extent cx="3203575" cy="3938270"/>
            <wp:effectExtent l="38100" t="19050" r="15875" b="24130"/>
            <wp:wrapSquare wrapText="bothSides"/>
            <wp:docPr id="142" name="Picture 2" descr="cid:image003.png@01CB7387.5C18A7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3.png@01CB7387.5C18A7D0"/>
                    <pic:cNvPicPr>
                      <a:picLocks noChangeAspect="1" noChangeArrowheads="1"/>
                    </pic:cNvPicPr>
                  </pic:nvPicPr>
                  <pic:blipFill>
                    <a:blip r:embed="rId117" r:link="rId118" cstate="print"/>
                    <a:srcRect t="14085"/>
                    <a:stretch>
                      <a:fillRect/>
                    </a:stretch>
                  </pic:blipFill>
                  <pic:spPr bwMode="auto">
                    <a:xfrm>
                      <a:off x="0" y="0"/>
                      <a:ext cx="3203575" cy="3938270"/>
                    </a:xfrm>
                    <a:prstGeom prst="rect">
                      <a:avLst/>
                    </a:prstGeom>
                    <a:noFill/>
                    <a:ln w="3175">
                      <a:solidFill>
                        <a:schemeClr val="tx1"/>
                      </a:solidFill>
                      <a:miter lim="800000"/>
                      <a:headEnd/>
                      <a:tailEnd/>
                    </a:ln>
                  </pic:spPr>
                </pic:pic>
              </a:graphicData>
            </a:graphic>
          </wp:anchor>
        </w:drawing>
      </w:r>
      <w:r w:rsidR="00325CD8">
        <w:rPr>
          <w:rFonts w:ascii="Arial" w:hAnsi="Arial" w:cs="Arial"/>
          <w:sz w:val="20"/>
          <w:szCs w:val="20"/>
          <w:lang w:val="pt-PT"/>
        </w:rPr>
        <w:tab/>
      </w:r>
      <w:bookmarkStart w:id="1122" w:name="_Toc278121777"/>
      <w:r w:rsidR="00325CD8">
        <w:rPr>
          <w:rFonts w:ascii="Arial" w:hAnsi="Arial" w:cs="Arial"/>
          <w:sz w:val="20"/>
          <w:szCs w:val="20"/>
          <w:lang w:val="pt-PT"/>
        </w:rPr>
        <w:t>O sistema PV isolado de 1,8</w:t>
      </w:r>
      <w:r w:rsidR="004136E4">
        <w:rPr>
          <w:rFonts w:ascii="Arial" w:hAnsi="Arial" w:cs="Arial"/>
          <w:sz w:val="20"/>
          <w:szCs w:val="20"/>
          <w:lang w:val="pt-PT"/>
        </w:rPr>
        <w:t xml:space="preserve"> </w:t>
      </w:r>
      <w:proofErr w:type="spellStart"/>
      <w:r w:rsidR="00325CD8">
        <w:rPr>
          <w:rFonts w:ascii="Arial" w:hAnsi="Arial" w:cs="Arial"/>
          <w:sz w:val="20"/>
          <w:szCs w:val="20"/>
          <w:lang w:val="pt-PT"/>
        </w:rPr>
        <w:t>kWp</w:t>
      </w:r>
      <w:proofErr w:type="spellEnd"/>
      <w:r w:rsidR="00325CD8">
        <w:rPr>
          <w:rFonts w:ascii="Arial" w:hAnsi="Arial" w:cs="Arial"/>
          <w:sz w:val="20"/>
          <w:szCs w:val="20"/>
          <w:lang w:val="pt-PT"/>
        </w:rPr>
        <w:t>, composto por 8 módulos, com uma superfície de captação de 14</w:t>
      </w:r>
      <w:r w:rsidR="004136E4">
        <w:rPr>
          <w:rFonts w:ascii="Arial" w:hAnsi="Arial" w:cs="Arial"/>
          <w:sz w:val="20"/>
          <w:szCs w:val="20"/>
          <w:lang w:val="pt-PT"/>
        </w:rPr>
        <w:t xml:space="preserve"> </w:t>
      </w:r>
      <w:r w:rsidR="00325CD8">
        <w:rPr>
          <w:rFonts w:ascii="Arial" w:hAnsi="Arial" w:cs="Arial"/>
          <w:sz w:val="20"/>
          <w:szCs w:val="20"/>
          <w:lang w:val="pt-PT"/>
        </w:rPr>
        <w:t>m</w:t>
      </w:r>
      <w:r w:rsidR="00325CD8" w:rsidRPr="00325CD8">
        <w:rPr>
          <w:rFonts w:ascii="Arial" w:hAnsi="Arial" w:cs="Arial"/>
          <w:sz w:val="20"/>
          <w:szCs w:val="20"/>
          <w:vertAlign w:val="superscript"/>
          <w:lang w:val="pt-PT"/>
        </w:rPr>
        <w:t>2</w:t>
      </w:r>
      <w:r w:rsidR="00325CD8">
        <w:rPr>
          <w:rFonts w:ascii="Arial" w:hAnsi="Arial" w:cs="Arial"/>
          <w:sz w:val="20"/>
          <w:szCs w:val="20"/>
          <w:lang w:val="pt-PT"/>
        </w:rPr>
        <w:t>, será instalado no solo, com recurso a uma estrutura de alumínio inclinada, permitindo a inclinação e orientação ideal do sistema PV, reduzindo perdas. Igualmente para reduzir as perdas e diminuir o custo inicial da instalação, o sistema PV será instalado o mais próximo possível da lagoa.</w:t>
      </w:r>
      <w:bookmarkEnd w:id="1122"/>
    </w:p>
    <w:p w:rsidR="00013164" w:rsidRDefault="00325CD8" w:rsidP="00013164">
      <w:pPr>
        <w:spacing w:line="360" w:lineRule="auto"/>
        <w:jc w:val="both"/>
        <w:outlineLvl w:val="0"/>
        <w:rPr>
          <w:rFonts w:ascii="Arial" w:hAnsi="Arial" w:cs="Arial"/>
          <w:sz w:val="20"/>
          <w:szCs w:val="20"/>
          <w:lang w:val="pt-PT"/>
        </w:rPr>
      </w:pPr>
      <w:r>
        <w:rPr>
          <w:rFonts w:ascii="Arial" w:hAnsi="Arial" w:cs="Arial"/>
          <w:sz w:val="20"/>
          <w:szCs w:val="20"/>
          <w:lang w:val="pt-PT"/>
        </w:rPr>
        <w:tab/>
      </w:r>
      <w:bookmarkStart w:id="1123" w:name="_Toc278121778"/>
      <w:r>
        <w:rPr>
          <w:rFonts w:ascii="Arial" w:hAnsi="Arial" w:cs="Arial"/>
          <w:sz w:val="20"/>
          <w:szCs w:val="20"/>
          <w:lang w:val="pt-PT"/>
        </w:rPr>
        <w:t>O sistema será vedado, por uma cerca, para evitar o contacto com os animais.</w:t>
      </w:r>
      <w:bookmarkEnd w:id="1123"/>
      <w:r>
        <w:rPr>
          <w:rFonts w:ascii="Arial" w:hAnsi="Arial" w:cs="Arial"/>
          <w:sz w:val="20"/>
          <w:szCs w:val="20"/>
          <w:lang w:val="pt-PT"/>
        </w:rPr>
        <w:t xml:space="preserve">  </w:t>
      </w:r>
    </w:p>
    <w:p w:rsidR="00FF22B2" w:rsidRDefault="005144E4" w:rsidP="005144E4">
      <w:pPr>
        <w:spacing w:line="360" w:lineRule="auto"/>
        <w:ind w:firstLine="708"/>
        <w:jc w:val="both"/>
        <w:outlineLvl w:val="0"/>
        <w:rPr>
          <w:rFonts w:ascii="Arial" w:hAnsi="Arial" w:cs="Arial"/>
          <w:sz w:val="20"/>
          <w:szCs w:val="20"/>
          <w:lang w:val="pt-PT"/>
        </w:rPr>
      </w:pPr>
      <w:bookmarkStart w:id="1124" w:name="_Toc278121779"/>
      <w:r>
        <w:rPr>
          <w:rFonts w:ascii="Arial" w:hAnsi="Arial" w:cs="Arial"/>
          <w:sz w:val="20"/>
          <w:szCs w:val="20"/>
          <w:lang w:val="pt-PT"/>
        </w:rPr>
        <w:t>De referir ainda que, pelo facto de não comportar baterias, a manutenção deste sistema PV é equivalente à efectuada para os sistemas conectados à rede.</w:t>
      </w:r>
      <w:bookmarkEnd w:id="1124"/>
      <w:r>
        <w:rPr>
          <w:rFonts w:ascii="Arial" w:hAnsi="Arial" w:cs="Arial"/>
          <w:sz w:val="20"/>
          <w:szCs w:val="20"/>
          <w:lang w:val="pt-PT"/>
        </w:rPr>
        <w:t xml:space="preserve"> </w:t>
      </w:r>
    </w:p>
    <w:p w:rsidR="004949A5" w:rsidRDefault="004949A5" w:rsidP="00FF22B2">
      <w:pPr>
        <w:ind w:left="708"/>
        <w:outlineLvl w:val="0"/>
        <w:rPr>
          <w:rFonts w:ascii="Arial" w:hAnsi="Arial" w:cs="Arial"/>
          <w:sz w:val="20"/>
          <w:szCs w:val="20"/>
          <w:lang w:val="pt-PT"/>
        </w:rPr>
      </w:pPr>
    </w:p>
    <w:p w:rsidR="00E62458" w:rsidRDefault="003843F7">
      <w:pPr>
        <w:rPr>
          <w:rFonts w:ascii="Arial" w:hAnsi="Arial" w:cs="Arial"/>
          <w:smallCaps/>
          <w:sz w:val="22"/>
          <w:szCs w:val="22"/>
          <w:lang w:val="pt-PT"/>
        </w:rPr>
      </w:pPr>
      <w:r>
        <w:rPr>
          <w:rFonts w:ascii="Arial" w:hAnsi="Arial" w:cs="Arial"/>
          <w:smallCaps/>
          <w:noProof/>
          <w:sz w:val="22"/>
          <w:szCs w:val="22"/>
          <w:lang w:val="pt-PT" w:eastAsia="pt-PT"/>
        </w:rPr>
        <w:drawing>
          <wp:anchor distT="0" distB="0" distL="114300" distR="114300" simplePos="0" relativeHeight="252066304" behindDoc="0" locked="0" layoutInCell="1" allowOverlap="1">
            <wp:simplePos x="0" y="0"/>
            <wp:positionH relativeFrom="column">
              <wp:posOffset>261620</wp:posOffset>
            </wp:positionH>
            <wp:positionV relativeFrom="paragraph">
              <wp:posOffset>620395</wp:posOffset>
            </wp:positionV>
            <wp:extent cx="5353050" cy="4200525"/>
            <wp:effectExtent l="19050" t="0" r="0" b="0"/>
            <wp:wrapNone/>
            <wp:docPr id="141"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109058" cy="6237312"/>
                      <a:chOff x="0" y="288032"/>
                      <a:chExt cx="9109058" cy="6237312"/>
                    </a:xfrm>
                  </a:grpSpPr>
                  <a:grpSp>
                    <a:nvGrpSpPr>
                      <a:cNvPr id="12" name="Group 11"/>
                      <a:cNvGrpSpPr/>
                    </a:nvGrpSpPr>
                    <a:grpSpPr>
                      <a:xfrm>
                        <a:off x="0" y="288032"/>
                        <a:ext cx="9109058" cy="6237312"/>
                        <a:chOff x="0" y="288032"/>
                        <a:chExt cx="9109058" cy="6237312"/>
                      </a:xfrm>
                    </a:grpSpPr>
                    <a:pic>
                      <a:nvPicPr>
                        <a:cNvPr id="1026" name="Picture 2"/>
                        <a:cNvPicPr>
                          <a:picLocks noChangeAspect="1" noChangeArrowheads="1"/>
                        </a:cNvPicPr>
                      </a:nvPicPr>
                      <a:blipFill>
                        <a:blip r:embed="rId119"/>
                        <a:srcRect l="19781" t="21375" r="17614" b="10036"/>
                        <a:stretch>
                          <a:fillRect/>
                        </a:stretch>
                      </a:blipFill>
                      <a:spPr bwMode="auto">
                        <a:xfrm>
                          <a:off x="0" y="288032"/>
                          <a:ext cx="9109058" cy="6237312"/>
                        </a:xfrm>
                        <a:prstGeom prst="rect">
                          <a:avLst/>
                        </a:prstGeom>
                        <a:noFill/>
                        <a:ln w="9525">
                          <a:noFill/>
                          <a:miter lim="800000"/>
                          <a:headEnd/>
                          <a:tailEnd/>
                        </a:ln>
                      </a:spPr>
                    </a:pic>
                    <a:sp>
                      <a:nvSpPr>
                        <a:cNvPr id="5" name="Rectangle 4"/>
                        <a:cNvSpPr/>
                      </a:nvSpPr>
                      <a:spPr>
                        <a:xfrm>
                          <a:off x="899592" y="1916832"/>
                          <a:ext cx="1152128" cy="216024"/>
                        </a:xfrm>
                        <a:prstGeom prst="rect">
                          <a:avLst/>
                        </a:prstGeom>
                        <a:solidFill>
                          <a:schemeClr val="bg1"/>
                        </a:solidFill>
                        <a:ln w="12700">
                          <a:solidFill>
                            <a:schemeClr val="bg1">
                              <a:lumMod val="85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r>
                              <a:rPr lang="fr-FR" sz="1100" dirty="0" smtClean="0">
                                <a:solidFill>
                                  <a:schemeClr val="tx1"/>
                                </a:solidFill>
                              </a:rPr>
                              <a:t>Portugal</a:t>
                            </a:r>
                            <a:endParaRPr lang="fr-FR" sz="11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ctangle 5"/>
                        <a:cNvSpPr/>
                      </a:nvSpPr>
                      <a:spPr>
                        <a:xfrm>
                          <a:off x="899592" y="2132856"/>
                          <a:ext cx="1152128" cy="216024"/>
                        </a:xfrm>
                        <a:prstGeom prst="rect">
                          <a:avLst/>
                        </a:prstGeom>
                        <a:solidFill>
                          <a:schemeClr val="bg1"/>
                        </a:solidFill>
                        <a:ln w="12700">
                          <a:solidFill>
                            <a:schemeClr val="bg1">
                              <a:lumMod val="85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r>
                              <a:rPr lang="fr-FR" sz="1100" dirty="0" smtClean="0">
                                <a:solidFill>
                                  <a:schemeClr val="tx1"/>
                                </a:solidFill>
                              </a:rPr>
                              <a:t>Beja</a:t>
                            </a:r>
                            <a:endParaRPr lang="fr-FR" sz="11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6"/>
                        <a:cNvSpPr/>
                      </a:nvSpPr>
                      <a:spPr>
                        <a:xfrm>
                          <a:off x="899592" y="2420888"/>
                          <a:ext cx="576064" cy="216024"/>
                        </a:xfrm>
                        <a:prstGeom prst="rect">
                          <a:avLst/>
                        </a:prstGeom>
                        <a:solidFill>
                          <a:schemeClr val="bg1"/>
                        </a:solidFill>
                        <a:ln w="12700">
                          <a:solidFill>
                            <a:schemeClr val="bg1">
                              <a:lumMod val="85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r>
                              <a:rPr lang="fr-FR" sz="1100" dirty="0" smtClean="0">
                                <a:solidFill>
                                  <a:schemeClr val="tx1"/>
                                </a:solidFill>
                              </a:rPr>
                              <a:t>38˚</a:t>
                            </a:r>
                            <a:endParaRPr lang="fr-FR" sz="11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ectangle 7"/>
                        <a:cNvSpPr/>
                      </a:nvSpPr>
                      <a:spPr>
                        <a:xfrm>
                          <a:off x="1475656" y="2420888"/>
                          <a:ext cx="576064" cy="216024"/>
                        </a:xfrm>
                        <a:prstGeom prst="rect">
                          <a:avLst/>
                        </a:prstGeom>
                        <a:solidFill>
                          <a:schemeClr val="bg1"/>
                        </a:solidFill>
                        <a:ln w="12700">
                          <a:solidFill>
                            <a:schemeClr val="bg1">
                              <a:lumMod val="85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r>
                              <a:rPr lang="fr-FR" sz="1100" dirty="0" smtClean="0">
                                <a:solidFill>
                                  <a:schemeClr val="tx1"/>
                                </a:solidFill>
                              </a:rPr>
                              <a:t>06˝  </a:t>
                            </a:r>
                            <a:endParaRPr lang="fr-FR" sz="1100"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anchor>
        </w:drawing>
      </w:r>
      <w:r w:rsidR="003D0891" w:rsidRPr="003D0891">
        <w:rPr>
          <w:rFonts w:ascii="Arial" w:hAnsi="Arial" w:cs="Arial"/>
          <w:smallCaps/>
          <w:noProof/>
          <w:sz w:val="22"/>
          <w:szCs w:val="22"/>
          <w:lang w:val="fr-FR" w:eastAsia="fr-FR"/>
        </w:rPr>
        <w:pict>
          <v:shape id="_x0000_s1237" type="#_x0000_t202" style="position:absolute;margin-left:14.6pt;margin-top:385pt;width:426pt;height:18.75pt;z-index:252071424;mso-position-horizontal-relative:text;mso-position-vertical-relative:text;mso-width-relative:margin;mso-height-relative:margin" stroked="f">
            <v:textbox>
              <w:txbxContent>
                <w:p w:rsidR="00E9456F" w:rsidRPr="00325CD8" w:rsidRDefault="00E9456F" w:rsidP="00325CD8">
                  <w:pPr>
                    <w:jc w:val="center"/>
                    <w:rPr>
                      <w:rFonts w:ascii="Arial" w:hAnsi="Arial" w:cs="Arial"/>
                      <w:sz w:val="16"/>
                      <w:szCs w:val="16"/>
                      <w:lang w:val="pt-PT"/>
                    </w:rPr>
                  </w:pPr>
                  <w:r w:rsidRPr="00325CD8">
                    <w:rPr>
                      <w:rFonts w:ascii="Arial" w:hAnsi="Arial" w:cs="Arial"/>
                      <w:b/>
                      <w:sz w:val="16"/>
                      <w:szCs w:val="16"/>
                    </w:rPr>
                    <w:t>Figura 54.</w:t>
                  </w:r>
                  <w:r w:rsidRPr="00325CD8">
                    <w:rPr>
                      <w:rFonts w:ascii="Arial" w:hAnsi="Arial" w:cs="Arial"/>
                      <w:sz w:val="16"/>
                      <w:szCs w:val="16"/>
                    </w:rPr>
                    <w:t xml:space="preserve"> </w:t>
                  </w:r>
                  <w:r w:rsidRPr="00325CD8">
                    <w:rPr>
                      <w:rFonts w:ascii="Arial" w:hAnsi="Arial" w:cs="Arial"/>
                      <w:sz w:val="16"/>
                      <w:szCs w:val="16"/>
                      <w:lang w:val="pt-PT"/>
                    </w:rPr>
                    <w:t>Simulação do sistema PV isolado com 1,8</w:t>
                  </w:r>
                  <w:r>
                    <w:rPr>
                      <w:rFonts w:ascii="Arial" w:hAnsi="Arial" w:cs="Arial"/>
                      <w:sz w:val="16"/>
                      <w:szCs w:val="16"/>
                      <w:lang w:val="pt-PT"/>
                    </w:rPr>
                    <w:t xml:space="preserve"> </w:t>
                  </w:r>
                  <w:proofErr w:type="spellStart"/>
                  <w:r w:rsidRPr="00325CD8">
                    <w:rPr>
                      <w:rFonts w:ascii="Arial" w:hAnsi="Arial" w:cs="Arial"/>
                      <w:sz w:val="16"/>
                      <w:szCs w:val="16"/>
                      <w:lang w:val="pt-PT"/>
                    </w:rPr>
                    <w:t>kWp</w:t>
                  </w:r>
                  <w:proofErr w:type="spellEnd"/>
                  <w:r w:rsidRPr="00325CD8">
                    <w:rPr>
                      <w:rFonts w:ascii="Arial" w:hAnsi="Arial" w:cs="Arial"/>
                      <w:sz w:val="16"/>
                      <w:szCs w:val="16"/>
                      <w:lang w:val="pt-PT"/>
                    </w:rPr>
                    <w:t>, para bombagem de água</w:t>
                  </w:r>
                </w:p>
              </w:txbxContent>
            </v:textbox>
          </v:shape>
        </w:pict>
      </w:r>
      <w:r w:rsidR="003D0891">
        <w:rPr>
          <w:rFonts w:ascii="Arial" w:hAnsi="Arial" w:cs="Arial"/>
          <w:smallCaps/>
          <w:noProof/>
          <w:sz w:val="22"/>
          <w:szCs w:val="22"/>
          <w:lang w:val="pt-PT" w:eastAsia="zh-TW"/>
        </w:rPr>
        <w:pict>
          <v:shape id="_x0000_s1235" type="#_x0000_t202" style="position:absolute;margin-left:212.6pt;margin-top:8.5pt;width:273.75pt;height:32.2pt;z-index:252069376;mso-position-horizontal-relative:text;mso-position-vertical-relative:text;mso-width-relative:margin;mso-height-relative:margin" stroked="f">
            <v:textbox>
              <w:txbxContent>
                <w:p w:rsidR="00E9456F" w:rsidRPr="002968D9" w:rsidRDefault="00E9456F" w:rsidP="00325CD8">
                  <w:pPr>
                    <w:rPr>
                      <w:rFonts w:ascii="Arial" w:hAnsi="Arial" w:cs="Arial"/>
                      <w:sz w:val="16"/>
                      <w:szCs w:val="16"/>
                      <w:lang w:val="pt-PT"/>
                    </w:rPr>
                  </w:pPr>
                  <w:r w:rsidRPr="002968D9">
                    <w:rPr>
                      <w:rFonts w:ascii="Arial" w:hAnsi="Arial" w:cs="Arial"/>
                      <w:b/>
                      <w:sz w:val="16"/>
                      <w:szCs w:val="16"/>
                    </w:rPr>
                    <w:t>Figura 53.</w:t>
                  </w:r>
                  <w:r w:rsidRPr="002968D9">
                    <w:rPr>
                      <w:rFonts w:ascii="Arial" w:hAnsi="Arial" w:cs="Arial"/>
                      <w:sz w:val="16"/>
                      <w:szCs w:val="16"/>
                    </w:rPr>
                    <w:t xml:space="preserve"> Composição do sistema PV isolado, para bombagem de água</w:t>
                  </w:r>
                </w:p>
              </w:txbxContent>
            </v:textbox>
          </v:shape>
        </w:pict>
      </w:r>
      <w:r w:rsidR="003D0891" w:rsidRPr="003D0891">
        <w:rPr>
          <w:rFonts w:ascii="Arial" w:hAnsi="Arial" w:cs="Arial"/>
          <w:smallCaps/>
          <w:noProof/>
          <w:sz w:val="22"/>
          <w:szCs w:val="22"/>
          <w:lang w:val="fr-FR" w:eastAsia="fr-FR"/>
        </w:rPr>
        <w:pict>
          <v:shape id="_x0000_s1236" type="#_x0000_t202" style="position:absolute;margin-left:19.1pt;margin-top:579.2pt;width:421.5pt;height:18.75pt;z-index:252070400;mso-position-horizontal-relative:text;mso-position-vertical-relative:text;mso-width-relative:margin;mso-height-relative:margin" stroked="f">
            <v:textbox>
              <w:txbxContent>
                <w:p w:rsidR="00E9456F" w:rsidRPr="002968D9" w:rsidRDefault="00E9456F" w:rsidP="002968D9">
                  <w:pPr>
                    <w:jc w:val="center"/>
                    <w:rPr>
                      <w:rFonts w:ascii="Arial" w:hAnsi="Arial" w:cs="Arial"/>
                      <w:sz w:val="16"/>
                      <w:szCs w:val="16"/>
                      <w:lang w:val="pt-PT"/>
                    </w:rPr>
                  </w:pPr>
                  <w:r w:rsidRPr="002968D9">
                    <w:rPr>
                      <w:rFonts w:ascii="Arial" w:hAnsi="Arial" w:cs="Arial"/>
                      <w:b/>
                      <w:sz w:val="16"/>
                      <w:szCs w:val="16"/>
                    </w:rPr>
                    <w:t>F</w:t>
                  </w:r>
                  <w:r>
                    <w:rPr>
                      <w:rFonts w:ascii="Arial" w:hAnsi="Arial" w:cs="Arial"/>
                      <w:b/>
                      <w:sz w:val="16"/>
                      <w:szCs w:val="16"/>
                    </w:rPr>
                    <w:t>igura 54</w:t>
                  </w:r>
                  <w:r w:rsidRPr="002968D9">
                    <w:rPr>
                      <w:rFonts w:ascii="Arial" w:hAnsi="Arial" w:cs="Arial"/>
                      <w:b/>
                      <w:sz w:val="16"/>
                      <w:szCs w:val="16"/>
                    </w:rPr>
                    <w:t>.</w:t>
                  </w:r>
                  <w:r w:rsidRPr="002968D9">
                    <w:rPr>
                      <w:rFonts w:ascii="Arial" w:hAnsi="Arial" w:cs="Arial"/>
                      <w:sz w:val="16"/>
                      <w:szCs w:val="16"/>
                    </w:rPr>
                    <w:t xml:space="preserve"> </w:t>
                  </w:r>
                  <w:r>
                    <w:rPr>
                      <w:rFonts w:ascii="Arial" w:hAnsi="Arial" w:cs="Arial"/>
                      <w:sz w:val="16"/>
                      <w:szCs w:val="16"/>
                    </w:rPr>
                    <w:t>Simulação</w:t>
                  </w:r>
                  <w:r w:rsidRPr="002968D9">
                    <w:rPr>
                      <w:rFonts w:ascii="Arial" w:hAnsi="Arial" w:cs="Arial"/>
                      <w:sz w:val="16"/>
                      <w:szCs w:val="16"/>
                    </w:rPr>
                    <w:t xml:space="preserve"> do sistema PV isolado</w:t>
                  </w:r>
                  <w:r>
                    <w:rPr>
                      <w:rFonts w:ascii="Arial" w:hAnsi="Arial" w:cs="Arial"/>
                      <w:sz w:val="16"/>
                      <w:szCs w:val="16"/>
                    </w:rPr>
                    <w:t xml:space="preserve"> com 1,8kWp</w:t>
                  </w:r>
                  <w:r w:rsidRPr="002968D9">
                    <w:rPr>
                      <w:rFonts w:ascii="Arial" w:hAnsi="Arial" w:cs="Arial"/>
                      <w:sz w:val="16"/>
                      <w:szCs w:val="16"/>
                    </w:rPr>
                    <w:t>, para bombagem de água</w:t>
                  </w:r>
                </w:p>
              </w:txbxContent>
            </v:textbox>
          </v:shape>
        </w:pict>
      </w:r>
      <w:r w:rsidR="00E62458">
        <w:rPr>
          <w:rFonts w:ascii="Arial" w:hAnsi="Arial" w:cs="Arial"/>
          <w:smallCaps/>
          <w:sz w:val="22"/>
          <w:szCs w:val="22"/>
          <w:lang w:val="pt-PT"/>
        </w:rPr>
        <w:br w:type="page"/>
      </w:r>
    </w:p>
    <w:p w:rsidR="00E9024F" w:rsidRDefault="00E9024F" w:rsidP="00B1465A">
      <w:pPr>
        <w:numPr>
          <w:ilvl w:val="2"/>
          <w:numId w:val="32"/>
        </w:numPr>
        <w:outlineLvl w:val="0"/>
        <w:rPr>
          <w:rFonts w:ascii="Arial" w:hAnsi="Arial" w:cs="Arial"/>
          <w:smallCaps/>
          <w:sz w:val="22"/>
          <w:szCs w:val="22"/>
          <w:lang w:val="pt-PT"/>
        </w:rPr>
      </w:pPr>
      <w:bookmarkStart w:id="1125" w:name="_Toc278121780"/>
      <w:r w:rsidRPr="00A72C25">
        <w:rPr>
          <w:rFonts w:ascii="Arial" w:hAnsi="Arial" w:cs="Arial"/>
          <w:smallCaps/>
          <w:sz w:val="22"/>
          <w:szCs w:val="22"/>
          <w:lang w:val="pt-PT"/>
        </w:rPr>
        <w:lastRenderedPageBreak/>
        <w:t>Análise económica</w:t>
      </w:r>
      <w:bookmarkEnd w:id="1125"/>
    </w:p>
    <w:p w:rsidR="00BE7367" w:rsidRPr="00A72C25" w:rsidRDefault="00BE7367" w:rsidP="00BE7367">
      <w:pPr>
        <w:ind w:left="1224"/>
        <w:outlineLvl w:val="0"/>
        <w:rPr>
          <w:rFonts w:ascii="Arial" w:hAnsi="Arial" w:cs="Arial"/>
          <w:smallCaps/>
          <w:sz w:val="22"/>
          <w:szCs w:val="22"/>
          <w:lang w:val="pt-PT"/>
        </w:rPr>
      </w:pPr>
    </w:p>
    <w:p w:rsidR="00E9024F" w:rsidRDefault="002F675B" w:rsidP="00B1465A">
      <w:pPr>
        <w:numPr>
          <w:ilvl w:val="3"/>
          <w:numId w:val="32"/>
        </w:numPr>
        <w:outlineLvl w:val="0"/>
        <w:rPr>
          <w:rFonts w:ascii="Arial" w:hAnsi="Arial" w:cs="Arial"/>
          <w:smallCaps/>
          <w:sz w:val="20"/>
          <w:szCs w:val="20"/>
          <w:lang w:val="pt-PT"/>
        </w:rPr>
      </w:pPr>
      <w:bookmarkStart w:id="1126" w:name="_Toc278121781"/>
      <w:r>
        <w:rPr>
          <w:rFonts w:ascii="Arial" w:hAnsi="Arial" w:cs="Arial"/>
          <w:smallCaps/>
          <w:sz w:val="20"/>
          <w:szCs w:val="20"/>
          <w:lang w:val="pt-PT"/>
        </w:rPr>
        <w:t>Sistemas Ligados à rede eléctrica</w:t>
      </w:r>
      <w:bookmarkEnd w:id="1126"/>
    </w:p>
    <w:p w:rsidR="002F675B" w:rsidRDefault="002F675B" w:rsidP="002F675B">
      <w:pPr>
        <w:ind w:left="1728"/>
        <w:outlineLvl w:val="0"/>
        <w:rPr>
          <w:rFonts w:ascii="Arial" w:hAnsi="Arial" w:cs="Arial"/>
          <w:smallCaps/>
          <w:sz w:val="20"/>
          <w:szCs w:val="20"/>
          <w:lang w:val="pt-PT"/>
        </w:rPr>
      </w:pPr>
    </w:p>
    <w:p w:rsidR="002F675B" w:rsidRDefault="002F675B" w:rsidP="002F675B">
      <w:pPr>
        <w:spacing w:line="360" w:lineRule="auto"/>
        <w:ind w:firstLine="709"/>
        <w:jc w:val="both"/>
        <w:outlineLvl w:val="0"/>
        <w:rPr>
          <w:rFonts w:ascii="Arial" w:hAnsi="Arial" w:cs="Arial"/>
          <w:sz w:val="20"/>
          <w:szCs w:val="20"/>
          <w:lang w:val="pt-PT"/>
        </w:rPr>
      </w:pPr>
      <w:bookmarkStart w:id="1127" w:name="_Toc277786780"/>
      <w:bookmarkStart w:id="1128" w:name="_Toc278121782"/>
      <w:r>
        <w:rPr>
          <w:rFonts w:ascii="Arial" w:hAnsi="Arial" w:cs="Arial"/>
          <w:sz w:val="20"/>
          <w:szCs w:val="20"/>
          <w:lang w:val="pt-PT"/>
        </w:rPr>
        <w:t xml:space="preserve">Os </w:t>
      </w:r>
      <w:r w:rsidRPr="00E755F1">
        <w:rPr>
          <w:rFonts w:ascii="Arial" w:hAnsi="Arial" w:cs="Arial"/>
          <w:sz w:val="20"/>
          <w:szCs w:val="20"/>
          <w:lang w:val="pt-PT"/>
        </w:rPr>
        <w:t>sistemas</w:t>
      </w:r>
      <w:r>
        <w:rPr>
          <w:rFonts w:ascii="Arial" w:hAnsi="Arial" w:cs="Arial"/>
          <w:sz w:val="20"/>
          <w:szCs w:val="20"/>
          <w:lang w:val="pt-PT"/>
        </w:rPr>
        <w:t xml:space="preserve"> fotovoltaicos ligados à rede eléctrica são, acima de tudo, uma óptima fonte de receitas, pois existem suportes legais que obrigam o comercializador de energia (EDP, por exemplo), a comprar a energia produzida por sistemas renováveis a uma tarifa superior à tarifa de venda e durante um período de tempo longo.</w:t>
      </w:r>
      <w:bookmarkEnd w:id="1127"/>
      <w:bookmarkEnd w:id="1128"/>
    </w:p>
    <w:p w:rsidR="002F675B" w:rsidRDefault="002F675B" w:rsidP="002F675B">
      <w:pPr>
        <w:spacing w:line="360" w:lineRule="auto"/>
        <w:ind w:firstLine="709"/>
        <w:jc w:val="both"/>
        <w:outlineLvl w:val="0"/>
        <w:rPr>
          <w:rFonts w:ascii="Arial" w:hAnsi="Arial" w:cs="Arial"/>
          <w:sz w:val="20"/>
          <w:szCs w:val="20"/>
          <w:lang w:val="pt-PT"/>
        </w:rPr>
      </w:pPr>
      <w:bookmarkStart w:id="1129" w:name="_Toc277786781"/>
      <w:bookmarkStart w:id="1130" w:name="_Toc278121783"/>
      <w:r>
        <w:rPr>
          <w:rFonts w:ascii="Arial" w:hAnsi="Arial" w:cs="Arial"/>
          <w:sz w:val="20"/>
          <w:szCs w:val="20"/>
          <w:lang w:val="pt-PT"/>
        </w:rPr>
        <w:t>Em Portugal</w:t>
      </w:r>
      <w:proofErr w:type="gramStart"/>
      <w:r>
        <w:rPr>
          <w:rFonts w:ascii="Arial" w:hAnsi="Arial" w:cs="Arial"/>
          <w:sz w:val="20"/>
          <w:szCs w:val="20"/>
          <w:lang w:val="pt-PT"/>
        </w:rPr>
        <w:t>,</w:t>
      </w:r>
      <w:proofErr w:type="gramEnd"/>
      <w:r>
        <w:rPr>
          <w:rFonts w:ascii="Arial" w:hAnsi="Arial" w:cs="Arial"/>
          <w:sz w:val="20"/>
          <w:szCs w:val="20"/>
          <w:lang w:val="pt-PT"/>
        </w:rPr>
        <w:t xml:space="preserve"> está em vigor desde Novembro de 2007 o Decreto-Lei rege a </w:t>
      </w:r>
      <w:proofErr w:type="spellStart"/>
      <w:r>
        <w:rPr>
          <w:rFonts w:ascii="Arial" w:hAnsi="Arial" w:cs="Arial"/>
          <w:sz w:val="20"/>
          <w:szCs w:val="20"/>
          <w:lang w:val="pt-PT"/>
        </w:rPr>
        <w:t>microprodução</w:t>
      </w:r>
      <w:proofErr w:type="spellEnd"/>
      <w:r>
        <w:rPr>
          <w:rFonts w:ascii="Arial" w:hAnsi="Arial" w:cs="Arial"/>
          <w:sz w:val="20"/>
          <w:szCs w:val="20"/>
          <w:lang w:val="pt-PT"/>
        </w:rPr>
        <w:t xml:space="preserve"> (limite máximo de potência injectada na rede de 3,68</w:t>
      </w:r>
      <w:r w:rsidR="004136E4">
        <w:rPr>
          <w:rFonts w:ascii="Arial" w:hAnsi="Arial" w:cs="Arial"/>
          <w:sz w:val="20"/>
          <w:szCs w:val="20"/>
          <w:lang w:val="pt-PT"/>
        </w:rPr>
        <w:t xml:space="preserve"> </w:t>
      </w:r>
      <w:r>
        <w:rPr>
          <w:rFonts w:ascii="Arial" w:hAnsi="Arial" w:cs="Arial"/>
          <w:sz w:val="20"/>
          <w:szCs w:val="20"/>
          <w:lang w:val="pt-PT"/>
        </w:rPr>
        <w:t xml:space="preserve">kWh) de energia, através de fontes renováveis, para venda directa e exclusiva à rede eléctrica. Para a </w:t>
      </w:r>
      <w:proofErr w:type="spellStart"/>
      <w:r>
        <w:rPr>
          <w:rFonts w:ascii="Arial" w:hAnsi="Arial" w:cs="Arial"/>
          <w:sz w:val="20"/>
          <w:szCs w:val="20"/>
          <w:lang w:val="pt-PT"/>
        </w:rPr>
        <w:t>miniprodução</w:t>
      </w:r>
      <w:proofErr w:type="spellEnd"/>
      <w:r>
        <w:rPr>
          <w:rFonts w:ascii="Arial" w:hAnsi="Arial" w:cs="Arial"/>
          <w:sz w:val="20"/>
          <w:szCs w:val="20"/>
          <w:lang w:val="pt-PT"/>
        </w:rPr>
        <w:t xml:space="preserve"> (instalações com potência pico instalada máxima de 150</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embora ainda não tenha sido promulgado pelo Presidente da República, já está aprovado um Decreto-Lei que define as condições para a instalação de instalações de média dimensão. Em termos de tarifas, as condições serão as seguintes:</w:t>
      </w:r>
      <w:bookmarkEnd w:id="1129"/>
      <w:bookmarkEnd w:id="1130"/>
    </w:p>
    <w:p w:rsidR="002F675B" w:rsidRDefault="002F675B" w:rsidP="002F675B">
      <w:pPr>
        <w:spacing w:line="360" w:lineRule="auto"/>
        <w:ind w:firstLine="709"/>
        <w:jc w:val="both"/>
        <w:outlineLvl w:val="0"/>
        <w:rPr>
          <w:rFonts w:ascii="Arial" w:hAnsi="Arial" w:cs="Arial"/>
          <w:sz w:val="20"/>
          <w:szCs w:val="20"/>
          <w:lang w:val="pt-PT"/>
        </w:rPr>
      </w:pPr>
    </w:p>
    <w:p w:rsidR="002F675B" w:rsidRDefault="002F675B" w:rsidP="00B1465A">
      <w:pPr>
        <w:pStyle w:val="PargrafodaLista"/>
        <w:numPr>
          <w:ilvl w:val="0"/>
          <w:numId w:val="33"/>
        </w:numPr>
        <w:spacing w:line="360" w:lineRule="auto"/>
        <w:jc w:val="both"/>
        <w:outlineLvl w:val="0"/>
        <w:rPr>
          <w:rFonts w:ascii="Arial" w:hAnsi="Arial" w:cs="Arial"/>
          <w:sz w:val="20"/>
          <w:szCs w:val="20"/>
          <w:lang w:val="pt-PT"/>
        </w:rPr>
      </w:pPr>
      <w:bookmarkStart w:id="1131" w:name="_Toc277786782"/>
      <w:bookmarkStart w:id="1132" w:name="_Toc278121784"/>
      <w:r>
        <w:rPr>
          <w:rFonts w:ascii="Arial" w:hAnsi="Arial" w:cs="Arial"/>
          <w:sz w:val="20"/>
          <w:szCs w:val="20"/>
          <w:lang w:val="pt-PT"/>
        </w:rPr>
        <w:t>Para instalações de potências compreendidas entre 5 e 50</w:t>
      </w:r>
      <w:r w:rsidR="004136E4">
        <w:rPr>
          <w:rFonts w:ascii="Arial" w:hAnsi="Arial" w:cs="Arial"/>
          <w:sz w:val="20"/>
          <w:szCs w:val="20"/>
          <w:lang w:val="pt-PT"/>
        </w:rPr>
        <w:t xml:space="preserve"> </w:t>
      </w:r>
      <w:r>
        <w:rPr>
          <w:rFonts w:ascii="Arial" w:hAnsi="Arial" w:cs="Arial"/>
          <w:sz w:val="20"/>
          <w:szCs w:val="20"/>
          <w:lang w:val="pt-PT"/>
        </w:rPr>
        <w:t>kW, a tarifa bonificada será de 0,35</w:t>
      </w:r>
      <w:r w:rsidR="004136E4">
        <w:rPr>
          <w:rFonts w:ascii="Arial" w:hAnsi="Arial" w:cs="Arial"/>
          <w:sz w:val="20"/>
          <w:szCs w:val="20"/>
          <w:lang w:val="pt-PT"/>
        </w:rPr>
        <w:t xml:space="preserve"> </w:t>
      </w:r>
      <w:r>
        <w:rPr>
          <w:rFonts w:ascii="Arial" w:hAnsi="Arial" w:cs="Arial"/>
          <w:sz w:val="20"/>
          <w:szCs w:val="20"/>
          <w:lang w:val="pt-PT"/>
        </w:rPr>
        <w:t>€/kWh injectado, durante 20 anos;</w:t>
      </w:r>
      <w:bookmarkEnd w:id="1131"/>
      <w:bookmarkEnd w:id="1132"/>
    </w:p>
    <w:p w:rsidR="002F675B" w:rsidRDefault="002F675B" w:rsidP="00B1465A">
      <w:pPr>
        <w:pStyle w:val="PargrafodaLista"/>
        <w:numPr>
          <w:ilvl w:val="0"/>
          <w:numId w:val="33"/>
        </w:numPr>
        <w:spacing w:line="360" w:lineRule="auto"/>
        <w:jc w:val="both"/>
        <w:outlineLvl w:val="0"/>
        <w:rPr>
          <w:rFonts w:ascii="Arial" w:hAnsi="Arial" w:cs="Arial"/>
          <w:sz w:val="20"/>
          <w:szCs w:val="20"/>
          <w:lang w:val="pt-PT"/>
        </w:rPr>
      </w:pPr>
      <w:bookmarkStart w:id="1133" w:name="_Toc277786783"/>
      <w:bookmarkStart w:id="1134" w:name="_Toc278121785"/>
      <w:r>
        <w:rPr>
          <w:rFonts w:ascii="Arial" w:hAnsi="Arial" w:cs="Arial"/>
          <w:sz w:val="20"/>
          <w:szCs w:val="20"/>
          <w:lang w:val="pt-PT"/>
        </w:rPr>
        <w:t>Para instalações de potências compreendidas entre 50 e 100</w:t>
      </w:r>
      <w:r w:rsidR="004136E4">
        <w:rPr>
          <w:rFonts w:ascii="Arial" w:hAnsi="Arial" w:cs="Arial"/>
          <w:sz w:val="20"/>
          <w:szCs w:val="20"/>
          <w:lang w:val="pt-PT"/>
        </w:rPr>
        <w:t xml:space="preserve"> </w:t>
      </w:r>
      <w:r>
        <w:rPr>
          <w:rFonts w:ascii="Arial" w:hAnsi="Arial" w:cs="Arial"/>
          <w:sz w:val="20"/>
          <w:szCs w:val="20"/>
          <w:lang w:val="pt-PT"/>
        </w:rPr>
        <w:t>kW, a tarifa bonificada será de 0,29</w:t>
      </w:r>
      <w:r w:rsidR="004136E4">
        <w:rPr>
          <w:rFonts w:ascii="Arial" w:hAnsi="Arial" w:cs="Arial"/>
          <w:sz w:val="20"/>
          <w:szCs w:val="20"/>
          <w:lang w:val="pt-PT"/>
        </w:rPr>
        <w:t xml:space="preserve"> </w:t>
      </w:r>
      <w:r>
        <w:rPr>
          <w:rFonts w:ascii="Arial" w:hAnsi="Arial" w:cs="Arial"/>
          <w:sz w:val="20"/>
          <w:szCs w:val="20"/>
          <w:lang w:val="pt-PT"/>
        </w:rPr>
        <w:t>€/kWh injectado, durante 20 anos</w:t>
      </w:r>
      <w:bookmarkEnd w:id="1133"/>
      <w:bookmarkEnd w:id="1134"/>
    </w:p>
    <w:p w:rsidR="002F675B" w:rsidRPr="00FC0A0A" w:rsidRDefault="002F675B" w:rsidP="00B1465A">
      <w:pPr>
        <w:pStyle w:val="PargrafodaLista"/>
        <w:numPr>
          <w:ilvl w:val="0"/>
          <w:numId w:val="33"/>
        </w:numPr>
        <w:spacing w:line="360" w:lineRule="auto"/>
        <w:jc w:val="both"/>
        <w:outlineLvl w:val="0"/>
        <w:rPr>
          <w:rFonts w:ascii="Arial" w:hAnsi="Arial" w:cs="Arial"/>
          <w:sz w:val="20"/>
          <w:szCs w:val="20"/>
          <w:lang w:val="pt-PT"/>
        </w:rPr>
      </w:pPr>
      <w:bookmarkStart w:id="1135" w:name="_Toc277786784"/>
      <w:bookmarkStart w:id="1136" w:name="_Toc278121786"/>
      <w:r>
        <w:rPr>
          <w:rFonts w:ascii="Arial" w:hAnsi="Arial" w:cs="Arial"/>
          <w:sz w:val="20"/>
          <w:szCs w:val="20"/>
          <w:lang w:val="pt-PT"/>
        </w:rPr>
        <w:t>Para instalações com potências superiores a 100</w:t>
      </w:r>
      <w:r w:rsidR="004136E4">
        <w:rPr>
          <w:rFonts w:ascii="Arial" w:hAnsi="Arial" w:cs="Arial"/>
          <w:sz w:val="20"/>
          <w:szCs w:val="20"/>
          <w:lang w:val="pt-PT"/>
        </w:rPr>
        <w:t xml:space="preserve"> </w:t>
      </w:r>
      <w:r>
        <w:rPr>
          <w:rFonts w:ascii="Arial" w:hAnsi="Arial" w:cs="Arial"/>
          <w:sz w:val="20"/>
          <w:szCs w:val="20"/>
          <w:lang w:val="pt-PT"/>
        </w:rPr>
        <w:t>kW, a tarifa bonificada será decidida em leilão, sendo que este ponto ainda se encontra por definir em Portaria.</w:t>
      </w:r>
      <w:bookmarkEnd w:id="1135"/>
      <w:bookmarkEnd w:id="1136"/>
    </w:p>
    <w:p w:rsidR="002F675B" w:rsidRDefault="002F675B" w:rsidP="002F675B">
      <w:pPr>
        <w:spacing w:line="360" w:lineRule="auto"/>
        <w:ind w:firstLine="709"/>
        <w:jc w:val="both"/>
        <w:outlineLvl w:val="0"/>
        <w:rPr>
          <w:rFonts w:ascii="Arial" w:hAnsi="Arial" w:cs="Arial"/>
          <w:sz w:val="20"/>
          <w:szCs w:val="20"/>
          <w:lang w:val="pt-PT"/>
        </w:rPr>
      </w:pPr>
    </w:p>
    <w:p w:rsidR="002F675B" w:rsidRDefault="002F675B" w:rsidP="002F675B">
      <w:pPr>
        <w:spacing w:line="360" w:lineRule="auto"/>
        <w:ind w:firstLine="709"/>
        <w:jc w:val="both"/>
        <w:outlineLvl w:val="0"/>
        <w:rPr>
          <w:rFonts w:ascii="Arial" w:hAnsi="Arial" w:cs="Arial"/>
          <w:sz w:val="20"/>
          <w:szCs w:val="20"/>
          <w:lang w:val="pt-PT"/>
        </w:rPr>
      </w:pPr>
      <w:bookmarkStart w:id="1137" w:name="_Toc277786785"/>
      <w:bookmarkStart w:id="1138" w:name="_Toc278121787"/>
      <w:r>
        <w:rPr>
          <w:rFonts w:ascii="Arial" w:hAnsi="Arial" w:cs="Arial"/>
          <w:sz w:val="20"/>
          <w:szCs w:val="20"/>
          <w:lang w:val="pt-PT"/>
        </w:rPr>
        <w:t xml:space="preserve">Considerando estas tarifas bonificadas, a energia produzida pelo sistema </w:t>
      </w:r>
      <w:proofErr w:type="spellStart"/>
      <w:r>
        <w:rPr>
          <w:rFonts w:ascii="Arial" w:hAnsi="Arial" w:cs="Arial"/>
          <w:sz w:val="20"/>
          <w:szCs w:val="20"/>
          <w:lang w:val="pt-PT"/>
        </w:rPr>
        <w:t>fotovoltaico</w:t>
      </w:r>
      <w:proofErr w:type="spellEnd"/>
      <w:r>
        <w:rPr>
          <w:rFonts w:ascii="Arial" w:hAnsi="Arial" w:cs="Arial"/>
          <w:sz w:val="20"/>
          <w:szCs w:val="20"/>
          <w:lang w:val="pt-PT"/>
        </w:rPr>
        <w:t xml:space="preserve"> de 63,</w:t>
      </w:r>
      <w:r w:rsidR="00545158">
        <w:rPr>
          <w:rFonts w:ascii="Arial" w:hAnsi="Arial" w:cs="Arial"/>
          <w:sz w:val="20"/>
          <w:szCs w:val="20"/>
          <w:lang w:val="pt-PT"/>
        </w:rPr>
        <w:t>48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xml:space="preserve"> será injectada na rede eléctrica e vendida a um preço de 0,29</w:t>
      </w:r>
      <w:r w:rsidR="004136E4">
        <w:rPr>
          <w:rFonts w:ascii="Arial" w:hAnsi="Arial" w:cs="Arial"/>
          <w:sz w:val="20"/>
          <w:szCs w:val="20"/>
          <w:lang w:val="pt-PT"/>
        </w:rPr>
        <w:t xml:space="preserve"> </w:t>
      </w:r>
      <w:r>
        <w:rPr>
          <w:rFonts w:ascii="Arial" w:hAnsi="Arial" w:cs="Arial"/>
          <w:sz w:val="20"/>
          <w:szCs w:val="20"/>
          <w:lang w:val="pt-PT"/>
        </w:rPr>
        <w:t xml:space="preserve">€/kWh, enquanto a energia produzida pelos dois sistemas </w:t>
      </w:r>
      <w:proofErr w:type="spellStart"/>
      <w:r>
        <w:rPr>
          <w:rFonts w:ascii="Arial" w:hAnsi="Arial" w:cs="Arial"/>
          <w:sz w:val="20"/>
          <w:szCs w:val="20"/>
          <w:lang w:val="pt-PT"/>
        </w:rPr>
        <w:t>fotovoltaicos</w:t>
      </w:r>
      <w:proofErr w:type="spellEnd"/>
      <w:r>
        <w:rPr>
          <w:rFonts w:ascii="Arial" w:hAnsi="Arial" w:cs="Arial"/>
          <w:sz w:val="20"/>
          <w:szCs w:val="20"/>
          <w:lang w:val="pt-PT"/>
        </w:rPr>
        <w:t xml:space="preserve"> de 8,28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xml:space="preserve"> será injectada na rede eléctrica e vendida a um preço de 0,35</w:t>
      </w:r>
      <w:r w:rsidR="004136E4">
        <w:rPr>
          <w:rFonts w:ascii="Arial" w:hAnsi="Arial" w:cs="Arial"/>
          <w:sz w:val="20"/>
          <w:szCs w:val="20"/>
          <w:lang w:val="pt-PT"/>
        </w:rPr>
        <w:t xml:space="preserve"> </w:t>
      </w:r>
      <w:r>
        <w:rPr>
          <w:rFonts w:ascii="Arial" w:hAnsi="Arial" w:cs="Arial"/>
          <w:sz w:val="20"/>
          <w:szCs w:val="20"/>
          <w:lang w:val="pt-PT"/>
        </w:rPr>
        <w:t>€/kWh. Ambos os sistemas beneficiarão das respectivas tarifas bonificadas por um prazo de 20 anos.</w:t>
      </w:r>
      <w:bookmarkEnd w:id="1137"/>
      <w:bookmarkEnd w:id="1138"/>
      <w:r>
        <w:rPr>
          <w:rFonts w:ascii="Arial" w:hAnsi="Arial" w:cs="Arial"/>
          <w:sz w:val="20"/>
          <w:szCs w:val="20"/>
          <w:lang w:val="pt-PT"/>
        </w:rPr>
        <w:t xml:space="preserve"> </w:t>
      </w:r>
    </w:p>
    <w:p w:rsidR="002F675B" w:rsidRDefault="002F675B" w:rsidP="002F675B">
      <w:pPr>
        <w:ind w:left="1728"/>
        <w:outlineLvl w:val="0"/>
        <w:rPr>
          <w:rFonts w:ascii="Arial" w:hAnsi="Arial" w:cs="Arial"/>
          <w:smallCaps/>
          <w:sz w:val="20"/>
          <w:szCs w:val="20"/>
          <w:lang w:val="pt-PT"/>
        </w:rPr>
      </w:pPr>
    </w:p>
    <w:p w:rsidR="00EF49C0" w:rsidRDefault="002F675B" w:rsidP="00B1465A">
      <w:pPr>
        <w:numPr>
          <w:ilvl w:val="4"/>
          <w:numId w:val="32"/>
        </w:numPr>
        <w:outlineLvl w:val="0"/>
        <w:rPr>
          <w:rFonts w:ascii="Arial" w:hAnsi="Arial" w:cs="Arial"/>
          <w:smallCaps/>
          <w:sz w:val="20"/>
          <w:szCs w:val="20"/>
          <w:lang w:val="pt-PT"/>
        </w:rPr>
      </w:pPr>
      <w:bookmarkStart w:id="1139" w:name="_Toc278121788"/>
      <w:r>
        <w:rPr>
          <w:rFonts w:ascii="Arial" w:hAnsi="Arial" w:cs="Arial"/>
          <w:smallCaps/>
          <w:sz w:val="20"/>
          <w:szCs w:val="20"/>
          <w:lang w:val="pt-PT"/>
        </w:rPr>
        <w:t>Investimento</w:t>
      </w:r>
      <w:bookmarkEnd w:id="1139"/>
    </w:p>
    <w:p w:rsidR="00E755F1" w:rsidRDefault="00E755F1" w:rsidP="00E755F1">
      <w:pPr>
        <w:ind w:left="708"/>
        <w:outlineLvl w:val="0"/>
        <w:rPr>
          <w:rFonts w:ascii="Arial" w:hAnsi="Arial" w:cs="Arial"/>
          <w:sz w:val="20"/>
          <w:szCs w:val="20"/>
          <w:lang w:val="pt-PT"/>
        </w:rPr>
      </w:pPr>
    </w:p>
    <w:p w:rsidR="00BE7367" w:rsidRDefault="00BE7367" w:rsidP="00BE7367">
      <w:pPr>
        <w:spacing w:line="360" w:lineRule="auto"/>
        <w:ind w:firstLine="709"/>
        <w:jc w:val="both"/>
        <w:outlineLvl w:val="0"/>
        <w:rPr>
          <w:rFonts w:ascii="Arial" w:hAnsi="Arial" w:cs="Arial"/>
          <w:sz w:val="20"/>
          <w:szCs w:val="20"/>
          <w:lang w:val="pt-PT"/>
        </w:rPr>
      </w:pPr>
      <w:bookmarkStart w:id="1140" w:name="_Toc277786787"/>
      <w:bookmarkStart w:id="1141" w:name="_Toc278121789"/>
      <w:r>
        <w:rPr>
          <w:rFonts w:ascii="Arial" w:hAnsi="Arial" w:cs="Arial"/>
          <w:sz w:val="20"/>
          <w:szCs w:val="20"/>
          <w:lang w:val="pt-PT"/>
        </w:rPr>
        <w:t>O investimento em energia solar fotovoltaica ainda continua pouco apelativo, e apenas se justifica, do ponto de vista económico, em situações particulares ou quando existem incentivos à sua instalação.</w:t>
      </w:r>
      <w:bookmarkEnd w:id="1140"/>
      <w:bookmarkEnd w:id="1141"/>
      <w:r>
        <w:rPr>
          <w:rFonts w:ascii="Arial" w:hAnsi="Arial" w:cs="Arial"/>
          <w:sz w:val="20"/>
          <w:szCs w:val="20"/>
          <w:lang w:val="pt-PT"/>
        </w:rPr>
        <w:t xml:space="preserve"> </w:t>
      </w:r>
    </w:p>
    <w:p w:rsidR="00992833" w:rsidRDefault="00BE7367" w:rsidP="00E755F1">
      <w:pPr>
        <w:spacing w:line="360" w:lineRule="auto"/>
        <w:ind w:firstLine="709"/>
        <w:jc w:val="both"/>
        <w:outlineLvl w:val="0"/>
        <w:rPr>
          <w:rFonts w:ascii="Arial" w:hAnsi="Arial" w:cs="Arial"/>
          <w:sz w:val="20"/>
          <w:szCs w:val="20"/>
          <w:lang w:val="pt-PT"/>
        </w:rPr>
      </w:pPr>
      <w:bookmarkStart w:id="1142" w:name="_Toc277786788"/>
      <w:bookmarkStart w:id="1143" w:name="_Toc278121790"/>
      <w:r>
        <w:rPr>
          <w:rFonts w:ascii="Arial" w:hAnsi="Arial" w:cs="Arial"/>
          <w:sz w:val="20"/>
          <w:szCs w:val="20"/>
          <w:lang w:val="pt-PT"/>
        </w:rPr>
        <w:t>Nas tabelas seguintes, apresentam-se os equipamentos constituintes dos sistem</w:t>
      </w:r>
      <w:r w:rsidR="00545158">
        <w:rPr>
          <w:rFonts w:ascii="Arial" w:hAnsi="Arial" w:cs="Arial"/>
          <w:sz w:val="20"/>
          <w:szCs w:val="20"/>
          <w:lang w:val="pt-PT"/>
        </w:rPr>
        <w:t xml:space="preserve">as </w:t>
      </w:r>
      <w:proofErr w:type="spellStart"/>
      <w:r w:rsidR="00545158">
        <w:rPr>
          <w:rFonts w:ascii="Arial" w:hAnsi="Arial" w:cs="Arial"/>
          <w:sz w:val="20"/>
          <w:szCs w:val="20"/>
          <w:lang w:val="pt-PT"/>
        </w:rPr>
        <w:t>fotovoltaicos</w:t>
      </w:r>
      <w:proofErr w:type="spellEnd"/>
      <w:r w:rsidR="00545158">
        <w:rPr>
          <w:rFonts w:ascii="Arial" w:hAnsi="Arial" w:cs="Arial"/>
          <w:sz w:val="20"/>
          <w:szCs w:val="20"/>
          <w:lang w:val="pt-PT"/>
        </w:rPr>
        <w:t xml:space="preserve"> propostos, 63,48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xml:space="preserve"> e 2 x 8,28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bem como todas as operações e preços necessários à sua instalação e funcionamento.</w:t>
      </w:r>
      <w:bookmarkEnd w:id="1142"/>
      <w:bookmarkEnd w:id="1143"/>
      <w:r>
        <w:rPr>
          <w:rFonts w:ascii="Arial" w:hAnsi="Arial" w:cs="Arial"/>
          <w:sz w:val="20"/>
          <w:szCs w:val="20"/>
          <w:lang w:val="pt-PT"/>
        </w:rPr>
        <w:t xml:space="preserve"> </w:t>
      </w:r>
    </w:p>
    <w:p w:rsidR="00BE7367" w:rsidRDefault="00BE7367" w:rsidP="00E755F1">
      <w:pPr>
        <w:spacing w:line="360" w:lineRule="auto"/>
        <w:ind w:firstLine="709"/>
        <w:jc w:val="both"/>
        <w:outlineLvl w:val="0"/>
        <w:rPr>
          <w:rFonts w:ascii="Arial" w:hAnsi="Arial" w:cs="Arial"/>
          <w:sz w:val="20"/>
          <w:szCs w:val="20"/>
          <w:lang w:val="pt-PT"/>
        </w:rPr>
      </w:pPr>
      <w:bookmarkStart w:id="1144" w:name="_Toc277786789"/>
      <w:bookmarkStart w:id="1145" w:name="_Toc278121791"/>
      <w:r>
        <w:rPr>
          <w:rFonts w:ascii="Arial" w:hAnsi="Arial" w:cs="Arial"/>
          <w:sz w:val="20"/>
          <w:szCs w:val="20"/>
          <w:lang w:val="pt-PT"/>
        </w:rPr>
        <w:t xml:space="preserve">Optou-se por separar as duas instalações para que seja mais facilmente perceptível </w:t>
      </w:r>
      <w:r w:rsidR="00AA5375">
        <w:rPr>
          <w:rFonts w:ascii="Arial" w:hAnsi="Arial" w:cs="Arial"/>
          <w:sz w:val="20"/>
          <w:szCs w:val="20"/>
          <w:lang w:val="pt-PT"/>
        </w:rPr>
        <w:t>a diminuição de custos à medida que se aumenta a dimensão da instalação. Esta opção irá igualmente realçar o peso do factor orientação na análise custo/beneficio.</w:t>
      </w:r>
      <w:bookmarkEnd w:id="1144"/>
      <w:bookmarkEnd w:id="1145"/>
      <w:r w:rsidR="00AA5375">
        <w:rPr>
          <w:rFonts w:ascii="Arial" w:hAnsi="Arial" w:cs="Arial"/>
          <w:sz w:val="20"/>
          <w:szCs w:val="20"/>
          <w:lang w:val="pt-PT"/>
        </w:rPr>
        <w:t xml:space="preserve"> </w:t>
      </w:r>
    </w:p>
    <w:p w:rsidR="002F675B" w:rsidRDefault="002F675B" w:rsidP="00E755F1">
      <w:pPr>
        <w:spacing w:line="360" w:lineRule="auto"/>
        <w:ind w:firstLine="709"/>
        <w:jc w:val="both"/>
        <w:outlineLvl w:val="0"/>
        <w:rPr>
          <w:rFonts w:ascii="Arial" w:hAnsi="Arial" w:cs="Arial"/>
          <w:sz w:val="20"/>
          <w:szCs w:val="20"/>
          <w:lang w:val="pt-PT"/>
        </w:rPr>
      </w:pPr>
    </w:p>
    <w:p w:rsidR="00BE7367" w:rsidRDefault="00BE7367" w:rsidP="00E755F1">
      <w:pPr>
        <w:spacing w:line="360" w:lineRule="auto"/>
        <w:ind w:firstLine="709"/>
        <w:jc w:val="both"/>
        <w:outlineLvl w:val="0"/>
        <w:rPr>
          <w:rFonts w:ascii="Arial" w:hAnsi="Arial" w:cs="Arial"/>
          <w:sz w:val="20"/>
          <w:szCs w:val="20"/>
          <w:lang w:val="pt-PT"/>
        </w:rPr>
      </w:pPr>
    </w:p>
    <w:p w:rsidR="00BE7367" w:rsidRDefault="00BE7367" w:rsidP="00E755F1">
      <w:pPr>
        <w:spacing w:line="360" w:lineRule="auto"/>
        <w:ind w:firstLine="709"/>
        <w:jc w:val="both"/>
        <w:outlineLvl w:val="0"/>
        <w:rPr>
          <w:rFonts w:ascii="Arial" w:hAnsi="Arial" w:cs="Arial"/>
          <w:sz w:val="20"/>
          <w:szCs w:val="20"/>
          <w:lang w:val="pt-PT"/>
        </w:rPr>
      </w:pPr>
    </w:p>
    <w:p w:rsidR="00BE7367" w:rsidRDefault="00BE7367" w:rsidP="00E755F1">
      <w:pPr>
        <w:spacing w:line="360" w:lineRule="auto"/>
        <w:ind w:firstLine="709"/>
        <w:jc w:val="both"/>
        <w:outlineLvl w:val="0"/>
        <w:rPr>
          <w:rFonts w:ascii="Arial" w:hAnsi="Arial" w:cs="Arial"/>
          <w:sz w:val="20"/>
          <w:szCs w:val="20"/>
          <w:lang w:val="pt-PT"/>
        </w:rPr>
      </w:pPr>
    </w:p>
    <w:tbl>
      <w:tblPr>
        <w:tblStyle w:val="LightShading2"/>
        <w:tblW w:w="9950" w:type="dxa"/>
        <w:jc w:val="center"/>
        <w:tblLayout w:type="fixed"/>
        <w:tblLook w:val="04A0"/>
      </w:tblPr>
      <w:tblGrid>
        <w:gridCol w:w="1600"/>
        <w:gridCol w:w="993"/>
        <w:gridCol w:w="902"/>
        <w:gridCol w:w="851"/>
        <w:gridCol w:w="1275"/>
        <w:gridCol w:w="1134"/>
        <w:gridCol w:w="1134"/>
        <w:gridCol w:w="993"/>
        <w:gridCol w:w="1068"/>
      </w:tblGrid>
      <w:tr w:rsidR="00545158" w:rsidRPr="00846BA5" w:rsidTr="00846BA5">
        <w:trPr>
          <w:cnfStyle w:val="100000000000"/>
          <w:trHeight w:val="600"/>
          <w:jc w:val="center"/>
        </w:trPr>
        <w:tc>
          <w:tcPr>
            <w:cnfStyle w:val="001000000000"/>
            <w:tcW w:w="1600" w:type="dxa"/>
            <w:noWrap/>
            <w:hideMark/>
          </w:tcPr>
          <w:p w:rsidR="00545158" w:rsidRPr="00846BA5" w:rsidRDefault="00545158" w:rsidP="00545158">
            <w:pPr>
              <w:jc w:val="center"/>
              <w:rPr>
                <w:rFonts w:ascii="Arial" w:hAnsi="Arial" w:cs="Arial"/>
                <w:i/>
                <w:color w:val="auto"/>
                <w:sz w:val="15"/>
                <w:szCs w:val="15"/>
              </w:rPr>
            </w:pPr>
            <w:r w:rsidRPr="00846BA5">
              <w:rPr>
                <w:rFonts w:ascii="Arial" w:hAnsi="Arial" w:cs="Arial"/>
                <w:bCs w:val="0"/>
                <w:i/>
                <w:color w:val="auto"/>
                <w:sz w:val="15"/>
                <w:szCs w:val="15"/>
              </w:rPr>
              <w:lastRenderedPageBreak/>
              <w:t>Equipamento</w:t>
            </w:r>
          </w:p>
        </w:tc>
        <w:tc>
          <w:tcPr>
            <w:tcW w:w="993"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Marca</w:t>
            </w:r>
          </w:p>
        </w:tc>
        <w:tc>
          <w:tcPr>
            <w:tcW w:w="902"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Modelo</w:t>
            </w:r>
          </w:p>
        </w:tc>
        <w:tc>
          <w:tcPr>
            <w:tcW w:w="851"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Potência (Wp)</w:t>
            </w:r>
          </w:p>
        </w:tc>
        <w:tc>
          <w:tcPr>
            <w:tcW w:w="1275"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Valor unitário     (€)</w:t>
            </w:r>
          </w:p>
        </w:tc>
        <w:tc>
          <w:tcPr>
            <w:tcW w:w="1134"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Quantidade</w:t>
            </w:r>
          </w:p>
        </w:tc>
        <w:tc>
          <w:tcPr>
            <w:tcW w:w="1134"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Valor total      (€)</w:t>
            </w:r>
          </w:p>
        </w:tc>
        <w:tc>
          <w:tcPr>
            <w:tcW w:w="993"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IVA                       (€)</w:t>
            </w:r>
          </w:p>
        </w:tc>
        <w:tc>
          <w:tcPr>
            <w:tcW w:w="1068" w:type="dxa"/>
            <w:hideMark/>
          </w:tcPr>
          <w:p w:rsidR="00545158" w:rsidRPr="00846BA5" w:rsidRDefault="00545158" w:rsidP="00545158">
            <w:pPr>
              <w:jc w:val="center"/>
              <w:cnfStyle w:val="100000000000"/>
              <w:rPr>
                <w:rFonts w:ascii="Arial" w:hAnsi="Arial" w:cs="Arial"/>
                <w:i/>
                <w:color w:val="auto"/>
                <w:sz w:val="15"/>
                <w:szCs w:val="15"/>
              </w:rPr>
            </w:pPr>
            <w:r w:rsidRPr="00846BA5">
              <w:rPr>
                <w:rFonts w:ascii="Arial" w:hAnsi="Arial" w:cs="Arial"/>
                <w:bCs w:val="0"/>
                <w:i/>
                <w:color w:val="auto"/>
                <w:sz w:val="15"/>
                <w:szCs w:val="15"/>
              </w:rPr>
              <w:t>Valor final           (€)</w:t>
            </w: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Módulos fotovoltaicos</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Martifer</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MTS 230P</w:t>
            </w: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230</w:t>
            </w:r>
          </w:p>
        </w:tc>
        <w:tc>
          <w:tcPr>
            <w:tcW w:w="1275"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414,00 €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276</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114.264,00 €</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26.280,72 €</w:t>
            </w:r>
          </w:p>
        </w:tc>
        <w:tc>
          <w:tcPr>
            <w:tcW w:w="1068"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140.544,72 €</w:t>
            </w:r>
          </w:p>
        </w:tc>
      </w:tr>
      <w:tr w:rsidR="00545158" w:rsidRPr="00846BA5" w:rsidTr="00846BA5">
        <w:trPr>
          <w:trHeight w:val="52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Inversor</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SMA</w:t>
            </w: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SMA STP 15000TL</w:t>
            </w: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15000</w:t>
            </w: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4.452,00 €</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4</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17.808,00 €</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4.095,84 €</w:t>
            </w: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21.903,84 €</w:t>
            </w: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Estrutura de suporte</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18.050,40 €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18.050,40 €</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4.151,59 €</w:t>
            </w:r>
          </w:p>
        </w:tc>
        <w:tc>
          <w:tcPr>
            <w:tcW w:w="1068"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22.201,99 €</w:t>
            </w:r>
          </w:p>
        </w:tc>
      </w:tr>
      <w:tr w:rsidR="00545158" w:rsidRPr="00846BA5" w:rsidTr="00846BA5">
        <w:trPr>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Cabos DC (ml)</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1,20 €</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160</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192,00 €</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44,16 €</w:t>
            </w: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236,16 €</w:t>
            </w: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Quadro DC</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Weidmuller</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8941F6" w:rsidP="00545158">
            <w:pPr>
              <w:jc w:val="center"/>
              <w:cnfStyle w:val="000000100000"/>
              <w:rPr>
                <w:rFonts w:ascii="Calibri" w:hAnsi="Calibri"/>
                <w:color w:val="000000"/>
                <w:sz w:val="15"/>
                <w:szCs w:val="15"/>
              </w:rPr>
            </w:pPr>
            <w:r w:rsidRPr="00846BA5">
              <w:rPr>
                <w:rFonts w:ascii="Calibri" w:hAnsi="Calibri"/>
                <w:color w:val="000000"/>
                <w:sz w:val="15"/>
                <w:szCs w:val="15"/>
              </w:rPr>
              <w:t>5</w:t>
            </w:r>
            <w:r w:rsidR="00545158" w:rsidRPr="00846BA5">
              <w:rPr>
                <w:rFonts w:ascii="Calibri" w:hAnsi="Calibri"/>
                <w:color w:val="000000"/>
                <w:sz w:val="15"/>
                <w:szCs w:val="15"/>
              </w:rPr>
              <w:t>00,00 €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8941F6" w:rsidP="00545158">
            <w:pPr>
              <w:jc w:val="center"/>
              <w:cnfStyle w:val="000000100000"/>
              <w:rPr>
                <w:rFonts w:ascii="Calibri" w:hAnsi="Calibri"/>
                <w:color w:val="000000"/>
                <w:sz w:val="15"/>
                <w:szCs w:val="15"/>
              </w:rPr>
            </w:pPr>
            <w:r w:rsidRPr="00846BA5">
              <w:rPr>
                <w:rFonts w:ascii="Calibri" w:hAnsi="Calibri"/>
                <w:color w:val="000000"/>
                <w:sz w:val="15"/>
                <w:szCs w:val="15"/>
              </w:rPr>
              <w:t>500</w:t>
            </w:r>
            <w:r w:rsidR="00545158" w:rsidRPr="00846BA5">
              <w:rPr>
                <w:rFonts w:ascii="Calibri" w:hAnsi="Calibri"/>
                <w:color w:val="000000"/>
                <w:sz w:val="15"/>
                <w:szCs w:val="15"/>
              </w:rPr>
              <w:t>,00 €</w:t>
            </w:r>
          </w:p>
        </w:tc>
        <w:tc>
          <w:tcPr>
            <w:tcW w:w="993" w:type="dxa"/>
            <w:vAlign w:val="center"/>
            <w:hideMark/>
          </w:tcPr>
          <w:p w:rsidR="00545158" w:rsidRPr="00846BA5" w:rsidRDefault="008941F6" w:rsidP="00545158">
            <w:pPr>
              <w:jc w:val="center"/>
              <w:cnfStyle w:val="000000100000"/>
              <w:rPr>
                <w:rFonts w:ascii="Calibri" w:hAnsi="Calibri"/>
                <w:color w:val="000000"/>
                <w:sz w:val="15"/>
                <w:szCs w:val="15"/>
              </w:rPr>
            </w:pPr>
            <w:r w:rsidRPr="00846BA5">
              <w:rPr>
                <w:rFonts w:ascii="Calibri" w:hAnsi="Calibri"/>
                <w:color w:val="000000"/>
                <w:sz w:val="15"/>
                <w:szCs w:val="15"/>
              </w:rPr>
              <w:t>115</w:t>
            </w:r>
            <w:r w:rsidR="00545158" w:rsidRPr="00846BA5">
              <w:rPr>
                <w:rFonts w:ascii="Calibri" w:hAnsi="Calibri"/>
                <w:color w:val="000000"/>
                <w:sz w:val="15"/>
                <w:szCs w:val="15"/>
              </w:rPr>
              <w:t>,00 €</w:t>
            </w:r>
          </w:p>
        </w:tc>
        <w:tc>
          <w:tcPr>
            <w:tcW w:w="1068" w:type="dxa"/>
            <w:vAlign w:val="center"/>
            <w:hideMark/>
          </w:tcPr>
          <w:p w:rsidR="00545158" w:rsidRPr="00846BA5" w:rsidRDefault="008941F6" w:rsidP="00545158">
            <w:pPr>
              <w:jc w:val="center"/>
              <w:cnfStyle w:val="000000100000"/>
              <w:rPr>
                <w:rFonts w:ascii="Calibri" w:hAnsi="Calibri"/>
                <w:color w:val="000000"/>
                <w:sz w:val="15"/>
                <w:szCs w:val="15"/>
              </w:rPr>
            </w:pPr>
            <w:r w:rsidRPr="00846BA5">
              <w:rPr>
                <w:rFonts w:ascii="Calibri" w:hAnsi="Calibri"/>
                <w:color w:val="000000"/>
                <w:sz w:val="15"/>
                <w:szCs w:val="15"/>
              </w:rPr>
              <w:t>615</w:t>
            </w:r>
            <w:r w:rsidR="00545158" w:rsidRPr="00846BA5">
              <w:rPr>
                <w:rFonts w:ascii="Calibri" w:hAnsi="Calibri"/>
                <w:color w:val="000000"/>
                <w:sz w:val="15"/>
                <w:szCs w:val="15"/>
              </w:rPr>
              <w:t>,00 €</w:t>
            </w:r>
          </w:p>
        </w:tc>
      </w:tr>
      <w:tr w:rsidR="00545158" w:rsidRPr="00846BA5" w:rsidTr="00846BA5">
        <w:trPr>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Cabos AC (ml)</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1,20 €</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300</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360,00 €</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82,80 €</w:t>
            </w: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442,80 €</w:t>
            </w: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Quadro AC</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Weidmuller</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8941F6" w:rsidP="00545158">
            <w:pPr>
              <w:jc w:val="center"/>
              <w:cnfStyle w:val="000000100000"/>
              <w:rPr>
                <w:rFonts w:ascii="Calibri" w:hAnsi="Calibri"/>
                <w:color w:val="000000"/>
                <w:sz w:val="15"/>
                <w:szCs w:val="15"/>
              </w:rPr>
            </w:pPr>
            <w:r w:rsidRPr="00846BA5">
              <w:rPr>
                <w:rFonts w:ascii="Calibri" w:hAnsi="Calibri"/>
                <w:color w:val="000000"/>
                <w:sz w:val="15"/>
                <w:szCs w:val="15"/>
              </w:rPr>
              <w:t>6</w:t>
            </w:r>
            <w:r w:rsidR="00545158" w:rsidRPr="00846BA5">
              <w:rPr>
                <w:rFonts w:ascii="Calibri" w:hAnsi="Calibri"/>
                <w:color w:val="000000"/>
                <w:sz w:val="15"/>
                <w:szCs w:val="15"/>
              </w:rPr>
              <w:t>12,00 €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312,00 €</w:t>
            </w:r>
          </w:p>
        </w:tc>
        <w:tc>
          <w:tcPr>
            <w:tcW w:w="993" w:type="dxa"/>
            <w:vAlign w:val="center"/>
            <w:hideMark/>
          </w:tcPr>
          <w:p w:rsidR="00545158" w:rsidRPr="00846BA5" w:rsidRDefault="008941F6" w:rsidP="008941F6">
            <w:pPr>
              <w:jc w:val="center"/>
              <w:cnfStyle w:val="000000100000"/>
              <w:rPr>
                <w:rFonts w:ascii="Calibri" w:hAnsi="Calibri"/>
                <w:color w:val="000000"/>
                <w:sz w:val="15"/>
                <w:szCs w:val="15"/>
              </w:rPr>
            </w:pPr>
            <w:r w:rsidRPr="00846BA5">
              <w:rPr>
                <w:rFonts w:ascii="Calibri" w:hAnsi="Calibri"/>
                <w:color w:val="000000"/>
                <w:sz w:val="15"/>
                <w:szCs w:val="15"/>
              </w:rPr>
              <w:t>140,7</w:t>
            </w:r>
            <w:r w:rsidR="00545158" w:rsidRPr="00846BA5">
              <w:rPr>
                <w:rFonts w:ascii="Calibri" w:hAnsi="Calibri"/>
                <w:color w:val="000000"/>
                <w:sz w:val="15"/>
                <w:szCs w:val="15"/>
              </w:rPr>
              <w:t>6 €</w:t>
            </w:r>
          </w:p>
        </w:tc>
        <w:tc>
          <w:tcPr>
            <w:tcW w:w="1068" w:type="dxa"/>
            <w:vAlign w:val="center"/>
            <w:hideMark/>
          </w:tcPr>
          <w:p w:rsidR="00545158" w:rsidRPr="00846BA5" w:rsidRDefault="008941F6" w:rsidP="00545158">
            <w:pPr>
              <w:jc w:val="center"/>
              <w:cnfStyle w:val="000000100000"/>
              <w:rPr>
                <w:rFonts w:ascii="Calibri" w:hAnsi="Calibri"/>
                <w:color w:val="000000"/>
                <w:sz w:val="15"/>
                <w:szCs w:val="15"/>
              </w:rPr>
            </w:pPr>
            <w:r w:rsidRPr="00846BA5">
              <w:rPr>
                <w:rFonts w:ascii="Calibri" w:hAnsi="Calibri"/>
                <w:color w:val="000000"/>
                <w:sz w:val="15"/>
                <w:szCs w:val="15"/>
              </w:rPr>
              <w:t>752</w:t>
            </w:r>
            <w:r w:rsidR="00545158" w:rsidRPr="00846BA5">
              <w:rPr>
                <w:rFonts w:ascii="Calibri" w:hAnsi="Calibri"/>
                <w:color w:val="000000"/>
                <w:sz w:val="15"/>
                <w:szCs w:val="15"/>
              </w:rPr>
              <w:t>,76 €</w:t>
            </w:r>
          </w:p>
        </w:tc>
      </w:tr>
      <w:tr w:rsidR="00545158" w:rsidRPr="00846BA5" w:rsidTr="00846BA5">
        <w:trPr>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Sistema de monitorização</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Sunny Beam</w:t>
            </w: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360,00 €</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360,00 €</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82,80 €</w:t>
            </w: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442,80 €</w:t>
            </w: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Outros</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601,68 €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601,68 €</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138,39 €</w:t>
            </w:r>
          </w:p>
        </w:tc>
        <w:tc>
          <w:tcPr>
            <w:tcW w:w="1068"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740,07 €</w:t>
            </w:r>
          </w:p>
        </w:tc>
      </w:tr>
      <w:tr w:rsidR="00545158" w:rsidRPr="00846BA5" w:rsidTr="00846BA5">
        <w:trPr>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Dimensionamento projecto</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1.000,00 €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1.000,00 €</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230,00 €</w:t>
            </w:r>
          </w:p>
        </w:tc>
        <w:tc>
          <w:tcPr>
            <w:tcW w:w="1068"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1.230,00 €</w:t>
            </w:r>
          </w:p>
        </w:tc>
      </w:tr>
      <w:tr w:rsidR="00545158" w:rsidRPr="00846BA5" w:rsidTr="00846BA5">
        <w:trPr>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Mão de obra (instalação)</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25.392,00 €</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25.392,00 €</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5.840,16 €</w:t>
            </w: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31.232,16 €</w:t>
            </w:r>
          </w:p>
        </w:tc>
      </w:tr>
      <w:tr w:rsidR="00545158" w:rsidRPr="00846BA5" w:rsidTr="00846BA5">
        <w:trPr>
          <w:cnfStyle w:val="000000100000"/>
          <w:trHeight w:val="315"/>
          <w:jc w:val="center"/>
        </w:trPr>
        <w:tc>
          <w:tcPr>
            <w:cnfStyle w:val="001000000000"/>
            <w:tcW w:w="1600" w:type="dxa"/>
            <w:noWrap/>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Extensão de garantia inversor</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20 anos</w:t>
            </w: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1.645,00 €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4</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6.580,00 €</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1.513,40 €</w:t>
            </w:r>
          </w:p>
        </w:tc>
        <w:tc>
          <w:tcPr>
            <w:tcW w:w="1068"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8.093,40 €</w:t>
            </w:r>
          </w:p>
        </w:tc>
      </w:tr>
      <w:tr w:rsidR="00545158" w:rsidRPr="00846BA5" w:rsidTr="00846BA5">
        <w:trPr>
          <w:trHeight w:val="315"/>
          <w:jc w:val="center"/>
        </w:trPr>
        <w:tc>
          <w:tcPr>
            <w:cnfStyle w:val="001000000000"/>
            <w:tcW w:w="1600" w:type="dxa"/>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Licenciamento da instalação</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851"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500,00 €</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500,00 €</w:t>
            </w:r>
          </w:p>
        </w:tc>
        <w:tc>
          <w:tcPr>
            <w:tcW w:w="993"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115,00 €</w:t>
            </w:r>
          </w:p>
        </w:tc>
        <w:tc>
          <w:tcPr>
            <w:tcW w:w="1068" w:type="dxa"/>
            <w:vAlign w:val="center"/>
            <w:hideMark/>
          </w:tcPr>
          <w:p w:rsidR="00545158" w:rsidRPr="00846BA5" w:rsidRDefault="00545158" w:rsidP="00545158">
            <w:pPr>
              <w:jc w:val="center"/>
              <w:cnfStyle w:val="000000000000"/>
              <w:rPr>
                <w:rFonts w:ascii="Calibri" w:hAnsi="Calibri"/>
                <w:color w:val="000000"/>
                <w:sz w:val="15"/>
                <w:szCs w:val="15"/>
              </w:rPr>
            </w:pPr>
            <w:r w:rsidRPr="00846BA5">
              <w:rPr>
                <w:rFonts w:ascii="Calibri" w:hAnsi="Calibri"/>
                <w:color w:val="000000"/>
                <w:sz w:val="15"/>
                <w:szCs w:val="15"/>
              </w:rPr>
              <w:t>615,00 €</w:t>
            </w:r>
          </w:p>
        </w:tc>
      </w:tr>
      <w:tr w:rsidR="00545158" w:rsidRPr="00846BA5" w:rsidTr="00846BA5">
        <w:trPr>
          <w:cnfStyle w:val="000000100000"/>
          <w:trHeight w:val="315"/>
          <w:jc w:val="center"/>
        </w:trPr>
        <w:tc>
          <w:tcPr>
            <w:cnfStyle w:val="001000000000"/>
            <w:tcW w:w="1600" w:type="dxa"/>
            <w:vAlign w:val="center"/>
            <w:hideMark/>
          </w:tcPr>
          <w:p w:rsidR="00545158" w:rsidRPr="00846BA5" w:rsidRDefault="00545158" w:rsidP="00545158">
            <w:pPr>
              <w:rPr>
                <w:rFonts w:ascii="Calibri" w:hAnsi="Calibri"/>
                <w:color w:val="000000"/>
                <w:sz w:val="15"/>
                <w:szCs w:val="15"/>
              </w:rPr>
            </w:pPr>
            <w:r w:rsidRPr="00846BA5">
              <w:rPr>
                <w:rFonts w:ascii="Calibri" w:hAnsi="Calibri"/>
                <w:color w:val="000000"/>
                <w:sz w:val="15"/>
                <w:szCs w:val="15"/>
              </w:rPr>
              <w:t>Logistica</w:t>
            </w:r>
          </w:p>
        </w:tc>
        <w:tc>
          <w:tcPr>
            <w:tcW w:w="993"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902"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851"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w:t>
            </w:r>
          </w:p>
        </w:tc>
        <w:tc>
          <w:tcPr>
            <w:tcW w:w="1275" w:type="dxa"/>
            <w:vAlign w:val="center"/>
            <w:hideMark/>
          </w:tcPr>
          <w:p w:rsidR="00545158" w:rsidRPr="00846BA5" w:rsidRDefault="00C646B0" w:rsidP="00545158">
            <w:pPr>
              <w:jc w:val="center"/>
              <w:cnfStyle w:val="000000100000"/>
              <w:rPr>
                <w:rFonts w:ascii="Calibri" w:hAnsi="Calibri"/>
                <w:color w:val="000000"/>
                <w:sz w:val="15"/>
                <w:szCs w:val="15"/>
              </w:rPr>
            </w:pPr>
            <w:r w:rsidRPr="00846BA5">
              <w:rPr>
                <w:rFonts w:ascii="Calibri" w:hAnsi="Calibri"/>
                <w:color w:val="000000"/>
                <w:sz w:val="15"/>
                <w:szCs w:val="15"/>
              </w:rPr>
              <w:t>7</w:t>
            </w:r>
            <w:r w:rsidR="00545158" w:rsidRPr="00846BA5">
              <w:rPr>
                <w:rFonts w:ascii="Calibri" w:hAnsi="Calibri"/>
                <w:color w:val="000000"/>
                <w:sz w:val="15"/>
                <w:szCs w:val="15"/>
              </w:rPr>
              <w:t>50,00 €</w:t>
            </w:r>
          </w:p>
        </w:tc>
        <w:tc>
          <w:tcPr>
            <w:tcW w:w="1134" w:type="dxa"/>
            <w:vAlign w:val="center"/>
            <w:hideMark/>
          </w:tcPr>
          <w:p w:rsidR="00545158" w:rsidRPr="00846BA5" w:rsidRDefault="00545158" w:rsidP="00545158">
            <w:pPr>
              <w:jc w:val="center"/>
              <w:cnfStyle w:val="000000100000"/>
              <w:rPr>
                <w:rFonts w:ascii="Calibri" w:hAnsi="Calibri"/>
                <w:color w:val="000000"/>
                <w:sz w:val="15"/>
                <w:szCs w:val="15"/>
              </w:rPr>
            </w:pPr>
            <w:r w:rsidRPr="00846BA5">
              <w:rPr>
                <w:rFonts w:ascii="Calibri" w:hAnsi="Calibri"/>
                <w:color w:val="000000"/>
                <w:sz w:val="15"/>
                <w:szCs w:val="15"/>
              </w:rPr>
              <w:t>1</w:t>
            </w:r>
          </w:p>
        </w:tc>
        <w:tc>
          <w:tcPr>
            <w:tcW w:w="1134" w:type="dxa"/>
            <w:vAlign w:val="center"/>
            <w:hideMark/>
          </w:tcPr>
          <w:p w:rsidR="00545158" w:rsidRPr="00846BA5" w:rsidRDefault="00C646B0" w:rsidP="00545158">
            <w:pPr>
              <w:jc w:val="center"/>
              <w:cnfStyle w:val="000000100000"/>
              <w:rPr>
                <w:rFonts w:ascii="Calibri" w:hAnsi="Calibri"/>
                <w:color w:val="000000"/>
                <w:sz w:val="15"/>
                <w:szCs w:val="15"/>
              </w:rPr>
            </w:pPr>
            <w:r w:rsidRPr="00846BA5">
              <w:rPr>
                <w:rFonts w:ascii="Calibri" w:hAnsi="Calibri"/>
                <w:color w:val="000000"/>
                <w:sz w:val="15"/>
                <w:szCs w:val="15"/>
              </w:rPr>
              <w:t>7</w:t>
            </w:r>
            <w:r w:rsidR="00545158" w:rsidRPr="00846BA5">
              <w:rPr>
                <w:rFonts w:ascii="Calibri" w:hAnsi="Calibri"/>
                <w:color w:val="000000"/>
                <w:sz w:val="15"/>
                <w:szCs w:val="15"/>
              </w:rPr>
              <w:t>50,00 €</w:t>
            </w:r>
          </w:p>
        </w:tc>
        <w:tc>
          <w:tcPr>
            <w:tcW w:w="993" w:type="dxa"/>
            <w:vAlign w:val="center"/>
            <w:hideMark/>
          </w:tcPr>
          <w:p w:rsidR="00545158" w:rsidRPr="00846BA5" w:rsidRDefault="00C646B0" w:rsidP="00545158">
            <w:pPr>
              <w:jc w:val="center"/>
              <w:cnfStyle w:val="000000100000"/>
              <w:rPr>
                <w:rFonts w:ascii="Calibri" w:hAnsi="Calibri"/>
                <w:color w:val="000000"/>
                <w:sz w:val="15"/>
                <w:szCs w:val="15"/>
              </w:rPr>
            </w:pPr>
            <w:r w:rsidRPr="00846BA5">
              <w:rPr>
                <w:rFonts w:ascii="Calibri" w:hAnsi="Calibri"/>
                <w:color w:val="000000"/>
                <w:sz w:val="15"/>
                <w:szCs w:val="15"/>
              </w:rPr>
              <w:t>1</w:t>
            </w:r>
            <w:r w:rsidR="00545158" w:rsidRPr="00846BA5">
              <w:rPr>
                <w:rFonts w:ascii="Calibri" w:hAnsi="Calibri"/>
                <w:color w:val="000000"/>
                <w:sz w:val="15"/>
                <w:szCs w:val="15"/>
              </w:rPr>
              <w:t>7</w:t>
            </w:r>
            <w:r w:rsidRPr="00846BA5">
              <w:rPr>
                <w:rFonts w:ascii="Calibri" w:hAnsi="Calibri"/>
                <w:color w:val="000000"/>
                <w:sz w:val="15"/>
                <w:szCs w:val="15"/>
              </w:rPr>
              <w:t>2</w:t>
            </w:r>
            <w:r w:rsidR="00545158" w:rsidRPr="00846BA5">
              <w:rPr>
                <w:rFonts w:ascii="Calibri" w:hAnsi="Calibri"/>
                <w:color w:val="000000"/>
                <w:sz w:val="15"/>
                <w:szCs w:val="15"/>
              </w:rPr>
              <w:t>,50 €</w:t>
            </w:r>
          </w:p>
        </w:tc>
        <w:tc>
          <w:tcPr>
            <w:tcW w:w="1068" w:type="dxa"/>
            <w:vAlign w:val="center"/>
            <w:hideMark/>
          </w:tcPr>
          <w:p w:rsidR="00545158" w:rsidRPr="00846BA5" w:rsidRDefault="00C646B0" w:rsidP="00545158">
            <w:pPr>
              <w:jc w:val="center"/>
              <w:cnfStyle w:val="000000100000"/>
              <w:rPr>
                <w:rFonts w:ascii="Calibri" w:hAnsi="Calibri"/>
                <w:color w:val="000000"/>
                <w:sz w:val="15"/>
                <w:szCs w:val="15"/>
              </w:rPr>
            </w:pPr>
            <w:r w:rsidRPr="00846BA5">
              <w:rPr>
                <w:rFonts w:ascii="Calibri" w:hAnsi="Calibri"/>
                <w:color w:val="000000"/>
                <w:sz w:val="15"/>
                <w:szCs w:val="15"/>
              </w:rPr>
              <w:t>922</w:t>
            </w:r>
            <w:r w:rsidR="00545158" w:rsidRPr="00846BA5">
              <w:rPr>
                <w:rFonts w:ascii="Calibri" w:hAnsi="Calibri"/>
                <w:color w:val="000000"/>
                <w:sz w:val="15"/>
                <w:szCs w:val="15"/>
              </w:rPr>
              <w:t>,50 €</w:t>
            </w:r>
          </w:p>
        </w:tc>
      </w:tr>
    </w:tbl>
    <w:p w:rsidR="00BE7367" w:rsidRPr="00545158" w:rsidRDefault="003D0891" w:rsidP="00E755F1">
      <w:pPr>
        <w:spacing w:line="360" w:lineRule="auto"/>
        <w:ind w:firstLine="709"/>
        <w:jc w:val="both"/>
        <w:outlineLvl w:val="0"/>
        <w:rPr>
          <w:rFonts w:ascii="Arial" w:hAnsi="Arial" w:cs="Arial"/>
          <w:sz w:val="16"/>
          <w:szCs w:val="16"/>
          <w:lang w:val="pt-PT"/>
        </w:rPr>
      </w:pPr>
      <w:r>
        <w:rPr>
          <w:rFonts w:ascii="Arial" w:hAnsi="Arial" w:cs="Arial"/>
          <w:noProof/>
          <w:sz w:val="16"/>
          <w:szCs w:val="16"/>
          <w:lang w:val="pt-PT" w:eastAsia="zh-TW"/>
        </w:rPr>
        <w:pict>
          <v:shape id="_x0000_s1200" type="#_x0000_t202" style="position:absolute;left:0;text-align:left;margin-left:-31.55pt;margin-top:4.65pt;width:515.65pt;height:16.4pt;z-index:251965952;mso-height-percent:200;mso-position-horizontal-relative:text;mso-position-vertical-relative:text;mso-height-percent:200;mso-width-relative:margin;mso-height-relative:margin" stroked="f">
            <v:textbox style="mso-next-textbox:#_x0000_s1200;mso-fit-shape-to-text:t">
              <w:txbxContent>
                <w:p w:rsidR="00E9456F" w:rsidRPr="00C646B0" w:rsidRDefault="00E9456F" w:rsidP="00C646B0">
                  <w:pPr>
                    <w:jc w:val="center"/>
                    <w:rPr>
                      <w:rFonts w:ascii="Arial" w:hAnsi="Arial" w:cs="Arial"/>
                      <w:sz w:val="16"/>
                      <w:szCs w:val="16"/>
                      <w:lang w:val="pt-PT"/>
                    </w:rPr>
                  </w:pPr>
                  <w:r w:rsidRPr="00C646B0">
                    <w:rPr>
                      <w:rFonts w:ascii="Arial" w:hAnsi="Arial" w:cs="Arial"/>
                      <w:b/>
                      <w:sz w:val="16"/>
                      <w:szCs w:val="16"/>
                    </w:rPr>
                    <w:t xml:space="preserve">Tabela </w:t>
                  </w:r>
                  <w:r>
                    <w:rPr>
                      <w:rFonts w:ascii="Arial" w:hAnsi="Arial" w:cs="Arial"/>
                      <w:b/>
                      <w:sz w:val="16"/>
                      <w:szCs w:val="16"/>
                    </w:rPr>
                    <w:t>8</w:t>
                  </w:r>
                  <w:r w:rsidRPr="00C646B0">
                    <w:rPr>
                      <w:rFonts w:ascii="Arial" w:hAnsi="Arial" w:cs="Arial"/>
                      <w:b/>
                      <w:sz w:val="16"/>
                      <w:szCs w:val="16"/>
                    </w:rPr>
                    <w:t>.</w:t>
                  </w:r>
                  <w:r w:rsidRPr="00C646B0">
                    <w:rPr>
                      <w:rFonts w:ascii="Arial" w:hAnsi="Arial" w:cs="Arial"/>
                      <w:sz w:val="16"/>
                      <w:szCs w:val="16"/>
                    </w:rPr>
                    <w:t xml:space="preserve"> Orçamento “chave na mão</w:t>
                  </w:r>
                  <w:r>
                    <w:rPr>
                      <w:rFonts w:ascii="Arial" w:hAnsi="Arial" w:cs="Arial"/>
                      <w:sz w:val="16"/>
                      <w:szCs w:val="16"/>
                    </w:rPr>
                    <w:t>” para a instalação do sistema PV</w:t>
                  </w:r>
                  <w:r w:rsidRPr="00C646B0">
                    <w:rPr>
                      <w:rFonts w:ascii="Arial" w:hAnsi="Arial" w:cs="Arial"/>
                      <w:sz w:val="16"/>
                      <w:szCs w:val="16"/>
                    </w:rPr>
                    <w:t xml:space="preserve"> de 63,48</w:t>
                  </w:r>
                  <w:r>
                    <w:rPr>
                      <w:rFonts w:ascii="Arial" w:hAnsi="Arial" w:cs="Arial"/>
                      <w:sz w:val="16"/>
                      <w:szCs w:val="16"/>
                    </w:rPr>
                    <w:t xml:space="preserve"> </w:t>
                  </w:r>
                  <w:r w:rsidRPr="00C646B0">
                    <w:rPr>
                      <w:rFonts w:ascii="Arial" w:hAnsi="Arial" w:cs="Arial"/>
                      <w:sz w:val="16"/>
                      <w:szCs w:val="16"/>
                    </w:rPr>
                    <w:t>kWp.</w:t>
                  </w:r>
                </w:p>
              </w:txbxContent>
            </v:textbox>
          </v:shape>
        </w:pict>
      </w:r>
    </w:p>
    <w:p w:rsidR="00BE7367" w:rsidRDefault="00BE7367" w:rsidP="00E755F1">
      <w:pPr>
        <w:spacing w:line="360" w:lineRule="auto"/>
        <w:ind w:firstLine="709"/>
        <w:jc w:val="both"/>
        <w:outlineLvl w:val="0"/>
        <w:rPr>
          <w:rFonts w:ascii="Arial" w:hAnsi="Arial" w:cs="Arial"/>
          <w:sz w:val="16"/>
          <w:szCs w:val="16"/>
          <w:lang w:val="pt-PT"/>
        </w:rPr>
      </w:pPr>
    </w:p>
    <w:p w:rsidR="00545158" w:rsidRDefault="00545158" w:rsidP="00E755F1">
      <w:pPr>
        <w:spacing w:line="360" w:lineRule="auto"/>
        <w:ind w:firstLine="709"/>
        <w:jc w:val="both"/>
        <w:outlineLvl w:val="0"/>
        <w:rPr>
          <w:rFonts w:asciiTheme="minorHAnsi" w:hAnsiTheme="minorHAnsi" w:cs="Arial"/>
          <w:sz w:val="16"/>
          <w:szCs w:val="16"/>
          <w:lang w:val="pt-PT"/>
        </w:rPr>
      </w:pPr>
    </w:p>
    <w:p w:rsidR="003472EC" w:rsidRDefault="003472EC" w:rsidP="00E755F1">
      <w:pPr>
        <w:spacing w:line="360" w:lineRule="auto"/>
        <w:ind w:firstLine="709"/>
        <w:jc w:val="both"/>
        <w:outlineLvl w:val="0"/>
        <w:rPr>
          <w:rFonts w:asciiTheme="minorHAnsi" w:hAnsiTheme="minorHAnsi" w:cs="Arial"/>
          <w:sz w:val="16"/>
          <w:szCs w:val="16"/>
          <w:lang w:val="pt-PT"/>
        </w:rPr>
      </w:pPr>
    </w:p>
    <w:tbl>
      <w:tblPr>
        <w:tblStyle w:val="LightShading2"/>
        <w:tblW w:w="10075" w:type="dxa"/>
        <w:jc w:val="center"/>
        <w:tblLayout w:type="fixed"/>
        <w:tblLook w:val="04A0"/>
      </w:tblPr>
      <w:tblGrid>
        <w:gridCol w:w="1600"/>
        <w:gridCol w:w="993"/>
        <w:gridCol w:w="902"/>
        <w:gridCol w:w="851"/>
        <w:gridCol w:w="1511"/>
        <w:gridCol w:w="1134"/>
        <w:gridCol w:w="1134"/>
        <w:gridCol w:w="993"/>
        <w:gridCol w:w="957"/>
      </w:tblGrid>
      <w:tr w:rsidR="00545158" w:rsidRPr="008941F6" w:rsidTr="00846BA5">
        <w:trPr>
          <w:cnfStyle w:val="100000000000"/>
          <w:trHeight w:val="600"/>
          <w:jc w:val="center"/>
        </w:trPr>
        <w:tc>
          <w:tcPr>
            <w:cnfStyle w:val="001000000000"/>
            <w:tcW w:w="1600" w:type="dxa"/>
            <w:noWrap/>
            <w:hideMark/>
          </w:tcPr>
          <w:p w:rsidR="00545158" w:rsidRPr="00846BA5" w:rsidRDefault="00545158" w:rsidP="00AA709C">
            <w:pPr>
              <w:jc w:val="center"/>
              <w:rPr>
                <w:rFonts w:asciiTheme="minorHAnsi" w:hAnsiTheme="minorHAnsi" w:cs="Arial"/>
                <w:i/>
                <w:color w:val="auto"/>
                <w:sz w:val="15"/>
                <w:szCs w:val="15"/>
              </w:rPr>
            </w:pPr>
            <w:r w:rsidRPr="00846BA5">
              <w:rPr>
                <w:rFonts w:asciiTheme="minorHAnsi" w:hAnsiTheme="minorHAnsi" w:cs="Arial"/>
                <w:bCs w:val="0"/>
                <w:i/>
                <w:color w:val="auto"/>
                <w:sz w:val="15"/>
                <w:szCs w:val="15"/>
              </w:rPr>
              <w:t>Equipamento</w:t>
            </w:r>
          </w:p>
        </w:tc>
        <w:tc>
          <w:tcPr>
            <w:tcW w:w="993"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Marca</w:t>
            </w:r>
          </w:p>
        </w:tc>
        <w:tc>
          <w:tcPr>
            <w:tcW w:w="902"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Modelo</w:t>
            </w:r>
          </w:p>
        </w:tc>
        <w:tc>
          <w:tcPr>
            <w:tcW w:w="851"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Potência (Wp)</w:t>
            </w:r>
          </w:p>
        </w:tc>
        <w:tc>
          <w:tcPr>
            <w:tcW w:w="1511"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Valor unitário     (€)</w:t>
            </w:r>
          </w:p>
        </w:tc>
        <w:tc>
          <w:tcPr>
            <w:tcW w:w="1134"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Quantidade</w:t>
            </w:r>
          </w:p>
        </w:tc>
        <w:tc>
          <w:tcPr>
            <w:tcW w:w="1134"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Valor total      (€)</w:t>
            </w:r>
          </w:p>
        </w:tc>
        <w:tc>
          <w:tcPr>
            <w:tcW w:w="993"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IVA                       (€)</w:t>
            </w:r>
          </w:p>
        </w:tc>
        <w:tc>
          <w:tcPr>
            <w:tcW w:w="957" w:type="dxa"/>
            <w:hideMark/>
          </w:tcPr>
          <w:p w:rsidR="00545158" w:rsidRPr="00846BA5" w:rsidRDefault="00545158" w:rsidP="00AA709C">
            <w:pPr>
              <w:jc w:val="center"/>
              <w:cnfStyle w:val="100000000000"/>
              <w:rPr>
                <w:rFonts w:asciiTheme="minorHAnsi" w:hAnsiTheme="minorHAnsi" w:cs="Arial"/>
                <w:i/>
                <w:color w:val="auto"/>
                <w:sz w:val="15"/>
                <w:szCs w:val="15"/>
              </w:rPr>
            </w:pPr>
            <w:r w:rsidRPr="00846BA5">
              <w:rPr>
                <w:rFonts w:asciiTheme="minorHAnsi" w:hAnsiTheme="minorHAnsi" w:cs="Arial"/>
                <w:bCs w:val="0"/>
                <w:i/>
                <w:color w:val="auto"/>
                <w:sz w:val="15"/>
                <w:szCs w:val="15"/>
              </w:rPr>
              <w:t>Valor final           (€)</w:t>
            </w: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Módulos fotovoltaicos</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Martifer</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MTS 230P</w:t>
            </w: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230</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414,00 €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72</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29.808,00 €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6.855,84 €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36.663,84 €</w:t>
            </w:r>
          </w:p>
        </w:tc>
      </w:tr>
      <w:tr w:rsidR="00C646B0" w:rsidRPr="008941F6" w:rsidTr="00846BA5">
        <w:trPr>
          <w:trHeight w:val="52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Inversor</w:t>
            </w: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SMA</w:t>
            </w: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Sunny Boy 3800</w:t>
            </w: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3800</w:t>
            </w: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1.620,00 €</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4</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6.480,00 €</w:t>
            </w: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1.490,40 €</w:t>
            </w: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7.970,40 €</w:t>
            </w: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Estrutura de suporte</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4.968,00 €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9.936,00 €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2.285,28 €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12.221,28 €</w:t>
            </w:r>
          </w:p>
        </w:tc>
      </w:tr>
      <w:tr w:rsidR="00C646B0" w:rsidRPr="008941F6" w:rsidTr="00846BA5">
        <w:trPr>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Cabos DC (ml)</w:t>
            </w: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1,20 €</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80</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96,00 €</w:t>
            </w: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22,08 €</w:t>
            </w: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118,08 €</w:t>
            </w: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Quadro DC</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Weidmuller</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300,00 €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300,00 €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69,00 €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369,00 €</w:t>
            </w:r>
          </w:p>
        </w:tc>
      </w:tr>
      <w:tr w:rsidR="00C646B0" w:rsidRPr="008941F6" w:rsidTr="00846BA5">
        <w:trPr>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Cabos AC (ml)</w:t>
            </w: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1,20 €</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300</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360,00 €</w:t>
            </w: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82,80 €</w:t>
            </w: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442,80 €</w:t>
            </w: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Quadro AC</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Weidmuller</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312,00 €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312,00 €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71,76 €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383,76 €</w:t>
            </w:r>
          </w:p>
        </w:tc>
      </w:tr>
      <w:tr w:rsidR="00C646B0" w:rsidRPr="008941F6" w:rsidTr="00846BA5">
        <w:trPr>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Sistema de monitorização</w:t>
            </w: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Sunny Beam</w:t>
            </w: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360,00 €</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360,00 €</w:t>
            </w: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82,80 €</w:t>
            </w: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442,80 €</w:t>
            </w: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Outros</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601,68 €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601,68 €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138,39 €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740,07 €</w:t>
            </w:r>
          </w:p>
        </w:tc>
      </w:tr>
      <w:tr w:rsidR="00C646B0" w:rsidRPr="008941F6" w:rsidTr="00846BA5">
        <w:trPr>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Dimensionamento projecto</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1.000,00 €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1.000,00 €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230,00 €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1.230,00 €</w:t>
            </w:r>
          </w:p>
        </w:tc>
      </w:tr>
      <w:tr w:rsidR="00C646B0" w:rsidRPr="008941F6" w:rsidTr="00846BA5">
        <w:trPr>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Mão de obra (instalação)</w:t>
            </w: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4.968,00 €</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2</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9.936,00 €</w:t>
            </w: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2.285,28 €</w:t>
            </w: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12.221,28 €</w:t>
            </w:r>
          </w:p>
        </w:tc>
      </w:tr>
      <w:tr w:rsidR="00C646B0" w:rsidRPr="008941F6" w:rsidTr="00846BA5">
        <w:trPr>
          <w:cnfStyle w:val="000000100000"/>
          <w:trHeight w:val="315"/>
          <w:jc w:val="center"/>
        </w:trPr>
        <w:tc>
          <w:tcPr>
            <w:cnfStyle w:val="001000000000"/>
            <w:tcW w:w="1600" w:type="dxa"/>
            <w:noWrap/>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Extensão de garantia inversor</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20 anos</w:t>
            </w: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450,00 €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4</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1.800,00 €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414,00 €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2.214,00 €</w:t>
            </w:r>
          </w:p>
        </w:tc>
      </w:tr>
      <w:tr w:rsidR="00C646B0" w:rsidRPr="008941F6" w:rsidTr="00846BA5">
        <w:trPr>
          <w:trHeight w:val="315"/>
          <w:jc w:val="center"/>
        </w:trPr>
        <w:tc>
          <w:tcPr>
            <w:cnfStyle w:val="001000000000"/>
            <w:tcW w:w="1600" w:type="dxa"/>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Licenciamento da instalação</w:t>
            </w:r>
          </w:p>
        </w:tc>
        <w:tc>
          <w:tcPr>
            <w:tcW w:w="993"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851" w:type="dxa"/>
            <w:vAlign w:val="center"/>
            <w:hideMark/>
          </w:tcPr>
          <w:p w:rsidR="00C646B0" w:rsidRPr="00846BA5" w:rsidRDefault="00C646B0" w:rsidP="00C646B0">
            <w:pPr>
              <w:jc w:val="center"/>
              <w:cnfStyle w:val="0000000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500,00 €</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500,00 €</w:t>
            </w:r>
          </w:p>
        </w:tc>
        <w:tc>
          <w:tcPr>
            <w:tcW w:w="993"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115,00 €</w:t>
            </w:r>
          </w:p>
        </w:tc>
        <w:tc>
          <w:tcPr>
            <w:tcW w:w="957" w:type="dxa"/>
            <w:vAlign w:val="center"/>
            <w:hideMark/>
          </w:tcPr>
          <w:p w:rsidR="00C646B0" w:rsidRPr="00846BA5" w:rsidRDefault="00C646B0" w:rsidP="00C646B0">
            <w:pPr>
              <w:jc w:val="center"/>
              <w:cnfStyle w:val="000000000000"/>
              <w:rPr>
                <w:rFonts w:asciiTheme="minorHAnsi" w:hAnsiTheme="minorHAnsi" w:cs="Arial"/>
                <w:color w:val="000000"/>
                <w:sz w:val="15"/>
                <w:szCs w:val="15"/>
              </w:rPr>
            </w:pPr>
            <w:r w:rsidRPr="00846BA5">
              <w:rPr>
                <w:rFonts w:asciiTheme="minorHAnsi" w:hAnsiTheme="minorHAnsi" w:cs="Arial"/>
                <w:color w:val="000000"/>
                <w:sz w:val="15"/>
                <w:szCs w:val="15"/>
              </w:rPr>
              <w:t>615,00 €</w:t>
            </w:r>
          </w:p>
        </w:tc>
      </w:tr>
      <w:tr w:rsidR="00C646B0" w:rsidRPr="008941F6" w:rsidTr="00846BA5">
        <w:trPr>
          <w:cnfStyle w:val="000000100000"/>
          <w:trHeight w:val="315"/>
          <w:jc w:val="center"/>
        </w:trPr>
        <w:tc>
          <w:tcPr>
            <w:cnfStyle w:val="001000000000"/>
            <w:tcW w:w="1600" w:type="dxa"/>
            <w:vAlign w:val="center"/>
            <w:hideMark/>
          </w:tcPr>
          <w:p w:rsidR="00C646B0" w:rsidRPr="00846BA5" w:rsidRDefault="00C646B0" w:rsidP="00AA709C">
            <w:pPr>
              <w:rPr>
                <w:rFonts w:asciiTheme="minorHAnsi" w:hAnsiTheme="minorHAnsi"/>
                <w:color w:val="000000"/>
                <w:sz w:val="15"/>
                <w:szCs w:val="15"/>
              </w:rPr>
            </w:pPr>
            <w:r w:rsidRPr="00846BA5">
              <w:rPr>
                <w:rFonts w:asciiTheme="minorHAnsi" w:hAnsiTheme="minorHAnsi"/>
                <w:color w:val="000000"/>
                <w:sz w:val="15"/>
                <w:szCs w:val="15"/>
              </w:rPr>
              <w:t>Logistica</w:t>
            </w:r>
          </w:p>
        </w:tc>
        <w:tc>
          <w:tcPr>
            <w:tcW w:w="993"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902"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851" w:type="dxa"/>
            <w:vAlign w:val="center"/>
            <w:hideMark/>
          </w:tcPr>
          <w:p w:rsidR="00C646B0" w:rsidRPr="00846BA5" w:rsidRDefault="00C646B0" w:rsidP="00C646B0">
            <w:pPr>
              <w:jc w:val="center"/>
              <w:cnfStyle w:val="000000100000"/>
              <w:rPr>
                <w:rFonts w:asciiTheme="minorHAnsi" w:hAnsiTheme="minorHAnsi"/>
                <w:color w:val="000000"/>
                <w:sz w:val="15"/>
                <w:szCs w:val="15"/>
              </w:rPr>
            </w:pPr>
            <w:r w:rsidRPr="00846BA5">
              <w:rPr>
                <w:rFonts w:asciiTheme="minorHAnsi" w:hAnsiTheme="minorHAnsi"/>
                <w:color w:val="000000"/>
                <w:sz w:val="15"/>
                <w:szCs w:val="15"/>
              </w:rPr>
              <w:t>-</w:t>
            </w:r>
          </w:p>
        </w:tc>
        <w:tc>
          <w:tcPr>
            <w:tcW w:w="1511"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250,00 €</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1</w:t>
            </w:r>
          </w:p>
        </w:tc>
        <w:tc>
          <w:tcPr>
            <w:tcW w:w="1134"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250,00 €</w:t>
            </w:r>
          </w:p>
        </w:tc>
        <w:tc>
          <w:tcPr>
            <w:tcW w:w="993"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57,50 €</w:t>
            </w:r>
          </w:p>
        </w:tc>
        <w:tc>
          <w:tcPr>
            <w:tcW w:w="957" w:type="dxa"/>
            <w:vAlign w:val="center"/>
            <w:hideMark/>
          </w:tcPr>
          <w:p w:rsidR="00C646B0" w:rsidRPr="00846BA5" w:rsidRDefault="00C646B0" w:rsidP="00C646B0">
            <w:pPr>
              <w:jc w:val="center"/>
              <w:cnfStyle w:val="000000100000"/>
              <w:rPr>
                <w:rFonts w:asciiTheme="minorHAnsi" w:hAnsiTheme="minorHAnsi" w:cs="Arial"/>
                <w:color w:val="000000"/>
                <w:sz w:val="15"/>
                <w:szCs w:val="15"/>
              </w:rPr>
            </w:pPr>
            <w:r w:rsidRPr="00846BA5">
              <w:rPr>
                <w:rFonts w:asciiTheme="minorHAnsi" w:hAnsiTheme="minorHAnsi" w:cs="Arial"/>
                <w:color w:val="000000"/>
                <w:sz w:val="15"/>
                <w:szCs w:val="15"/>
              </w:rPr>
              <w:t>307,50 €</w:t>
            </w:r>
          </w:p>
        </w:tc>
      </w:tr>
    </w:tbl>
    <w:p w:rsidR="00BE7367" w:rsidRDefault="003D0891" w:rsidP="00E755F1">
      <w:pPr>
        <w:spacing w:line="360" w:lineRule="auto"/>
        <w:ind w:firstLine="709"/>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201" type="#_x0000_t202" style="position:absolute;left:0;text-align:left;margin-left:-31.55pt;margin-top:9.9pt;width:515.65pt;height:16.4pt;z-index:251966976;mso-height-percent:200;mso-position-horizontal-relative:text;mso-position-vertical-relative:text;mso-height-percent:200;mso-width-relative:margin;mso-height-relative:margin" stroked="f">
            <v:textbox style="mso-next-textbox:#_x0000_s1201;mso-fit-shape-to-text:t">
              <w:txbxContent>
                <w:p w:rsidR="00E9456F" w:rsidRPr="00C646B0" w:rsidRDefault="00E9456F" w:rsidP="00C646B0">
                  <w:pPr>
                    <w:jc w:val="center"/>
                    <w:rPr>
                      <w:rFonts w:ascii="Arial" w:hAnsi="Arial" w:cs="Arial"/>
                      <w:sz w:val="16"/>
                      <w:szCs w:val="16"/>
                      <w:lang w:val="pt-PT"/>
                    </w:rPr>
                  </w:pPr>
                  <w:r w:rsidRPr="00C646B0">
                    <w:rPr>
                      <w:rFonts w:ascii="Arial" w:hAnsi="Arial" w:cs="Arial"/>
                      <w:b/>
                      <w:sz w:val="16"/>
                      <w:szCs w:val="16"/>
                    </w:rPr>
                    <w:t xml:space="preserve">Tabela </w:t>
                  </w:r>
                  <w:r>
                    <w:rPr>
                      <w:rFonts w:ascii="Arial" w:hAnsi="Arial" w:cs="Arial"/>
                      <w:b/>
                      <w:sz w:val="16"/>
                      <w:szCs w:val="16"/>
                    </w:rPr>
                    <w:t>9</w:t>
                  </w:r>
                  <w:r w:rsidRPr="00C646B0">
                    <w:rPr>
                      <w:rFonts w:ascii="Arial" w:hAnsi="Arial" w:cs="Arial"/>
                      <w:b/>
                      <w:sz w:val="16"/>
                      <w:szCs w:val="16"/>
                    </w:rPr>
                    <w:t>.</w:t>
                  </w:r>
                  <w:r w:rsidRPr="00C646B0">
                    <w:rPr>
                      <w:rFonts w:ascii="Arial" w:hAnsi="Arial" w:cs="Arial"/>
                      <w:sz w:val="16"/>
                      <w:szCs w:val="16"/>
                    </w:rPr>
                    <w:t xml:space="preserve"> Orçamento “chave na mão” para a instalaç</w:t>
                  </w:r>
                  <w:r>
                    <w:rPr>
                      <w:rFonts w:ascii="Arial" w:hAnsi="Arial" w:cs="Arial"/>
                      <w:sz w:val="16"/>
                      <w:szCs w:val="16"/>
                    </w:rPr>
                    <w:t>ão de 2</w:t>
                  </w:r>
                  <w:r w:rsidRPr="00C646B0">
                    <w:rPr>
                      <w:rFonts w:ascii="Arial" w:hAnsi="Arial" w:cs="Arial"/>
                      <w:sz w:val="16"/>
                      <w:szCs w:val="16"/>
                    </w:rPr>
                    <w:t xml:space="preserve"> sistema</w:t>
                  </w:r>
                  <w:r>
                    <w:rPr>
                      <w:rFonts w:ascii="Arial" w:hAnsi="Arial" w:cs="Arial"/>
                      <w:sz w:val="16"/>
                      <w:szCs w:val="16"/>
                    </w:rPr>
                    <w:t>s PV de 8,2</w:t>
                  </w:r>
                  <w:r w:rsidRPr="00C646B0">
                    <w:rPr>
                      <w:rFonts w:ascii="Arial" w:hAnsi="Arial" w:cs="Arial"/>
                      <w:sz w:val="16"/>
                      <w:szCs w:val="16"/>
                    </w:rPr>
                    <w:t>8</w:t>
                  </w:r>
                  <w:r>
                    <w:rPr>
                      <w:rFonts w:ascii="Arial" w:hAnsi="Arial" w:cs="Arial"/>
                      <w:sz w:val="16"/>
                      <w:szCs w:val="16"/>
                    </w:rPr>
                    <w:t xml:space="preserve"> </w:t>
                  </w:r>
                  <w:r w:rsidRPr="00C646B0">
                    <w:rPr>
                      <w:rFonts w:ascii="Arial" w:hAnsi="Arial" w:cs="Arial"/>
                      <w:sz w:val="16"/>
                      <w:szCs w:val="16"/>
                    </w:rPr>
                    <w:t>kWp.</w:t>
                  </w:r>
                </w:p>
              </w:txbxContent>
            </v:textbox>
          </v:shape>
        </w:pict>
      </w:r>
    </w:p>
    <w:p w:rsidR="00AB1732" w:rsidRDefault="00AB1732" w:rsidP="00E755F1">
      <w:pPr>
        <w:spacing w:line="360" w:lineRule="auto"/>
        <w:ind w:firstLine="709"/>
        <w:jc w:val="both"/>
        <w:outlineLvl w:val="0"/>
        <w:rPr>
          <w:rFonts w:ascii="Arial" w:hAnsi="Arial" w:cs="Arial"/>
          <w:sz w:val="20"/>
          <w:szCs w:val="20"/>
          <w:lang w:val="pt-PT"/>
        </w:rPr>
      </w:pPr>
    </w:p>
    <w:tbl>
      <w:tblPr>
        <w:tblStyle w:val="LightShading2"/>
        <w:tblW w:w="0" w:type="auto"/>
        <w:tblLook w:val="04A0"/>
      </w:tblPr>
      <w:tblGrid>
        <w:gridCol w:w="3070"/>
        <w:gridCol w:w="3070"/>
        <w:gridCol w:w="3071"/>
      </w:tblGrid>
      <w:tr w:rsidR="008941F6" w:rsidTr="008941F6">
        <w:trPr>
          <w:cnfStyle w:val="100000000000"/>
        </w:trPr>
        <w:tc>
          <w:tcPr>
            <w:cnfStyle w:val="001000000000"/>
            <w:tcW w:w="3070" w:type="dxa"/>
            <w:vAlign w:val="center"/>
          </w:tcPr>
          <w:p w:rsidR="008941F6" w:rsidRDefault="008941F6" w:rsidP="008941F6">
            <w:pPr>
              <w:spacing w:line="360" w:lineRule="auto"/>
              <w:jc w:val="center"/>
              <w:outlineLvl w:val="0"/>
              <w:rPr>
                <w:rFonts w:ascii="Arial" w:hAnsi="Arial" w:cs="Arial"/>
                <w:sz w:val="20"/>
                <w:szCs w:val="20"/>
                <w:lang w:val="pt-PT"/>
              </w:rPr>
            </w:pPr>
            <w:bookmarkStart w:id="1146" w:name="_Toc277786790"/>
            <w:bookmarkStart w:id="1147" w:name="_Toc278121792"/>
            <w:r>
              <w:rPr>
                <w:rFonts w:ascii="Arial" w:hAnsi="Arial" w:cs="Arial"/>
                <w:sz w:val="20"/>
                <w:szCs w:val="20"/>
                <w:lang w:val="pt-PT"/>
              </w:rPr>
              <w:lastRenderedPageBreak/>
              <w:t>63,48kWp</w:t>
            </w:r>
            <w:bookmarkEnd w:id="1146"/>
            <w:bookmarkEnd w:id="1147"/>
          </w:p>
        </w:tc>
        <w:tc>
          <w:tcPr>
            <w:tcW w:w="3070" w:type="dxa"/>
            <w:vAlign w:val="center"/>
          </w:tcPr>
          <w:p w:rsidR="008941F6" w:rsidRDefault="008941F6" w:rsidP="008941F6">
            <w:pPr>
              <w:spacing w:line="360" w:lineRule="auto"/>
              <w:jc w:val="center"/>
              <w:outlineLvl w:val="0"/>
              <w:cnfStyle w:val="100000000000"/>
              <w:rPr>
                <w:rFonts w:ascii="Arial" w:hAnsi="Arial" w:cs="Arial"/>
                <w:sz w:val="20"/>
                <w:szCs w:val="20"/>
                <w:lang w:val="pt-PT"/>
              </w:rPr>
            </w:pPr>
            <w:bookmarkStart w:id="1148" w:name="_Toc277786791"/>
            <w:bookmarkStart w:id="1149" w:name="_Toc278121793"/>
            <w:r>
              <w:rPr>
                <w:rFonts w:ascii="Arial" w:hAnsi="Arial" w:cs="Arial"/>
                <w:sz w:val="20"/>
                <w:szCs w:val="20"/>
                <w:lang w:val="pt-PT"/>
              </w:rPr>
              <w:t xml:space="preserve">8,28 </w:t>
            </w:r>
            <w:proofErr w:type="spellStart"/>
            <w:proofErr w:type="gramStart"/>
            <w:r>
              <w:rPr>
                <w:rFonts w:ascii="Arial" w:hAnsi="Arial" w:cs="Arial"/>
                <w:sz w:val="20"/>
                <w:szCs w:val="20"/>
                <w:lang w:val="pt-PT"/>
              </w:rPr>
              <w:t>kWp</w:t>
            </w:r>
            <w:proofErr w:type="spellEnd"/>
            <w:proofErr w:type="gramEnd"/>
            <w:r>
              <w:rPr>
                <w:rFonts w:ascii="Arial" w:hAnsi="Arial" w:cs="Arial"/>
                <w:sz w:val="20"/>
                <w:szCs w:val="20"/>
                <w:lang w:val="pt-PT"/>
              </w:rPr>
              <w:t xml:space="preserve"> </w:t>
            </w:r>
            <w:r w:rsidR="00AE75A6">
              <w:rPr>
                <w:rFonts w:ascii="Arial" w:hAnsi="Arial" w:cs="Arial"/>
                <w:sz w:val="20"/>
                <w:szCs w:val="20"/>
                <w:lang w:val="pt-PT"/>
              </w:rPr>
              <w:t>Sude</w:t>
            </w:r>
            <w:r>
              <w:rPr>
                <w:rFonts w:ascii="Arial" w:hAnsi="Arial" w:cs="Arial"/>
                <w:sz w:val="20"/>
                <w:szCs w:val="20"/>
                <w:lang w:val="pt-PT"/>
              </w:rPr>
              <w:t>ste</w:t>
            </w:r>
            <w:bookmarkEnd w:id="1148"/>
            <w:bookmarkEnd w:id="1149"/>
          </w:p>
        </w:tc>
        <w:tc>
          <w:tcPr>
            <w:tcW w:w="3071" w:type="dxa"/>
            <w:vAlign w:val="center"/>
          </w:tcPr>
          <w:p w:rsidR="008941F6" w:rsidRDefault="008941F6" w:rsidP="008941F6">
            <w:pPr>
              <w:spacing w:line="360" w:lineRule="auto"/>
              <w:jc w:val="center"/>
              <w:outlineLvl w:val="0"/>
              <w:cnfStyle w:val="100000000000"/>
              <w:rPr>
                <w:rFonts w:ascii="Arial" w:hAnsi="Arial" w:cs="Arial"/>
                <w:sz w:val="20"/>
                <w:szCs w:val="20"/>
                <w:lang w:val="pt-PT"/>
              </w:rPr>
            </w:pPr>
            <w:bookmarkStart w:id="1150" w:name="_Toc277786792"/>
            <w:bookmarkStart w:id="1151" w:name="_Toc278121794"/>
            <w:r>
              <w:rPr>
                <w:rFonts w:ascii="Arial" w:hAnsi="Arial" w:cs="Arial"/>
                <w:sz w:val="20"/>
                <w:szCs w:val="20"/>
                <w:lang w:val="pt-PT"/>
              </w:rPr>
              <w:t xml:space="preserve">8,28 </w:t>
            </w:r>
            <w:proofErr w:type="spellStart"/>
            <w:proofErr w:type="gramStart"/>
            <w:r>
              <w:rPr>
                <w:rFonts w:ascii="Arial" w:hAnsi="Arial" w:cs="Arial"/>
                <w:sz w:val="20"/>
                <w:szCs w:val="20"/>
                <w:lang w:val="pt-PT"/>
              </w:rPr>
              <w:t>kWp</w:t>
            </w:r>
            <w:proofErr w:type="spellEnd"/>
            <w:proofErr w:type="gramEnd"/>
            <w:r>
              <w:rPr>
                <w:rFonts w:ascii="Arial" w:hAnsi="Arial" w:cs="Arial"/>
                <w:sz w:val="20"/>
                <w:szCs w:val="20"/>
                <w:lang w:val="pt-PT"/>
              </w:rPr>
              <w:t xml:space="preserve"> </w:t>
            </w:r>
            <w:r w:rsidR="00AE75A6">
              <w:rPr>
                <w:rFonts w:ascii="Arial" w:hAnsi="Arial" w:cs="Arial"/>
                <w:sz w:val="20"/>
                <w:szCs w:val="20"/>
                <w:lang w:val="pt-PT"/>
              </w:rPr>
              <w:t>Sudo</w:t>
            </w:r>
            <w:r>
              <w:rPr>
                <w:rFonts w:ascii="Arial" w:hAnsi="Arial" w:cs="Arial"/>
                <w:sz w:val="20"/>
                <w:szCs w:val="20"/>
                <w:lang w:val="pt-PT"/>
              </w:rPr>
              <w:t>este</w:t>
            </w:r>
            <w:bookmarkEnd w:id="1150"/>
            <w:bookmarkEnd w:id="1151"/>
          </w:p>
        </w:tc>
      </w:tr>
      <w:tr w:rsidR="008941F6" w:rsidTr="008941F6">
        <w:trPr>
          <w:cnfStyle w:val="000000100000"/>
        </w:trPr>
        <w:tc>
          <w:tcPr>
            <w:cnfStyle w:val="001000000000"/>
            <w:tcW w:w="3070" w:type="dxa"/>
            <w:vAlign w:val="center"/>
          </w:tcPr>
          <w:p w:rsidR="008941F6" w:rsidRPr="008941F6" w:rsidRDefault="008941F6" w:rsidP="008941F6">
            <w:pPr>
              <w:spacing w:line="360" w:lineRule="auto"/>
              <w:jc w:val="center"/>
              <w:outlineLvl w:val="0"/>
              <w:rPr>
                <w:rFonts w:ascii="Arial" w:hAnsi="Arial" w:cs="Arial"/>
                <w:b w:val="0"/>
                <w:sz w:val="20"/>
                <w:szCs w:val="20"/>
                <w:lang w:val="pt-PT"/>
              </w:rPr>
            </w:pPr>
            <w:bookmarkStart w:id="1152" w:name="_Toc277786793"/>
            <w:bookmarkStart w:id="1153" w:name="_Toc278121795"/>
            <w:r w:rsidRPr="008941F6">
              <w:rPr>
                <w:rFonts w:ascii="Arial" w:hAnsi="Arial" w:cs="Arial"/>
                <w:b w:val="0"/>
                <w:sz w:val="20"/>
                <w:szCs w:val="20"/>
                <w:lang w:val="pt-PT"/>
              </w:rPr>
              <w:t>229.973,20 €</w:t>
            </w:r>
            <w:bookmarkEnd w:id="1152"/>
            <w:bookmarkEnd w:id="1153"/>
          </w:p>
        </w:tc>
        <w:tc>
          <w:tcPr>
            <w:tcW w:w="3070" w:type="dxa"/>
            <w:vAlign w:val="center"/>
          </w:tcPr>
          <w:p w:rsidR="008941F6" w:rsidRPr="008941F6" w:rsidRDefault="008941F6" w:rsidP="008941F6">
            <w:pPr>
              <w:spacing w:line="360" w:lineRule="auto"/>
              <w:jc w:val="center"/>
              <w:outlineLvl w:val="0"/>
              <w:cnfStyle w:val="000000100000"/>
              <w:rPr>
                <w:rFonts w:ascii="Arial" w:hAnsi="Arial" w:cs="Arial"/>
                <w:sz w:val="20"/>
                <w:szCs w:val="20"/>
                <w:lang w:val="pt-PT"/>
              </w:rPr>
            </w:pPr>
            <w:bookmarkStart w:id="1154" w:name="_Toc277786794"/>
            <w:bookmarkStart w:id="1155" w:name="_Toc278121796"/>
            <w:r w:rsidRPr="008941F6">
              <w:rPr>
                <w:rFonts w:ascii="Arial" w:hAnsi="Arial" w:cs="Arial"/>
                <w:sz w:val="20"/>
                <w:szCs w:val="20"/>
                <w:lang w:val="pt-PT"/>
              </w:rPr>
              <w:t>37.969,91 €</w:t>
            </w:r>
            <w:bookmarkEnd w:id="1154"/>
            <w:bookmarkEnd w:id="1155"/>
          </w:p>
        </w:tc>
        <w:tc>
          <w:tcPr>
            <w:tcW w:w="3071" w:type="dxa"/>
            <w:vAlign w:val="center"/>
          </w:tcPr>
          <w:p w:rsidR="008941F6" w:rsidRPr="008941F6" w:rsidRDefault="008941F6" w:rsidP="008941F6">
            <w:pPr>
              <w:spacing w:line="360" w:lineRule="auto"/>
              <w:jc w:val="center"/>
              <w:outlineLvl w:val="0"/>
              <w:cnfStyle w:val="000000100000"/>
              <w:rPr>
                <w:rFonts w:ascii="Arial" w:hAnsi="Arial" w:cs="Arial"/>
                <w:sz w:val="20"/>
                <w:szCs w:val="20"/>
                <w:lang w:val="pt-PT"/>
              </w:rPr>
            </w:pPr>
            <w:bookmarkStart w:id="1156" w:name="_Toc277786795"/>
            <w:bookmarkStart w:id="1157" w:name="_Toc278121797"/>
            <w:r w:rsidRPr="008941F6">
              <w:rPr>
                <w:rFonts w:ascii="Arial" w:hAnsi="Arial" w:cs="Arial"/>
                <w:sz w:val="20"/>
                <w:szCs w:val="20"/>
                <w:lang w:val="pt-PT"/>
              </w:rPr>
              <w:t>37.969,91 €</w:t>
            </w:r>
            <w:bookmarkEnd w:id="1156"/>
            <w:bookmarkEnd w:id="1157"/>
          </w:p>
        </w:tc>
      </w:tr>
      <w:tr w:rsidR="008941F6" w:rsidTr="008941F6">
        <w:tc>
          <w:tcPr>
            <w:cnfStyle w:val="001000000000"/>
            <w:tcW w:w="3070" w:type="dxa"/>
            <w:vAlign w:val="center"/>
          </w:tcPr>
          <w:p w:rsidR="008941F6" w:rsidRPr="008941F6" w:rsidRDefault="008941F6" w:rsidP="008941F6">
            <w:pPr>
              <w:spacing w:line="360" w:lineRule="auto"/>
              <w:jc w:val="center"/>
              <w:outlineLvl w:val="0"/>
              <w:rPr>
                <w:rFonts w:ascii="Arial" w:hAnsi="Arial" w:cs="Arial"/>
                <w:b w:val="0"/>
                <w:sz w:val="20"/>
                <w:szCs w:val="20"/>
                <w:lang w:val="pt-PT"/>
              </w:rPr>
            </w:pPr>
            <w:bookmarkStart w:id="1158" w:name="_Toc277786796"/>
            <w:bookmarkStart w:id="1159" w:name="_Toc278121798"/>
            <w:r w:rsidRPr="008941F6">
              <w:rPr>
                <w:rFonts w:ascii="Arial" w:hAnsi="Arial" w:cs="Arial"/>
                <w:b w:val="0"/>
                <w:sz w:val="20"/>
                <w:szCs w:val="20"/>
                <w:lang w:val="pt-PT"/>
              </w:rPr>
              <w:t>3,62</w:t>
            </w:r>
            <w:r>
              <w:rPr>
                <w:rFonts w:ascii="Arial" w:hAnsi="Arial" w:cs="Arial"/>
                <w:b w:val="0"/>
                <w:sz w:val="20"/>
                <w:szCs w:val="20"/>
                <w:lang w:val="pt-PT"/>
              </w:rPr>
              <w:t xml:space="preserve"> </w:t>
            </w:r>
            <w:r w:rsidRPr="008941F6">
              <w:rPr>
                <w:rFonts w:ascii="Arial" w:hAnsi="Arial" w:cs="Arial"/>
                <w:b w:val="0"/>
                <w:sz w:val="20"/>
                <w:szCs w:val="20"/>
                <w:lang w:val="pt-PT"/>
              </w:rPr>
              <w:t>€/</w:t>
            </w:r>
            <w:proofErr w:type="spellStart"/>
            <w:r w:rsidRPr="008941F6">
              <w:rPr>
                <w:rFonts w:ascii="Arial" w:hAnsi="Arial" w:cs="Arial"/>
                <w:b w:val="0"/>
                <w:sz w:val="20"/>
                <w:szCs w:val="20"/>
                <w:lang w:val="pt-PT"/>
              </w:rPr>
              <w:t>Wp</w:t>
            </w:r>
            <w:bookmarkEnd w:id="1158"/>
            <w:bookmarkEnd w:id="1159"/>
            <w:proofErr w:type="spellEnd"/>
          </w:p>
        </w:tc>
        <w:tc>
          <w:tcPr>
            <w:tcW w:w="3070" w:type="dxa"/>
            <w:vAlign w:val="center"/>
          </w:tcPr>
          <w:p w:rsidR="008941F6" w:rsidRDefault="008941F6" w:rsidP="008941F6">
            <w:pPr>
              <w:spacing w:line="360" w:lineRule="auto"/>
              <w:jc w:val="center"/>
              <w:outlineLvl w:val="0"/>
              <w:cnfStyle w:val="000000000000"/>
              <w:rPr>
                <w:rFonts w:ascii="Arial" w:hAnsi="Arial" w:cs="Arial"/>
                <w:sz w:val="20"/>
                <w:szCs w:val="20"/>
                <w:lang w:val="pt-PT"/>
              </w:rPr>
            </w:pPr>
            <w:bookmarkStart w:id="1160" w:name="_Toc277786797"/>
            <w:bookmarkStart w:id="1161" w:name="_Toc278121799"/>
            <w:r>
              <w:rPr>
                <w:rFonts w:ascii="Arial" w:hAnsi="Arial" w:cs="Arial"/>
                <w:sz w:val="20"/>
                <w:szCs w:val="20"/>
                <w:lang w:val="pt-PT"/>
              </w:rPr>
              <w:t>4,59 €/</w:t>
            </w:r>
            <w:proofErr w:type="spellStart"/>
            <w:r>
              <w:rPr>
                <w:rFonts w:ascii="Arial" w:hAnsi="Arial" w:cs="Arial"/>
                <w:sz w:val="20"/>
                <w:szCs w:val="20"/>
                <w:lang w:val="pt-PT"/>
              </w:rPr>
              <w:t>Wp</w:t>
            </w:r>
            <w:bookmarkEnd w:id="1160"/>
            <w:bookmarkEnd w:id="1161"/>
            <w:proofErr w:type="spellEnd"/>
          </w:p>
        </w:tc>
        <w:tc>
          <w:tcPr>
            <w:tcW w:w="3071" w:type="dxa"/>
            <w:vAlign w:val="center"/>
          </w:tcPr>
          <w:p w:rsidR="008941F6" w:rsidRDefault="008941F6" w:rsidP="008941F6">
            <w:pPr>
              <w:spacing w:line="360" w:lineRule="auto"/>
              <w:jc w:val="center"/>
              <w:outlineLvl w:val="0"/>
              <w:cnfStyle w:val="000000000000"/>
              <w:rPr>
                <w:rFonts w:ascii="Arial" w:hAnsi="Arial" w:cs="Arial"/>
                <w:sz w:val="20"/>
                <w:szCs w:val="20"/>
                <w:lang w:val="pt-PT"/>
              </w:rPr>
            </w:pPr>
            <w:bookmarkStart w:id="1162" w:name="_Toc277786798"/>
            <w:bookmarkStart w:id="1163" w:name="_Toc278121800"/>
            <w:r>
              <w:rPr>
                <w:rFonts w:ascii="Arial" w:hAnsi="Arial" w:cs="Arial"/>
                <w:sz w:val="20"/>
                <w:szCs w:val="20"/>
                <w:lang w:val="pt-PT"/>
              </w:rPr>
              <w:t>4,59 €/</w:t>
            </w:r>
            <w:proofErr w:type="spellStart"/>
            <w:r>
              <w:rPr>
                <w:rFonts w:ascii="Arial" w:hAnsi="Arial" w:cs="Arial"/>
                <w:sz w:val="20"/>
                <w:szCs w:val="20"/>
                <w:lang w:val="pt-PT"/>
              </w:rPr>
              <w:t>Wp</w:t>
            </w:r>
            <w:bookmarkEnd w:id="1162"/>
            <w:bookmarkEnd w:id="1163"/>
            <w:proofErr w:type="spellEnd"/>
          </w:p>
        </w:tc>
      </w:tr>
    </w:tbl>
    <w:p w:rsidR="00BE7367" w:rsidRDefault="003D0891" w:rsidP="00E755F1">
      <w:pPr>
        <w:spacing w:line="360" w:lineRule="auto"/>
        <w:ind w:firstLine="709"/>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202" type="#_x0000_t202" style="position:absolute;left:0;text-align:left;margin-left:-5.65pt;margin-top:4.85pt;width:462pt;height:16.4pt;z-index:251968000;mso-height-percent:200;mso-position-horizontal-relative:text;mso-position-vertical-relative:text;mso-height-percent:200;mso-width-relative:margin;mso-height-relative:margin" stroked="f">
            <v:textbox style="mso-next-textbox:#_x0000_s1202;mso-fit-shape-to-text:t">
              <w:txbxContent>
                <w:p w:rsidR="00E9456F" w:rsidRPr="00C646B0" w:rsidRDefault="00E9456F" w:rsidP="008941F6">
                  <w:pPr>
                    <w:jc w:val="center"/>
                    <w:rPr>
                      <w:rFonts w:ascii="Arial" w:hAnsi="Arial" w:cs="Arial"/>
                      <w:sz w:val="16"/>
                      <w:szCs w:val="16"/>
                      <w:lang w:val="pt-PT"/>
                    </w:rPr>
                  </w:pPr>
                  <w:r w:rsidRPr="00C646B0">
                    <w:rPr>
                      <w:rFonts w:ascii="Arial" w:hAnsi="Arial" w:cs="Arial"/>
                      <w:b/>
                      <w:sz w:val="16"/>
                      <w:szCs w:val="16"/>
                    </w:rPr>
                    <w:t xml:space="preserve">Tabela </w:t>
                  </w:r>
                  <w:r>
                    <w:rPr>
                      <w:rFonts w:ascii="Arial" w:hAnsi="Arial" w:cs="Arial"/>
                      <w:b/>
                      <w:sz w:val="16"/>
                      <w:szCs w:val="16"/>
                    </w:rPr>
                    <w:t>10</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Preço total e por Wp dos sistemas PV</w:t>
                  </w:r>
                </w:p>
              </w:txbxContent>
            </v:textbox>
          </v:shape>
        </w:pict>
      </w:r>
    </w:p>
    <w:p w:rsidR="00BE7367" w:rsidRDefault="00BE7367" w:rsidP="008941F6">
      <w:pPr>
        <w:spacing w:line="360" w:lineRule="auto"/>
        <w:ind w:firstLine="709"/>
        <w:jc w:val="both"/>
        <w:outlineLvl w:val="0"/>
        <w:rPr>
          <w:rFonts w:ascii="Arial" w:hAnsi="Arial" w:cs="Arial"/>
          <w:sz w:val="20"/>
          <w:szCs w:val="20"/>
          <w:lang w:val="pt-PT"/>
        </w:rPr>
      </w:pPr>
    </w:p>
    <w:p w:rsidR="00E755F1" w:rsidRPr="00E755F1" w:rsidRDefault="00CE5E7A" w:rsidP="00E755F1">
      <w:pPr>
        <w:spacing w:line="360" w:lineRule="auto"/>
        <w:ind w:firstLine="709"/>
        <w:jc w:val="both"/>
        <w:outlineLvl w:val="0"/>
        <w:rPr>
          <w:rFonts w:ascii="Arial" w:hAnsi="Arial" w:cs="Arial"/>
          <w:sz w:val="20"/>
          <w:szCs w:val="20"/>
          <w:lang w:val="pt-PT"/>
        </w:rPr>
      </w:pPr>
      <w:bookmarkStart w:id="1164" w:name="_Toc277786799"/>
      <w:bookmarkStart w:id="1165" w:name="_Toc278121801"/>
      <w:r>
        <w:rPr>
          <w:rFonts w:ascii="Arial" w:hAnsi="Arial" w:cs="Arial"/>
          <w:sz w:val="20"/>
          <w:szCs w:val="20"/>
          <w:lang w:val="pt-PT"/>
        </w:rPr>
        <w:t>Este investimento considera que as instalações são efectuadas nas coberturas, sobrepondo os módulos fotovoltaicos ao telhado já existente.</w:t>
      </w:r>
      <w:bookmarkEnd w:id="1164"/>
      <w:bookmarkEnd w:id="1165"/>
      <w:r>
        <w:rPr>
          <w:rFonts w:ascii="Arial" w:hAnsi="Arial" w:cs="Arial"/>
          <w:sz w:val="20"/>
          <w:szCs w:val="20"/>
          <w:lang w:val="pt-PT"/>
        </w:rPr>
        <w:t xml:space="preserve"> </w:t>
      </w:r>
    </w:p>
    <w:p w:rsidR="00E755F1" w:rsidRDefault="00E755F1" w:rsidP="00E755F1">
      <w:pPr>
        <w:ind w:left="2232"/>
        <w:outlineLvl w:val="0"/>
        <w:rPr>
          <w:rFonts w:ascii="Arial" w:hAnsi="Arial" w:cs="Arial"/>
          <w:smallCaps/>
          <w:sz w:val="20"/>
          <w:szCs w:val="20"/>
          <w:lang w:val="pt-PT"/>
        </w:rPr>
      </w:pPr>
    </w:p>
    <w:p w:rsidR="00EF49C0" w:rsidRDefault="002F675B" w:rsidP="00B1465A">
      <w:pPr>
        <w:numPr>
          <w:ilvl w:val="4"/>
          <w:numId w:val="32"/>
        </w:numPr>
        <w:outlineLvl w:val="0"/>
        <w:rPr>
          <w:rFonts w:ascii="Arial" w:hAnsi="Arial" w:cs="Arial"/>
          <w:smallCaps/>
          <w:sz w:val="20"/>
          <w:szCs w:val="20"/>
          <w:lang w:val="pt-PT"/>
        </w:rPr>
      </w:pPr>
      <w:bookmarkStart w:id="1166" w:name="_Toc278121802"/>
      <w:r>
        <w:rPr>
          <w:rFonts w:ascii="Arial" w:hAnsi="Arial" w:cs="Arial"/>
          <w:smallCaps/>
          <w:sz w:val="20"/>
          <w:szCs w:val="20"/>
          <w:lang w:val="pt-PT"/>
        </w:rPr>
        <w:t xml:space="preserve">Análise </w:t>
      </w:r>
      <w:proofErr w:type="gramStart"/>
      <w:r>
        <w:rPr>
          <w:rFonts w:ascii="Arial" w:hAnsi="Arial" w:cs="Arial"/>
          <w:smallCaps/>
          <w:sz w:val="20"/>
          <w:szCs w:val="20"/>
          <w:lang w:val="pt-PT"/>
        </w:rPr>
        <w:t>custo</w:t>
      </w:r>
      <w:proofErr w:type="gramEnd"/>
      <w:r>
        <w:rPr>
          <w:rFonts w:ascii="Arial" w:hAnsi="Arial" w:cs="Arial"/>
          <w:smallCaps/>
          <w:sz w:val="20"/>
          <w:szCs w:val="20"/>
          <w:lang w:val="pt-PT"/>
        </w:rPr>
        <w:t>/beneficio</w:t>
      </w:r>
      <w:bookmarkEnd w:id="1166"/>
      <w:r>
        <w:rPr>
          <w:rFonts w:ascii="Arial" w:hAnsi="Arial" w:cs="Arial"/>
          <w:smallCaps/>
          <w:sz w:val="20"/>
          <w:szCs w:val="20"/>
          <w:lang w:val="pt-PT"/>
        </w:rPr>
        <w:t xml:space="preserve"> </w:t>
      </w:r>
    </w:p>
    <w:p w:rsidR="003E1DA5" w:rsidRDefault="003E1DA5" w:rsidP="003E1DA5">
      <w:pPr>
        <w:spacing w:line="360" w:lineRule="auto"/>
        <w:jc w:val="both"/>
        <w:outlineLvl w:val="0"/>
        <w:rPr>
          <w:rFonts w:ascii="Arial" w:hAnsi="Arial" w:cs="Arial"/>
          <w:sz w:val="20"/>
          <w:szCs w:val="20"/>
          <w:lang w:val="pt-PT"/>
        </w:rPr>
      </w:pPr>
    </w:p>
    <w:p w:rsidR="003E1DA5" w:rsidRDefault="003E1DA5" w:rsidP="003E1DA5">
      <w:pPr>
        <w:spacing w:line="360" w:lineRule="auto"/>
        <w:ind w:firstLine="708"/>
        <w:jc w:val="both"/>
        <w:outlineLvl w:val="0"/>
        <w:rPr>
          <w:rFonts w:ascii="Arial" w:hAnsi="Arial" w:cs="Arial"/>
          <w:sz w:val="20"/>
          <w:szCs w:val="20"/>
          <w:lang w:val="pt-PT"/>
        </w:rPr>
      </w:pPr>
      <w:bookmarkStart w:id="1167" w:name="_Toc277786801"/>
      <w:bookmarkStart w:id="1168" w:name="_Toc278121803"/>
      <w:r>
        <w:rPr>
          <w:rFonts w:ascii="Arial" w:hAnsi="Arial" w:cs="Arial"/>
          <w:sz w:val="20"/>
          <w:szCs w:val="20"/>
          <w:lang w:val="pt-PT"/>
        </w:rPr>
        <w:t xml:space="preserve">Como referido anteriormente, a instalação de sistemas </w:t>
      </w:r>
      <w:r w:rsidR="00C76293">
        <w:rPr>
          <w:rFonts w:ascii="Arial" w:hAnsi="Arial" w:cs="Arial"/>
          <w:sz w:val="20"/>
          <w:szCs w:val="20"/>
          <w:lang w:val="pt-PT"/>
        </w:rPr>
        <w:t>PV</w:t>
      </w:r>
      <w:r>
        <w:rPr>
          <w:rFonts w:ascii="Arial" w:hAnsi="Arial" w:cs="Arial"/>
          <w:sz w:val="20"/>
          <w:szCs w:val="20"/>
          <w:lang w:val="pt-PT"/>
        </w:rPr>
        <w:t xml:space="preserve"> é </w:t>
      </w:r>
      <w:r w:rsidR="00C76293">
        <w:rPr>
          <w:rFonts w:ascii="Arial" w:hAnsi="Arial" w:cs="Arial"/>
          <w:sz w:val="20"/>
          <w:szCs w:val="20"/>
          <w:lang w:val="pt-PT"/>
        </w:rPr>
        <w:t>incentivada pelo Estado Português</w:t>
      </w:r>
      <w:r>
        <w:rPr>
          <w:rFonts w:ascii="Arial" w:hAnsi="Arial" w:cs="Arial"/>
          <w:sz w:val="20"/>
          <w:szCs w:val="20"/>
          <w:lang w:val="pt-PT"/>
        </w:rPr>
        <w:t>, através de uma tarifa bonificada durante 20 anos</w:t>
      </w:r>
      <w:r w:rsidR="005453A2">
        <w:rPr>
          <w:rFonts w:ascii="Arial" w:hAnsi="Arial" w:cs="Arial"/>
          <w:sz w:val="20"/>
          <w:szCs w:val="20"/>
          <w:lang w:val="pt-PT"/>
        </w:rPr>
        <w:t xml:space="preserve"> (contrato fechado com o comercializador de energia, EDP, por exemplo)</w:t>
      </w:r>
      <w:r>
        <w:rPr>
          <w:rFonts w:ascii="Arial" w:hAnsi="Arial" w:cs="Arial"/>
          <w:sz w:val="20"/>
          <w:szCs w:val="20"/>
          <w:lang w:val="pt-PT"/>
        </w:rPr>
        <w:t>, o que pode tornar montantes elevados de investimento, em óptimas fontes de recei</w:t>
      </w:r>
      <w:r w:rsidR="00C76293">
        <w:rPr>
          <w:rFonts w:ascii="Arial" w:hAnsi="Arial" w:cs="Arial"/>
          <w:sz w:val="20"/>
          <w:szCs w:val="20"/>
          <w:lang w:val="pt-PT"/>
        </w:rPr>
        <w:t>tas a médio/longo prazo, como se irá constatar.</w:t>
      </w:r>
      <w:bookmarkEnd w:id="1167"/>
      <w:bookmarkEnd w:id="1168"/>
    </w:p>
    <w:p w:rsidR="003E1DA5" w:rsidRDefault="003E1DA5" w:rsidP="003E1DA5">
      <w:pPr>
        <w:spacing w:line="360" w:lineRule="auto"/>
        <w:ind w:firstLine="708"/>
        <w:jc w:val="both"/>
        <w:outlineLvl w:val="0"/>
        <w:rPr>
          <w:rFonts w:ascii="Arial" w:hAnsi="Arial" w:cs="Arial"/>
          <w:sz w:val="20"/>
          <w:szCs w:val="20"/>
          <w:lang w:val="pt-PT"/>
        </w:rPr>
      </w:pPr>
      <w:bookmarkStart w:id="1169" w:name="_Toc277786802"/>
      <w:bookmarkStart w:id="1170" w:name="_Toc278121804"/>
      <w:r>
        <w:rPr>
          <w:rFonts w:ascii="Arial" w:hAnsi="Arial" w:cs="Arial"/>
          <w:sz w:val="20"/>
          <w:szCs w:val="20"/>
          <w:lang w:val="pt-PT"/>
        </w:rPr>
        <w:t>Para efectuar uma correcta analise custo/beneficio, e porque os montantes apresentados são elevados, é necessário tem em consideração um financiamento bancário para aquisição destes sistemas PV. Consultaram-se três entidades bancárias nacionais (CGD, BES e BPI), que dispõem de financiamentos especiais para este tipo de investimento e, superficialmente, ambas apresentaram uma taxa de juro de 4,5%</w:t>
      </w:r>
      <w:r w:rsidR="005453A2">
        <w:rPr>
          <w:rFonts w:ascii="Arial" w:hAnsi="Arial" w:cs="Arial"/>
          <w:sz w:val="20"/>
          <w:szCs w:val="20"/>
          <w:lang w:val="pt-PT"/>
        </w:rPr>
        <w:t>, a 10 anos,</w:t>
      </w:r>
      <w:r>
        <w:rPr>
          <w:rFonts w:ascii="Arial" w:hAnsi="Arial" w:cs="Arial"/>
          <w:sz w:val="20"/>
          <w:szCs w:val="20"/>
          <w:lang w:val="pt-PT"/>
        </w:rPr>
        <w:t xml:space="preserve"> para o sistema PV de 63,48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xml:space="preserve"> e 5,5%</w:t>
      </w:r>
      <w:r w:rsidR="005453A2">
        <w:rPr>
          <w:rFonts w:ascii="Arial" w:hAnsi="Arial" w:cs="Arial"/>
          <w:sz w:val="20"/>
          <w:szCs w:val="20"/>
          <w:lang w:val="pt-PT"/>
        </w:rPr>
        <w:t>, a 10 anos,</w:t>
      </w:r>
      <w:r>
        <w:rPr>
          <w:rFonts w:ascii="Arial" w:hAnsi="Arial" w:cs="Arial"/>
          <w:sz w:val="20"/>
          <w:szCs w:val="20"/>
          <w:lang w:val="pt-PT"/>
        </w:rPr>
        <w:t xml:space="preserve"> para os sistemas PV de 8,28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xml:space="preserve">. </w:t>
      </w:r>
      <w:r w:rsidR="005453A2">
        <w:rPr>
          <w:rFonts w:ascii="Arial" w:hAnsi="Arial" w:cs="Arial"/>
          <w:sz w:val="20"/>
          <w:szCs w:val="20"/>
          <w:lang w:val="pt-PT"/>
        </w:rPr>
        <w:t xml:space="preserve">De realçar ainda, que todas as entidades bancárias solicitaram garantias de que as receitas se iriam manter, efectivamente, durante 20 anos. </w:t>
      </w:r>
      <w:r>
        <w:rPr>
          <w:rFonts w:ascii="Arial" w:hAnsi="Arial" w:cs="Arial"/>
          <w:sz w:val="20"/>
          <w:szCs w:val="20"/>
          <w:lang w:val="pt-PT"/>
        </w:rPr>
        <w:t xml:space="preserve">Mais uma </w:t>
      </w:r>
      <w:r w:rsidR="005453A2">
        <w:rPr>
          <w:rFonts w:ascii="Arial" w:hAnsi="Arial" w:cs="Arial"/>
          <w:sz w:val="20"/>
          <w:szCs w:val="20"/>
          <w:lang w:val="pt-PT"/>
        </w:rPr>
        <w:t>vez, optou-se por avaliar os doi</w:t>
      </w:r>
      <w:r>
        <w:rPr>
          <w:rFonts w:ascii="Arial" w:hAnsi="Arial" w:cs="Arial"/>
          <w:sz w:val="20"/>
          <w:szCs w:val="20"/>
          <w:lang w:val="pt-PT"/>
        </w:rPr>
        <w:t>s sistemas</w:t>
      </w:r>
      <w:r w:rsidR="005453A2">
        <w:rPr>
          <w:rFonts w:ascii="Arial" w:hAnsi="Arial" w:cs="Arial"/>
          <w:sz w:val="20"/>
          <w:szCs w:val="20"/>
          <w:lang w:val="pt-PT"/>
        </w:rPr>
        <w:t xml:space="preserve"> PV</w:t>
      </w:r>
      <w:r>
        <w:rPr>
          <w:rFonts w:ascii="Arial" w:hAnsi="Arial" w:cs="Arial"/>
          <w:sz w:val="20"/>
          <w:szCs w:val="20"/>
          <w:lang w:val="pt-PT"/>
        </w:rPr>
        <w:t xml:space="preserve"> em separado.</w:t>
      </w:r>
      <w:bookmarkEnd w:id="1169"/>
      <w:bookmarkEnd w:id="1170"/>
    </w:p>
    <w:p w:rsidR="003E1DA5" w:rsidRDefault="005453A2" w:rsidP="005453A2">
      <w:pPr>
        <w:spacing w:line="360" w:lineRule="auto"/>
        <w:jc w:val="both"/>
        <w:outlineLvl w:val="0"/>
        <w:rPr>
          <w:rFonts w:ascii="Arial" w:hAnsi="Arial" w:cs="Arial"/>
          <w:sz w:val="20"/>
          <w:szCs w:val="20"/>
          <w:lang w:val="pt-PT"/>
        </w:rPr>
      </w:pPr>
      <w:r>
        <w:rPr>
          <w:rFonts w:ascii="Arial" w:hAnsi="Arial" w:cs="Arial"/>
          <w:sz w:val="20"/>
          <w:szCs w:val="20"/>
          <w:lang w:val="pt-PT"/>
        </w:rPr>
        <w:tab/>
      </w:r>
    </w:p>
    <w:p w:rsidR="005453A2" w:rsidRPr="005453A2" w:rsidRDefault="005453A2" w:rsidP="005453A2">
      <w:pPr>
        <w:spacing w:line="360" w:lineRule="auto"/>
        <w:jc w:val="both"/>
        <w:outlineLvl w:val="0"/>
        <w:rPr>
          <w:rFonts w:ascii="Arial" w:hAnsi="Arial" w:cs="Arial"/>
          <w:b/>
          <w:sz w:val="20"/>
          <w:szCs w:val="20"/>
          <w:u w:val="single"/>
          <w:lang w:val="pt-PT"/>
        </w:rPr>
      </w:pPr>
      <w:bookmarkStart w:id="1171" w:name="_Toc277786803"/>
      <w:bookmarkStart w:id="1172" w:name="_Toc278121805"/>
      <w:r w:rsidRPr="005453A2">
        <w:rPr>
          <w:rFonts w:ascii="Arial" w:hAnsi="Arial" w:cs="Arial"/>
          <w:b/>
          <w:sz w:val="20"/>
          <w:szCs w:val="20"/>
          <w:u w:val="single"/>
          <w:lang w:val="pt-PT"/>
        </w:rPr>
        <w:t>Sistema PV 63,48kWp</w:t>
      </w:r>
      <w:bookmarkEnd w:id="1171"/>
      <w:bookmarkEnd w:id="1172"/>
    </w:p>
    <w:p w:rsidR="00134D2C" w:rsidRDefault="003E1DA5" w:rsidP="003E1DA5">
      <w:pPr>
        <w:spacing w:line="360" w:lineRule="auto"/>
        <w:ind w:firstLine="708"/>
        <w:jc w:val="both"/>
        <w:outlineLvl w:val="0"/>
        <w:rPr>
          <w:rFonts w:ascii="Arial" w:hAnsi="Arial" w:cs="Arial"/>
          <w:sz w:val="20"/>
          <w:szCs w:val="20"/>
          <w:lang w:val="pt-PT"/>
        </w:rPr>
      </w:pPr>
      <w:r>
        <w:rPr>
          <w:rFonts w:ascii="Arial" w:hAnsi="Arial" w:cs="Arial"/>
          <w:sz w:val="20"/>
          <w:szCs w:val="20"/>
          <w:lang w:val="pt-PT"/>
        </w:rPr>
        <w:t xml:space="preserve"> </w:t>
      </w:r>
    </w:p>
    <w:p w:rsidR="005453A2" w:rsidRDefault="005453A2" w:rsidP="003E1DA5">
      <w:pPr>
        <w:spacing w:line="360" w:lineRule="auto"/>
        <w:ind w:firstLine="708"/>
        <w:jc w:val="both"/>
        <w:outlineLvl w:val="0"/>
        <w:rPr>
          <w:rFonts w:ascii="Arial" w:hAnsi="Arial" w:cs="Arial"/>
          <w:sz w:val="20"/>
          <w:szCs w:val="20"/>
          <w:lang w:val="pt-PT"/>
        </w:rPr>
      </w:pPr>
      <w:bookmarkStart w:id="1173" w:name="_Toc277786804"/>
      <w:bookmarkStart w:id="1174" w:name="_Toc278121806"/>
      <w:r>
        <w:rPr>
          <w:rFonts w:ascii="Arial" w:hAnsi="Arial" w:cs="Arial"/>
          <w:sz w:val="20"/>
          <w:szCs w:val="20"/>
          <w:lang w:val="pt-PT"/>
        </w:rPr>
        <w:t xml:space="preserve">Os pressupostos utilizados </w:t>
      </w:r>
      <w:r w:rsidR="00C76293">
        <w:rPr>
          <w:rFonts w:ascii="Arial" w:hAnsi="Arial" w:cs="Arial"/>
          <w:sz w:val="20"/>
          <w:szCs w:val="20"/>
          <w:lang w:val="pt-PT"/>
        </w:rPr>
        <w:t xml:space="preserve">para a análise </w:t>
      </w:r>
      <w:r>
        <w:rPr>
          <w:rFonts w:ascii="Arial" w:hAnsi="Arial" w:cs="Arial"/>
          <w:sz w:val="20"/>
          <w:szCs w:val="20"/>
          <w:lang w:val="pt-PT"/>
        </w:rPr>
        <w:t>foram os seguintes:</w:t>
      </w:r>
      <w:bookmarkEnd w:id="1173"/>
      <w:bookmarkEnd w:id="1174"/>
    </w:p>
    <w:p w:rsidR="00134D2C" w:rsidRDefault="00134D2C" w:rsidP="003E1DA5">
      <w:pPr>
        <w:spacing w:line="360" w:lineRule="auto"/>
        <w:ind w:firstLine="708"/>
        <w:jc w:val="both"/>
        <w:outlineLvl w:val="0"/>
        <w:rPr>
          <w:rFonts w:ascii="Arial" w:hAnsi="Arial" w:cs="Arial"/>
          <w:sz w:val="20"/>
          <w:szCs w:val="20"/>
          <w:lang w:val="pt-PT"/>
        </w:rPr>
      </w:pPr>
    </w:p>
    <w:tbl>
      <w:tblPr>
        <w:tblpPr w:leftFromText="141" w:rightFromText="141" w:vertAnchor="text" w:tblpY="1"/>
        <w:tblOverlap w:val="never"/>
        <w:tblW w:w="4832" w:type="dxa"/>
        <w:tblInd w:w="70" w:type="dxa"/>
        <w:tblCellMar>
          <w:left w:w="70" w:type="dxa"/>
          <w:right w:w="70" w:type="dxa"/>
        </w:tblCellMar>
        <w:tblLook w:val="04A0"/>
      </w:tblPr>
      <w:tblGrid>
        <w:gridCol w:w="2468"/>
        <w:gridCol w:w="1616"/>
        <w:gridCol w:w="748"/>
      </w:tblGrid>
      <w:tr w:rsidR="005453A2" w:rsidTr="00AA709C">
        <w:trPr>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Potência instalação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63,48 kWp</w:t>
            </w:r>
          </w:p>
        </w:tc>
        <w:tc>
          <w:tcPr>
            <w:tcW w:w="748" w:type="dxa"/>
            <w:vAlign w:val="bottom"/>
          </w:tcPr>
          <w:p w:rsidR="005453A2" w:rsidRDefault="00AA709C" w:rsidP="00AA709C">
            <w:pPr>
              <w:rPr>
                <w:rFonts w:ascii="Calibri" w:hAnsi="Calibri"/>
                <w:color w:val="000000"/>
                <w:sz w:val="22"/>
                <w:szCs w:val="22"/>
              </w:rPr>
            </w:pPr>
            <w:r>
              <w:rPr>
                <w:rFonts w:ascii="Calibri" w:hAnsi="Calibri"/>
                <w:color w:val="000000"/>
                <w:sz w:val="22"/>
                <w:szCs w:val="22"/>
              </w:rPr>
              <w:t xml:space="preserve">          </w:t>
            </w:r>
          </w:p>
        </w:tc>
      </w:tr>
      <w:tr w:rsidR="005453A2" w:rsidTr="00AA709C">
        <w:trPr>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Preço da instalação</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 xml:space="preserve">    229.973,20 €   </w:t>
            </w:r>
          </w:p>
        </w:tc>
        <w:tc>
          <w:tcPr>
            <w:tcW w:w="748" w:type="dxa"/>
            <w:vAlign w:val="bottom"/>
          </w:tcPr>
          <w:p w:rsidR="005453A2" w:rsidRDefault="005453A2" w:rsidP="00AA709C">
            <w:pPr>
              <w:rPr>
                <w:rFonts w:ascii="Calibri" w:hAnsi="Calibri"/>
                <w:color w:val="000000"/>
                <w:sz w:val="22"/>
                <w:szCs w:val="22"/>
              </w:rPr>
            </w:pPr>
          </w:p>
        </w:tc>
      </w:tr>
      <w:tr w:rsidR="005453A2" w:rsidTr="00AA709C">
        <w:trPr>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Tarifa de venda</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350€/MWh</w:t>
            </w:r>
          </w:p>
        </w:tc>
        <w:tc>
          <w:tcPr>
            <w:tcW w:w="748" w:type="dxa"/>
            <w:vAlign w:val="bottom"/>
          </w:tcPr>
          <w:p w:rsidR="005453A2" w:rsidRDefault="005453A2" w:rsidP="00AA709C">
            <w:pPr>
              <w:rPr>
                <w:rFonts w:ascii="Calibri" w:hAnsi="Calibri"/>
                <w:color w:val="000000"/>
                <w:sz w:val="22"/>
                <w:szCs w:val="22"/>
              </w:rPr>
            </w:pPr>
          </w:p>
        </w:tc>
      </w:tr>
      <w:tr w:rsidR="005453A2" w:rsidTr="00AA709C">
        <w:trPr>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Nº horas Sol</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1605h</w:t>
            </w:r>
          </w:p>
        </w:tc>
        <w:tc>
          <w:tcPr>
            <w:tcW w:w="748" w:type="dxa"/>
            <w:vAlign w:val="bottom"/>
          </w:tcPr>
          <w:p w:rsidR="005453A2" w:rsidRDefault="005453A2" w:rsidP="00AA709C">
            <w:pPr>
              <w:rPr>
                <w:rFonts w:ascii="Calibri" w:hAnsi="Calibri"/>
                <w:color w:val="000000"/>
                <w:sz w:val="22"/>
                <w:szCs w:val="22"/>
              </w:rPr>
            </w:pPr>
          </w:p>
        </w:tc>
      </w:tr>
      <w:tr w:rsidR="005453A2" w:rsidTr="00AA709C">
        <w:trPr>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Duração contrato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20 anos</w:t>
            </w:r>
          </w:p>
        </w:tc>
        <w:tc>
          <w:tcPr>
            <w:tcW w:w="748" w:type="dxa"/>
            <w:vAlign w:val="bottom"/>
          </w:tcPr>
          <w:p w:rsidR="005453A2" w:rsidRDefault="005453A2" w:rsidP="00AA709C">
            <w:pPr>
              <w:rPr>
                <w:rFonts w:ascii="Calibri" w:hAnsi="Calibri"/>
                <w:color w:val="000000"/>
                <w:sz w:val="22"/>
                <w:szCs w:val="22"/>
              </w:rPr>
            </w:pPr>
          </w:p>
        </w:tc>
      </w:tr>
      <w:tr w:rsidR="005453A2" w:rsidTr="00AA709C">
        <w:trPr>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Duração do equipamento</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&gt; 25 anos</w:t>
            </w:r>
          </w:p>
        </w:tc>
        <w:tc>
          <w:tcPr>
            <w:tcW w:w="748" w:type="dxa"/>
            <w:vAlign w:val="bottom"/>
          </w:tcPr>
          <w:p w:rsidR="005453A2" w:rsidRDefault="005453A2" w:rsidP="00AA709C">
            <w:pPr>
              <w:rPr>
                <w:rFonts w:ascii="Calibri" w:hAnsi="Calibri"/>
                <w:color w:val="000000"/>
                <w:sz w:val="22"/>
                <w:szCs w:val="22"/>
              </w:rPr>
            </w:pPr>
          </w:p>
        </w:tc>
      </w:tr>
      <w:tr w:rsidR="005453A2" w:rsidTr="00AA709C">
        <w:trPr>
          <w:trHeight w:val="330"/>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Garantia equipamento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10 anos</w:t>
            </w:r>
          </w:p>
        </w:tc>
        <w:tc>
          <w:tcPr>
            <w:tcW w:w="748" w:type="dxa"/>
            <w:vAlign w:val="bottom"/>
          </w:tcPr>
          <w:p w:rsidR="005453A2" w:rsidRDefault="005453A2" w:rsidP="00AA709C">
            <w:pPr>
              <w:rPr>
                <w:rFonts w:ascii="Calibri" w:hAnsi="Calibri"/>
                <w:color w:val="000000"/>
                <w:sz w:val="22"/>
                <w:szCs w:val="22"/>
              </w:rPr>
            </w:pPr>
          </w:p>
        </w:tc>
      </w:tr>
      <w:tr w:rsidR="005453A2" w:rsidTr="00AA709C">
        <w:trPr>
          <w:gridAfter w:val="1"/>
          <w:wAfter w:w="748" w:type="dxa"/>
          <w:trHeight w:val="330"/>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 xml:space="preserve">Perda rendimento </w:t>
            </w:r>
            <w:r w:rsidRPr="00AA709C">
              <w:rPr>
                <w:rFonts w:ascii="Calibri" w:hAnsi="Calibri"/>
                <w:b/>
                <w:bCs/>
                <w:color w:val="000000"/>
                <w:sz w:val="22"/>
                <w:szCs w:val="22"/>
                <w:vertAlign w:val="superscript"/>
              </w:rPr>
              <w:t>(1)</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0,00%</w:t>
            </w:r>
          </w:p>
        </w:tc>
      </w:tr>
      <w:tr w:rsidR="005453A2" w:rsidTr="00AA709C">
        <w:trPr>
          <w:gridAfter w:val="1"/>
          <w:wAfter w:w="748" w:type="dxa"/>
          <w:trHeight w:val="315"/>
        </w:trPr>
        <w:tc>
          <w:tcPr>
            <w:tcW w:w="2468" w:type="dxa"/>
            <w:tcBorders>
              <w:top w:val="nil"/>
              <w:left w:val="nil"/>
              <w:bottom w:val="nil"/>
              <w:right w:val="nil"/>
            </w:tcBorders>
            <w:shd w:val="clear" w:color="auto" w:fill="auto"/>
            <w:noWrap/>
            <w:vAlign w:val="bottom"/>
            <w:hideMark/>
          </w:tcPr>
          <w:p w:rsidR="005453A2" w:rsidRDefault="005453A2" w:rsidP="00AA709C">
            <w:pPr>
              <w:rPr>
                <w:rFonts w:ascii="Calibri" w:hAnsi="Calibri"/>
                <w:b/>
                <w:bCs/>
                <w:color w:val="000000"/>
                <w:sz w:val="22"/>
                <w:szCs w:val="22"/>
              </w:rPr>
            </w:pPr>
            <w:r>
              <w:rPr>
                <w:rFonts w:ascii="Calibri" w:hAnsi="Calibri"/>
                <w:b/>
                <w:bCs/>
                <w:color w:val="000000"/>
                <w:sz w:val="22"/>
                <w:szCs w:val="22"/>
              </w:rPr>
              <w:t xml:space="preserve">Perda rendimento </w:t>
            </w:r>
            <w:r w:rsidRPr="00AA709C">
              <w:rPr>
                <w:rFonts w:ascii="Calibri" w:hAnsi="Calibri"/>
                <w:b/>
                <w:bCs/>
                <w:color w:val="000000"/>
                <w:sz w:val="22"/>
                <w:szCs w:val="22"/>
                <w:vertAlign w:val="superscript"/>
              </w:rPr>
              <w:t>(2)</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5453A2" w:rsidRDefault="005453A2" w:rsidP="00AA709C">
            <w:pPr>
              <w:jc w:val="right"/>
              <w:rPr>
                <w:rFonts w:ascii="Calibri" w:hAnsi="Calibri"/>
                <w:color w:val="000000"/>
                <w:sz w:val="22"/>
                <w:szCs w:val="22"/>
              </w:rPr>
            </w:pPr>
            <w:r>
              <w:rPr>
                <w:rFonts w:ascii="Calibri" w:hAnsi="Calibri"/>
                <w:color w:val="000000"/>
                <w:sz w:val="22"/>
                <w:szCs w:val="22"/>
              </w:rPr>
              <w:t>0,70%</w:t>
            </w:r>
          </w:p>
        </w:tc>
      </w:tr>
    </w:tbl>
    <w:tbl>
      <w:tblPr>
        <w:tblW w:w="4084" w:type="dxa"/>
        <w:tblInd w:w="70" w:type="dxa"/>
        <w:tblCellMar>
          <w:left w:w="70" w:type="dxa"/>
          <w:right w:w="70" w:type="dxa"/>
        </w:tblCellMar>
        <w:tblLook w:val="04A0"/>
      </w:tblPr>
      <w:tblGrid>
        <w:gridCol w:w="2468"/>
        <w:gridCol w:w="1616"/>
      </w:tblGrid>
      <w:tr w:rsidR="00AA709C" w:rsidTr="00AA709C">
        <w:trPr>
          <w:trHeight w:val="315"/>
        </w:trPr>
        <w:tc>
          <w:tcPr>
            <w:tcW w:w="2468" w:type="dxa"/>
            <w:tcBorders>
              <w:top w:val="nil"/>
              <w:left w:val="nil"/>
              <w:bottom w:val="nil"/>
              <w:right w:val="nil"/>
            </w:tcBorders>
            <w:shd w:val="clear" w:color="auto" w:fill="auto"/>
            <w:noWrap/>
            <w:vAlign w:val="bottom"/>
            <w:hideMark/>
          </w:tcPr>
          <w:p w:rsidR="00AA709C" w:rsidRDefault="00AA709C" w:rsidP="00AA709C">
            <w:pPr>
              <w:rPr>
                <w:rFonts w:ascii="Calibri" w:hAnsi="Calibri"/>
                <w:b/>
                <w:bCs/>
                <w:color w:val="000000"/>
                <w:sz w:val="22"/>
                <w:szCs w:val="22"/>
              </w:rPr>
            </w:pPr>
            <w:r>
              <w:rPr>
                <w:rFonts w:ascii="Calibri" w:hAnsi="Calibri"/>
                <w:b/>
                <w:bCs/>
                <w:color w:val="000000"/>
                <w:sz w:val="22"/>
                <w:szCs w:val="22"/>
              </w:rPr>
              <w:t>Valor financiamento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AA709C" w:rsidRDefault="00AA709C" w:rsidP="00AA709C">
            <w:pPr>
              <w:jc w:val="right"/>
              <w:rPr>
                <w:rFonts w:ascii="Calibri" w:hAnsi="Calibri"/>
                <w:color w:val="000000"/>
                <w:sz w:val="22"/>
                <w:szCs w:val="22"/>
              </w:rPr>
            </w:pPr>
            <w:r>
              <w:rPr>
                <w:rFonts w:ascii="Calibri" w:hAnsi="Calibri"/>
                <w:color w:val="000000"/>
                <w:sz w:val="22"/>
                <w:szCs w:val="22"/>
              </w:rPr>
              <w:t>229.973,20€</w:t>
            </w:r>
          </w:p>
        </w:tc>
      </w:tr>
      <w:tr w:rsidR="00AA709C" w:rsidTr="00AA709C">
        <w:trPr>
          <w:trHeight w:val="315"/>
        </w:trPr>
        <w:tc>
          <w:tcPr>
            <w:tcW w:w="2468" w:type="dxa"/>
            <w:tcBorders>
              <w:top w:val="nil"/>
              <w:left w:val="nil"/>
              <w:bottom w:val="nil"/>
              <w:right w:val="nil"/>
            </w:tcBorders>
            <w:shd w:val="clear" w:color="auto" w:fill="auto"/>
            <w:noWrap/>
            <w:vAlign w:val="bottom"/>
            <w:hideMark/>
          </w:tcPr>
          <w:p w:rsidR="00AA709C" w:rsidRDefault="00AA709C" w:rsidP="00AA709C">
            <w:pPr>
              <w:rPr>
                <w:rFonts w:ascii="Calibri" w:hAnsi="Calibri"/>
                <w:b/>
                <w:bCs/>
                <w:color w:val="000000"/>
                <w:sz w:val="22"/>
                <w:szCs w:val="22"/>
              </w:rPr>
            </w:pPr>
            <w:r>
              <w:rPr>
                <w:rFonts w:ascii="Calibri" w:hAnsi="Calibri"/>
                <w:b/>
                <w:bCs/>
                <w:color w:val="000000"/>
                <w:sz w:val="22"/>
                <w:szCs w:val="22"/>
              </w:rPr>
              <w:t xml:space="preserve">Taxa  </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AA709C" w:rsidRDefault="00AA709C" w:rsidP="00AA709C">
            <w:pPr>
              <w:jc w:val="right"/>
              <w:rPr>
                <w:rFonts w:ascii="Calibri" w:hAnsi="Calibri"/>
                <w:color w:val="000000"/>
                <w:sz w:val="22"/>
                <w:szCs w:val="22"/>
              </w:rPr>
            </w:pPr>
            <w:r>
              <w:rPr>
                <w:rFonts w:ascii="Calibri" w:hAnsi="Calibri"/>
                <w:color w:val="000000"/>
                <w:sz w:val="22"/>
                <w:szCs w:val="22"/>
              </w:rPr>
              <w:t xml:space="preserve">    4,5%   </w:t>
            </w:r>
          </w:p>
        </w:tc>
      </w:tr>
      <w:tr w:rsidR="00AA709C" w:rsidTr="00AA709C">
        <w:trPr>
          <w:trHeight w:val="315"/>
        </w:trPr>
        <w:tc>
          <w:tcPr>
            <w:tcW w:w="2468" w:type="dxa"/>
            <w:tcBorders>
              <w:top w:val="nil"/>
              <w:left w:val="nil"/>
              <w:bottom w:val="nil"/>
              <w:right w:val="nil"/>
            </w:tcBorders>
            <w:shd w:val="clear" w:color="auto" w:fill="auto"/>
            <w:noWrap/>
            <w:vAlign w:val="bottom"/>
            <w:hideMark/>
          </w:tcPr>
          <w:p w:rsidR="00AA709C" w:rsidRDefault="00AA709C" w:rsidP="00AA709C">
            <w:pPr>
              <w:rPr>
                <w:rFonts w:ascii="Calibri" w:hAnsi="Calibri"/>
                <w:b/>
                <w:bCs/>
                <w:color w:val="000000"/>
                <w:sz w:val="22"/>
                <w:szCs w:val="22"/>
              </w:rPr>
            </w:pPr>
            <w:r>
              <w:rPr>
                <w:rFonts w:ascii="Calibri" w:hAnsi="Calibri"/>
                <w:b/>
                <w:bCs/>
                <w:color w:val="000000"/>
                <w:sz w:val="22"/>
                <w:szCs w:val="22"/>
              </w:rPr>
              <w:t>Duração financiamento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AA709C" w:rsidRDefault="00AA709C" w:rsidP="00AA709C">
            <w:pPr>
              <w:jc w:val="right"/>
              <w:rPr>
                <w:rFonts w:ascii="Calibri" w:hAnsi="Calibri"/>
                <w:color w:val="000000"/>
                <w:sz w:val="22"/>
                <w:szCs w:val="22"/>
              </w:rPr>
            </w:pPr>
            <w:r>
              <w:rPr>
                <w:rFonts w:ascii="Calibri" w:hAnsi="Calibri"/>
                <w:color w:val="000000"/>
                <w:sz w:val="22"/>
                <w:szCs w:val="22"/>
              </w:rPr>
              <w:t>10 anos</w:t>
            </w:r>
          </w:p>
        </w:tc>
      </w:tr>
      <w:tr w:rsidR="00AA709C" w:rsidTr="00AA709C">
        <w:trPr>
          <w:trHeight w:val="315"/>
        </w:trPr>
        <w:tc>
          <w:tcPr>
            <w:tcW w:w="2468" w:type="dxa"/>
            <w:tcBorders>
              <w:top w:val="nil"/>
              <w:left w:val="nil"/>
              <w:bottom w:val="nil"/>
              <w:right w:val="nil"/>
            </w:tcBorders>
            <w:shd w:val="clear" w:color="auto" w:fill="auto"/>
            <w:noWrap/>
            <w:vAlign w:val="bottom"/>
            <w:hideMark/>
          </w:tcPr>
          <w:p w:rsidR="00AA709C" w:rsidRDefault="00AA709C" w:rsidP="00AA709C">
            <w:pPr>
              <w:rPr>
                <w:rFonts w:ascii="Calibri" w:hAnsi="Calibri"/>
                <w:b/>
                <w:bCs/>
                <w:color w:val="000000"/>
                <w:sz w:val="22"/>
                <w:szCs w:val="22"/>
              </w:rPr>
            </w:pPr>
            <w:r>
              <w:rPr>
                <w:rFonts w:ascii="Calibri" w:hAnsi="Calibri"/>
                <w:b/>
                <w:bCs/>
                <w:color w:val="000000"/>
                <w:sz w:val="22"/>
                <w:szCs w:val="22"/>
              </w:rPr>
              <w:t xml:space="preserve">Receitas anuais </w:t>
            </w:r>
            <w:r w:rsidRPr="00AA709C">
              <w:rPr>
                <w:rFonts w:ascii="Calibri" w:hAnsi="Calibri"/>
                <w:b/>
                <w:bCs/>
                <w:color w:val="000000"/>
                <w:sz w:val="22"/>
                <w:szCs w:val="22"/>
                <w:vertAlign w:val="superscript"/>
              </w:rPr>
              <w:t>(3)</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AA709C" w:rsidRDefault="00AA709C" w:rsidP="00AA709C">
            <w:pPr>
              <w:jc w:val="right"/>
              <w:rPr>
                <w:rFonts w:ascii="Calibri" w:hAnsi="Calibri"/>
                <w:color w:val="000000"/>
                <w:sz w:val="22"/>
                <w:szCs w:val="22"/>
              </w:rPr>
            </w:pPr>
            <w:r>
              <w:rPr>
                <w:rFonts w:ascii="Calibri" w:hAnsi="Calibri"/>
                <w:color w:val="000000"/>
                <w:sz w:val="22"/>
                <w:szCs w:val="22"/>
              </w:rPr>
              <w:t>35.000,00</w:t>
            </w:r>
            <w:r w:rsidR="00134D2C">
              <w:rPr>
                <w:rFonts w:ascii="Calibri" w:hAnsi="Calibri"/>
                <w:color w:val="000000"/>
                <w:sz w:val="22"/>
                <w:szCs w:val="22"/>
              </w:rPr>
              <w:t xml:space="preserve"> €</w:t>
            </w:r>
          </w:p>
        </w:tc>
      </w:tr>
    </w:tbl>
    <w:p w:rsidR="005453A2" w:rsidRPr="005453A2" w:rsidRDefault="00AA709C" w:rsidP="003E1DA5">
      <w:pPr>
        <w:spacing w:line="360" w:lineRule="auto"/>
        <w:ind w:firstLine="708"/>
        <w:jc w:val="both"/>
        <w:outlineLvl w:val="0"/>
        <w:rPr>
          <w:rFonts w:ascii="Arial" w:hAnsi="Arial" w:cs="Arial"/>
          <w:sz w:val="16"/>
          <w:szCs w:val="16"/>
          <w:lang w:val="pt-PT"/>
        </w:rPr>
      </w:pPr>
      <w:r>
        <w:rPr>
          <w:rFonts w:ascii="Arial" w:hAnsi="Arial" w:cs="Arial"/>
          <w:sz w:val="16"/>
          <w:szCs w:val="16"/>
          <w:lang w:val="pt-PT"/>
        </w:rPr>
        <w:br w:type="textWrapping" w:clear="all"/>
      </w:r>
    </w:p>
    <w:p w:rsidR="005453A2" w:rsidRPr="005453A2" w:rsidRDefault="005453A2" w:rsidP="00B1465A">
      <w:pPr>
        <w:pStyle w:val="PargrafodaLista"/>
        <w:numPr>
          <w:ilvl w:val="2"/>
          <w:numId w:val="23"/>
        </w:numPr>
        <w:spacing w:line="360" w:lineRule="auto"/>
        <w:jc w:val="both"/>
        <w:outlineLvl w:val="0"/>
        <w:rPr>
          <w:rFonts w:ascii="Arial" w:hAnsi="Arial" w:cs="Arial"/>
          <w:sz w:val="16"/>
          <w:szCs w:val="16"/>
          <w:lang w:val="pt-PT"/>
        </w:rPr>
      </w:pPr>
      <w:bookmarkStart w:id="1175" w:name="_Toc277786805"/>
      <w:bookmarkStart w:id="1176" w:name="_Toc278121807"/>
      <w:r w:rsidRPr="005453A2">
        <w:rPr>
          <w:rFonts w:ascii="Arial" w:hAnsi="Arial" w:cs="Arial"/>
          <w:sz w:val="16"/>
          <w:szCs w:val="16"/>
          <w:lang w:val="pt-PT"/>
        </w:rPr>
        <w:t>Perdas de rendimento associadas à inclinação e orientação do sistema PV</w:t>
      </w:r>
      <w:bookmarkEnd w:id="1175"/>
      <w:bookmarkEnd w:id="1176"/>
    </w:p>
    <w:p w:rsidR="00AA709C" w:rsidRPr="00AA709C" w:rsidRDefault="00AA709C" w:rsidP="00B1465A">
      <w:pPr>
        <w:pStyle w:val="PargrafodaLista"/>
        <w:numPr>
          <w:ilvl w:val="2"/>
          <w:numId w:val="23"/>
        </w:numPr>
        <w:spacing w:line="360" w:lineRule="auto"/>
        <w:jc w:val="both"/>
        <w:outlineLvl w:val="0"/>
        <w:rPr>
          <w:rFonts w:ascii="Arial" w:hAnsi="Arial" w:cs="Arial"/>
          <w:sz w:val="20"/>
          <w:szCs w:val="20"/>
          <w:lang w:val="pt-PT"/>
        </w:rPr>
      </w:pPr>
      <w:bookmarkStart w:id="1177" w:name="_Toc277786806"/>
      <w:bookmarkStart w:id="1178" w:name="_Toc278121808"/>
      <w:r w:rsidRPr="00AA709C">
        <w:rPr>
          <w:rFonts w:ascii="Arial" w:hAnsi="Arial" w:cs="Arial"/>
          <w:sz w:val="16"/>
          <w:szCs w:val="16"/>
          <w:lang w:val="pt-PT"/>
        </w:rPr>
        <w:t>Perdas de rendimento associadas aos módulos PV e cablagens</w:t>
      </w:r>
      <w:bookmarkEnd w:id="1177"/>
      <w:bookmarkEnd w:id="1178"/>
    </w:p>
    <w:p w:rsidR="00E62458" w:rsidRPr="005453A2" w:rsidRDefault="00AA709C" w:rsidP="00B1465A">
      <w:pPr>
        <w:pStyle w:val="PargrafodaLista"/>
        <w:numPr>
          <w:ilvl w:val="2"/>
          <w:numId w:val="23"/>
        </w:numPr>
        <w:spacing w:line="360" w:lineRule="auto"/>
        <w:jc w:val="both"/>
        <w:outlineLvl w:val="0"/>
        <w:rPr>
          <w:rFonts w:ascii="Arial" w:hAnsi="Arial" w:cs="Arial"/>
          <w:sz w:val="20"/>
          <w:szCs w:val="20"/>
          <w:lang w:val="pt-PT"/>
        </w:rPr>
      </w:pPr>
      <w:bookmarkStart w:id="1179" w:name="_Toc277786807"/>
      <w:bookmarkStart w:id="1180" w:name="_Toc278121809"/>
      <w:r>
        <w:rPr>
          <w:rFonts w:ascii="Arial" w:hAnsi="Arial" w:cs="Arial"/>
          <w:sz w:val="16"/>
          <w:szCs w:val="16"/>
          <w:lang w:val="pt-PT"/>
        </w:rPr>
        <w:t>Produto da energia produzida pela tarifa bonificada</w:t>
      </w:r>
      <w:bookmarkEnd w:id="1179"/>
      <w:bookmarkEnd w:id="1180"/>
      <w:r w:rsidR="00E62458" w:rsidRPr="005453A2">
        <w:rPr>
          <w:rFonts w:ascii="Arial" w:hAnsi="Arial" w:cs="Arial"/>
          <w:sz w:val="20"/>
          <w:szCs w:val="20"/>
          <w:lang w:val="pt-PT"/>
        </w:rPr>
        <w:br w:type="page"/>
      </w:r>
    </w:p>
    <w:tbl>
      <w:tblPr>
        <w:tblStyle w:val="LightShading2"/>
        <w:tblW w:w="9656" w:type="dxa"/>
        <w:jc w:val="center"/>
        <w:tblInd w:w="-903" w:type="dxa"/>
        <w:tblLook w:val="04A0"/>
      </w:tblPr>
      <w:tblGrid>
        <w:gridCol w:w="489"/>
        <w:gridCol w:w="1414"/>
        <w:gridCol w:w="1275"/>
        <w:gridCol w:w="1418"/>
        <w:gridCol w:w="1134"/>
        <w:gridCol w:w="1417"/>
        <w:gridCol w:w="1418"/>
        <w:gridCol w:w="1091"/>
      </w:tblGrid>
      <w:tr w:rsidR="00846BA5" w:rsidTr="00846BA5">
        <w:trPr>
          <w:cnfStyle w:val="100000000000"/>
          <w:trHeight w:val="495"/>
          <w:jc w:val="center"/>
        </w:trPr>
        <w:tc>
          <w:tcPr>
            <w:cnfStyle w:val="001000000000"/>
            <w:tcW w:w="489" w:type="dxa"/>
            <w:hideMark/>
          </w:tcPr>
          <w:p w:rsidR="00AA709C" w:rsidRPr="00846BA5" w:rsidRDefault="00AA709C" w:rsidP="00AA709C">
            <w:pPr>
              <w:jc w:val="center"/>
              <w:rPr>
                <w:rFonts w:ascii="Arial" w:hAnsi="Arial" w:cs="Arial"/>
                <w:bCs w:val="0"/>
                <w:i/>
                <w:color w:val="auto"/>
                <w:sz w:val="14"/>
                <w:szCs w:val="14"/>
              </w:rPr>
            </w:pPr>
          </w:p>
          <w:p w:rsidR="00134D2C" w:rsidRPr="00846BA5" w:rsidRDefault="00846BA5" w:rsidP="00AA709C">
            <w:pPr>
              <w:jc w:val="center"/>
              <w:rPr>
                <w:rFonts w:ascii="Arial" w:hAnsi="Arial" w:cs="Arial"/>
                <w:i/>
                <w:color w:val="auto"/>
                <w:sz w:val="14"/>
                <w:szCs w:val="14"/>
              </w:rPr>
            </w:pPr>
            <w:r>
              <w:rPr>
                <w:rFonts w:ascii="Arial" w:hAnsi="Arial" w:cs="Arial"/>
                <w:i/>
                <w:color w:val="auto"/>
                <w:sz w:val="14"/>
                <w:szCs w:val="14"/>
              </w:rPr>
              <w:t>Ano</w:t>
            </w:r>
          </w:p>
        </w:tc>
        <w:tc>
          <w:tcPr>
            <w:tcW w:w="1414"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Financiamento</w:t>
            </w:r>
          </w:p>
        </w:tc>
        <w:tc>
          <w:tcPr>
            <w:tcW w:w="1275"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Amortização do empréstimo</w:t>
            </w:r>
          </w:p>
        </w:tc>
        <w:tc>
          <w:tcPr>
            <w:tcW w:w="1418"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Juro</w:t>
            </w:r>
          </w:p>
        </w:tc>
        <w:tc>
          <w:tcPr>
            <w:tcW w:w="1134"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Prestação anual</w:t>
            </w:r>
          </w:p>
        </w:tc>
        <w:tc>
          <w:tcPr>
            <w:tcW w:w="1417"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Vendas de energia (€)</w:t>
            </w:r>
          </w:p>
        </w:tc>
        <w:tc>
          <w:tcPr>
            <w:tcW w:w="1418"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Cash Flow anual</w:t>
            </w:r>
          </w:p>
        </w:tc>
        <w:tc>
          <w:tcPr>
            <w:tcW w:w="1091" w:type="dxa"/>
            <w:hideMark/>
          </w:tcPr>
          <w:p w:rsidR="00AA709C" w:rsidRPr="00846BA5" w:rsidRDefault="00AA709C" w:rsidP="00AA709C">
            <w:pPr>
              <w:jc w:val="center"/>
              <w:cnfStyle w:val="100000000000"/>
              <w:rPr>
                <w:rFonts w:ascii="Arial" w:hAnsi="Arial" w:cs="Arial"/>
                <w:i/>
                <w:color w:val="auto"/>
                <w:sz w:val="14"/>
                <w:szCs w:val="14"/>
              </w:rPr>
            </w:pPr>
            <w:r w:rsidRPr="00846BA5">
              <w:rPr>
                <w:rFonts w:ascii="Arial" w:hAnsi="Arial" w:cs="Arial"/>
                <w:bCs w:val="0"/>
                <w:i/>
                <w:color w:val="auto"/>
                <w:sz w:val="14"/>
                <w:szCs w:val="14"/>
              </w:rPr>
              <w:t>Balanço acumulado</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w:t>
            </w:r>
          </w:p>
        </w:tc>
        <w:tc>
          <w:tcPr>
            <w:tcW w:w="1414" w:type="dxa"/>
            <w:vAlign w:val="center"/>
            <w:hideMark/>
          </w:tcPr>
          <w:p w:rsidR="00AA709C" w:rsidRPr="00846BA5" w:rsidRDefault="00AA709C" w:rsidP="00016D8F">
            <w:pPr>
              <w:jc w:val="center"/>
              <w:cnfStyle w:val="000000100000"/>
              <w:rPr>
                <w:rFonts w:ascii="Arial" w:hAnsi="Arial" w:cs="Arial"/>
                <w:b/>
                <w:bCs/>
                <w:color w:val="auto"/>
                <w:sz w:val="14"/>
                <w:szCs w:val="14"/>
              </w:rPr>
            </w:pPr>
            <w:r w:rsidRPr="00846BA5">
              <w:rPr>
                <w:rFonts w:ascii="Arial" w:hAnsi="Arial" w:cs="Arial"/>
                <w:b/>
                <w:bCs/>
                <w:color w:val="auto"/>
                <w:sz w:val="14"/>
                <w:szCs w:val="14"/>
              </w:rPr>
              <w:t>-      229.973,20 €</w:t>
            </w:r>
          </w:p>
        </w:tc>
        <w:tc>
          <w:tcPr>
            <w:tcW w:w="1275" w:type="dxa"/>
            <w:vAlign w:val="center"/>
            <w:hideMark/>
          </w:tcPr>
          <w:p w:rsidR="00AA709C" w:rsidRPr="00846BA5" w:rsidRDefault="00AA709C" w:rsidP="00016D8F">
            <w:pPr>
              <w:jc w:val="center"/>
              <w:cnfStyle w:val="000000100000"/>
              <w:rPr>
                <w:rFonts w:ascii="Arial" w:hAnsi="Arial" w:cs="Arial"/>
                <w:color w:val="auto"/>
                <w:sz w:val="14"/>
                <w:szCs w:val="14"/>
              </w:rPr>
            </w:pPr>
            <w:r w:rsidRPr="00846BA5">
              <w:rPr>
                <w:rFonts w:ascii="Arial" w:hAnsi="Arial" w:cs="Arial"/>
                <w:color w:val="auto"/>
                <w:sz w:val="14"/>
                <w:szCs w:val="14"/>
              </w:rPr>
              <w:t>0,00 €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10.348,79 €</w:t>
            </w: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-10.348,79 €</w:t>
            </w: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35.660 €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25.311 €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25.311,10 €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2</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229.973,20 €</w:t>
            </w: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-18.714,95 €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10.348,79 €</w:t>
            </w:r>
          </w:p>
        </w:tc>
        <w:tc>
          <w:tcPr>
            <w:tcW w:w="1134" w:type="dxa"/>
            <w:vAlign w:val="center"/>
            <w:hideMark/>
          </w:tcPr>
          <w:p w:rsidR="00AA709C" w:rsidRPr="00846BA5" w:rsidRDefault="00AA709C" w:rsidP="00016D8F">
            <w:pPr>
              <w:jc w:val="center"/>
              <w:cnfStyle w:val="000000000000"/>
              <w:rPr>
                <w:rFonts w:ascii="Arial" w:hAnsi="Arial" w:cs="Arial"/>
                <w:color w:val="FF0000"/>
                <w:sz w:val="14"/>
                <w:szCs w:val="14"/>
              </w:rPr>
            </w:pPr>
            <w:r w:rsidRPr="00846BA5">
              <w:rPr>
                <w:rFonts w:ascii="Arial" w:hAnsi="Arial" w:cs="Arial"/>
                <w:color w:val="FF0000"/>
                <w:sz w:val="14"/>
                <w:szCs w:val="14"/>
              </w:rPr>
              <w:t>- 29.063,74 €</w:t>
            </w: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35.410 €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6.347 €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31.657,62 €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3</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211.258,25 €</w:t>
            </w: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-19.557,12 €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9.506,62 €</w:t>
            </w: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35.162 €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6.099 €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38.004,15 €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4</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191.701,13 €</w:t>
            </w: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-20.437,19 €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8.626,55 €</w:t>
            </w: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34.916 €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5.853 €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44.102,81 €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5</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171.263,94 €</w:t>
            </w: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-21.356,86 €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7.706,88 €</w:t>
            </w: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34.672 €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5.608 €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49.955,33 €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6</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149.907,08 €</w:t>
            </w: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-22.317,92 €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6.745,82 €</w:t>
            </w: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34.429 €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5.365 €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55.563,44 €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7</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127.589,15 €</w:t>
            </w: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-23.322,23 €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5.741,51 €</w:t>
            </w: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34.188 €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5.124 €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60.928,84 €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8</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104.266,92 €</w:t>
            </w: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-24.371,73 €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4.692,01 €</w:t>
            </w: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33.949 €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4.885 €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66.053,24 €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9</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79.895,19 €</w:t>
            </w: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-25.468,46 €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3.595,28 €</w:t>
            </w: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33.711 €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4.647 €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70.938,32 €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10</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54.426,73 €</w:t>
            </w: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-26.614,54 €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          2.449,20 €</w:t>
            </w: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33.475 €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4.411 €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75.585,76 €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11</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27.812,19 €</w:t>
            </w: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-27.812,19 €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          1.251,55 €</w:t>
            </w: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FF0000"/>
                <w:sz w:val="14"/>
                <w:szCs w:val="14"/>
              </w:rPr>
              <w:t>-29.063,74 €</w:t>
            </w: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33.241 €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4.177 €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79.997,22 €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12</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33.008 €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33.008 €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113.238,10 €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13</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32.777 €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32.777 €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146.246,29 €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14</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32.548 €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32.548 €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179.023,43 €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15</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32.320 €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32.320 €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211.571,12 €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16</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32.094 €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32.094 €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243.890,98 €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17</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31.869 €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31.869 €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275.984,60 €</w:t>
            </w:r>
          </w:p>
        </w:tc>
      </w:tr>
      <w:tr w:rsidR="00846BA5" w:rsidTr="00846BA5">
        <w:trPr>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18</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31.646 €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31.646 €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307.853,57 €</w:t>
            </w:r>
          </w:p>
        </w:tc>
      </w:tr>
      <w:tr w:rsidR="00846BA5" w:rsidTr="00846BA5">
        <w:trPr>
          <w:cnfStyle w:val="000000100000"/>
          <w:trHeight w:val="300"/>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19</w:t>
            </w:r>
          </w:p>
        </w:tc>
        <w:tc>
          <w:tcPr>
            <w:tcW w:w="141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1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31.424 €</w:t>
            </w:r>
          </w:p>
        </w:tc>
        <w:tc>
          <w:tcPr>
            <w:tcW w:w="1418"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31.424 €</w:t>
            </w:r>
          </w:p>
        </w:tc>
        <w:tc>
          <w:tcPr>
            <w:tcW w:w="1091" w:type="dxa"/>
            <w:vAlign w:val="center"/>
            <w:hideMark/>
          </w:tcPr>
          <w:p w:rsidR="00AA709C" w:rsidRPr="00846BA5" w:rsidRDefault="00AA709C" w:rsidP="00016D8F">
            <w:pPr>
              <w:jc w:val="center"/>
              <w:cnfStyle w:val="000000100000"/>
              <w:rPr>
                <w:rFonts w:ascii="Arial" w:hAnsi="Arial" w:cs="Arial"/>
                <w:color w:val="000000"/>
                <w:sz w:val="14"/>
                <w:szCs w:val="14"/>
              </w:rPr>
            </w:pPr>
            <w:r w:rsidRPr="00846BA5">
              <w:rPr>
                <w:rFonts w:ascii="Arial" w:hAnsi="Arial" w:cs="Arial"/>
                <w:color w:val="000000"/>
                <w:sz w:val="14"/>
                <w:szCs w:val="14"/>
              </w:rPr>
              <w:t>339.499,45 €</w:t>
            </w:r>
          </w:p>
        </w:tc>
      </w:tr>
      <w:tr w:rsidR="00846BA5" w:rsidTr="00846BA5">
        <w:trPr>
          <w:trHeight w:val="315"/>
          <w:jc w:val="center"/>
        </w:trPr>
        <w:tc>
          <w:tcPr>
            <w:cnfStyle w:val="001000000000"/>
            <w:tcW w:w="489" w:type="dxa"/>
            <w:vAlign w:val="center"/>
            <w:hideMark/>
          </w:tcPr>
          <w:p w:rsidR="00AA709C" w:rsidRPr="00846BA5" w:rsidRDefault="00AA709C" w:rsidP="00016D8F">
            <w:pPr>
              <w:jc w:val="center"/>
              <w:rPr>
                <w:rFonts w:ascii="Arial" w:hAnsi="Arial" w:cs="Arial"/>
                <w:color w:val="000000"/>
                <w:sz w:val="14"/>
                <w:szCs w:val="14"/>
              </w:rPr>
            </w:pPr>
            <w:r w:rsidRPr="00846BA5">
              <w:rPr>
                <w:rFonts w:ascii="Arial" w:hAnsi="Arial" w:cs="Arial"/>
                <w:color w:val="000000"/>
                <w:sz w:val="14"/>
                <w:szCs w:val="14"/>
              </w:rPr>
              <w:t>20</w:t>
            </w:r>
          </w:p>
        </w:tc>
        <w:tc>
          <w:tcPr>
            <w:tcW w:w="141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275"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134" w:type="dxa"/>
            <w:vAlign w:val="center"/>
            <w:hideMark/>
          </w:tcPr>
          <w:p w:rsidR="00AA709C" w:rsidRPr="00846BA5" w:rsidRDefault="00AA709C" w:rsidP="00016D8F">
            <w:pPr>
              <w:jc w:val="center"/>
              <w:cnfStyle w:val="000000000000"/>
              <w:rPr>
                <w:rFonts w:ascii="Arial" w:hAnsi="Arial" w:cs="Arial"/>
                <w:color w:val="000000"/>
                <w:sz w:val="14"/>
                <w:szCs w:val="14"/>
              </w:rPr>
            </w:pPr>
          </w:p>
        </w:tc>
        <w:tc>
          <w:tcPr>
            <w:tcW w:w="1417"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31.204 €</w:t>
            </w:r>
          </w:p>
        </w:tc>
        <w:tc>
          <w:tcPr>
            <w:tcW w:w="1418"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31.204 €</w:t>
            </w:r>
          </w:p>
        </w:tc>
        <w:tc>
          <w:tcPr>
            <w:tcW w:w="1091" w:type="dxa"/>
            <w:vAlign w:val="center"/>
            <w:hideMark/>
          </w:tcPr>
          <w:p w:rsidR="00AA709C" w:rsidRPr="00846BA5" w:rsidRDefault="00AA709C" w:rsidP="00016D8F">
            <w:pPr>
              <w:jc w:val="center"/>
              <w:cnfStyle w:val="000000000000"/>
              <w:rPr>
                <w:rFonts w:ascii="Arial" w:hAnsi="Arial" w:cs="Arial"/>
                <w:color w:val="000000"/>
                <w:sz w:val="14"/>
                <w:szCs w:val="14"/>
              </w:rPr>
            </w:pPr>
            <w:r w:rsidRPr="00846BA5">
              <w:rPr>
                <w:rFonts w:ascii="Arial" w:hAnsi="Arial" w:cs="Arial"/>
                <w:color w:val="000000"/>
                <w:sz w:val="14"/>
                <w:szCs w:val="14"/>
              </w:rPr>
              <w:t>370.923,82 €</w:t>
            </w:r>
          </w:p>
        </w:tc>
      </w:tr>
    </w:tbl>
    <w:p w:rsidR="00E62458" w:rsidRDefault="003D0891" w:rsidP="00E62458">
      <w:pPr>
        <w:ind w:left="1728"/>
        <w:outlineLvl w:val="0"/>
        <w:rPr>
          <w:rFonts w:ascii="Arial" w:hAnsi="Arial" w:cs="Arial"/>
          <w:smallCaps/>
          <w:sz w:val="20"/>
          <w:szCs w:val="20"/>
          <w:lang w:val="pt-PT"/>
        </w:rPr>
      </w:pPr>
      <w:r w:rsidRPr="003D0891">
        <w:rPr>
          <w:rFonts w:ascii="Arial" w:hAnsi="Arial" w:cs="Arial"/>
          <w:smallCaps/>
          <w:noProof/>
          <w:sz w:val="20"/>
          <w:szCs w:val="20"/>
          <w:lang w:val="fr-FR" w:eastAsia="fr-FR"/>
        </w:rPr>
        <w:pict>
          <v:shape id="_x0000_s1203" type="#_x0000_t202" style="position:absolute;left:0;text-align:left;margin-left:-47.65pt;margin-top:4.1pt;width:541.5pt;height:16.4pt;z-index:251969024;mso-height-percent:200;mso-position-horizontal-relative:text;mso-position-vertical-relative:text;mso-height-percent:200;mso-width-relative:margin;mso-height-relative:margin" stroked="f">
            <v:textbox style="mso-next-textbox:#_x0000_s1203;mso-fit-shape-to-text:t">
              <w:txbxContent>
                <w:p w:rsidR="00E9456F" w:rsidRPr="00C646B0" w:rsidRDefault="00E9456F" w:rsidP="00016D8F">
                  <w:pPr>
                    <w:jc w:val="center"/>
                    <w:rPr>
                      <w:rFonts w:ascii="Arial" w:hAnsi="Arial" w:cs="Arial"/>
                      <w:sz w:val="16"/>
                      <w:szCs w:val="16"/>
                      <w:lang w:val="pt-PT"/>
                    </w:rPr>
                  </w:pPr>
                  <w:r w:rsidRPr="00C646B0">
                    <w:rPr>
                      <w:rFonts w:ascii="Arial" w:hAnsi="Arial" w:cs="Arial"/>
                      <w:b/>
                      <w:sz w:val="16"/>
                      <w:szCs w:val="16"/>
                    </w:rPr>
                    <w:t xml:space="preserve">Tabela </w:t>
                  </w:r>
                  <w:r>
                    <w:rPr>
                      <w:rFonts w:ascii="Arial" w:hAnsi="Arial" w:cs="Arial"/>
                      <w:b/>
                      <w:sz w:val="16"/>
                      <w:szCs w:val="16"/>
                    </w:rPr>
                    <w:t>11</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Anásile custo/beneficio do sistema PV de 63,48 kWp.</w:t>
                  </w:r>
                </w:p>
              </w:txbxContent>
            </v:textbox>
          </v:shape>
        </w:pict>
      </w:r>
    </w:p>
    <w:p w:rsidR="00AA709C" w:rsidRDefault="00AA709C" w:rsidP="00E62458">
      <w:pPr>
        <w:ind w:left="1728"/>
        <w:outlineLvl w:val="0"/>
        <w:rPr>
          <w:rFonts w:ascii="Arial" w:hAnsi="Arial" w:cs="Arial"/>
          <w:smallCaps/>
          <w:sz w:val="20"/>
          <w:szCs w:val="20"/>
          <w:lang w:val="pt-PT"/>
        </w:rPr>
      </w:pPr>
    </w:p>
    <w:p w:rsidR="00AA709C" w:rsidRDefault="0081272B" w:rsidP="00E62458">
      <w:pPr>
        <w:ind w:left="1728"/>
        <w:outlineLvl w:val="0"/>
        <w:rPr>
          <w:rFonts w:ascii="Arial" w:hAnsi="Arial" w:cs="Arial"/>
          <w:smallCaps/>
          <w:sz w:val="20"/>
          <w:szCs w:val="20"/>
          <w:lang w:val="pt-PT"/>
        </w:rPr>
      </w:pPr>
      <w:r w:rsidRPr="0081272B">
        <w:rPr>
          <w:rFonts w:ascii="Arial" w:hAnsi="Arial" w:cs="Arial"/>
          <w:smallCaps/>
          <w:noProof/>
          <w:sz w:val="20"/>
          <w:szCs w:val="20"/>
          <w:lang w:val="pt-PT" w:eastAsia="pt-PT"/>
        </w:rPr>
        <w:drawing>
          <wp:anchor distT="0" distB="0" distL="114300" distR="114300" simplePos="0" relativeHeight="251974144" behindDoc="0" locked="0" layoutInCell="1" allowOverlap="1">
            <wp:simplePos x="0" y="0"/>
            <wp:positionH relativeFrom="column">
              <wp:posOffset>766445</wp:posOffset>
            </wp:positionH>
            <wp:positionV relativeFrom="paragraph">
              <wp:posOffset>121920</wp:posOffset>
            </wp:positionV>
            <wp:extent cx="4533900" cy="2619375"/>
            <wp:effectExtent l="19050" t="0" r="0" b="0"/>
            <wp:wrapNone/>
            <wp:docPr id="89"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anchor>
        </w:drawing>
      </w: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AA709C" w:rsidRDefault="00AA709C"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3D0891" w:rsidP="00E62458">
      <w:pPr>
        <w:ind w:left="1728"/>
        <w:outlineLvl w:val="0"/>
        <w:rPr>
          <w:rFonts w:ascii="Arial" w:hAnsi="Arial" w:cs="Arial"/>
          <w:smallCaps/>
          <w:sz w:val="20"/>
          <w:szCs w:val="20"/>
          <w:lang w:val="pt-PT"/>
        </w:rPr>
      </w:pPr>
      <w:r w:rsidRPr="003D0891">
        <w:rPr>
          <w:rFonts w:ascii="Arial" w:hAnsi="Arial" w:cs="Arial"/>
          <w:smallCaps/>
          <w:noProof/>
          <w:sz w:val="20"/>
          <w:szCs w:val="20"/>
          <w:lang w:val="fr-FR" w:eastAsia="fr-FR"/>
        </w:rPr>
        <w:pict>
          <v:shape id="_x0000_s1204" type="#_x0000_t202" style="position:absolute;left:0;text-align:left;margin-left:-20.65pt;margin-top:.35pt;width:527.25pt;height:16.4pt;z-index:251971072;mso-height-percent:200;mso-height-percent:200;mso-width-relative:margin;mso-height-relative:margin" stroked="f">
            <v:textbox style="mso-next-textbox:#_x0000_s1204;mso-fit-shape-to-text:t">
              <w:txbxContent>
                <w:p w:rsidR="00E9456F" w:rsidRPr="00C646B0" w:rsidRDefault="00E9456F" w:rsidP="00016D8F">
                  <w:pPr>
                    <w:jc w:val="center"/>
                    <w:rPr>
                      <w:rFonts w:ascii="Arial" w:hAnsi="Arial" w:cs="Arial"/>
                      <w:sz w:val="16"/>
                      <w:szCs w:val="16"/>
                      <w:lang w:val="pt-PT"/>
                    </w:rPr>
                  </w:pPr>
                  <w:r>
                    <w:rPr>
                      <w:rFonts w:ascii="Arial" w:hAnsi="Arial" w:cs="Arial"/>
                      <w:b/>
                      <w:sz w:val="16"/>
                      <w:szCs w:val="16"/>
                    </w:rPr>
                    <w:t>Figura 55</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Balanço acumulado (€/ano) para o sistema PV 63,48 kWp.</w:t>
                  </w:r>
                </w:p>
              </w:txbxContent>
            </v:textbox>
          </v:shape>
        </w:pict>
      </w:r>
    </w:p>
    <w:p w:rsidR="00AA709C" w:rsidRDefault="00AA709C" w:rsidP="00E62458">
      <w:pPr>
        <w:ind w:left="1728"/>
        <w:outlineLvl w:val="0"/>
        <w:rPr>
          <w:rFonts w:ascii="Arial" w:hAnsi="Arial" w:cs="Arial"/>
          <w:smallCaps/>
          <w:sz w:val="20"/>
          <w:szCs w:val="20"/>
          <w:lang w:val="pt-PT"/>
        </w:rPr>
      </w:pPr>
    </w:p>
    <w:p w:rsidR="00C76293" w:rsidRDefault="00C76293" w:rsidP="00C76293">
      <w:pPr>
        <w:jc w:val="both"/>
        <w:outlineLvl w:val="0"/>
        <w:rPr>
          <w:rFonts w:ascii="Arial" w:hAnsi="Arial" w:cs="Arial"/>
          <w:sz w:val="20"/>
          <w:szCs w:val="20"/>
          <w:lang w:val="pt-PT"/>
        </w:rPr>
      </w:pPr>
      <w:r w:rsidRPr="00C76293">
        <w:rPr>
          <w:rFonts w:ascii="Arial" w:hAnsi="Arial" w:cs="Arial"/>
          <w:sz w:val="20"/>
          <w:szCs w:val="20"/>
          <w:lang w:val="pt-PT"/>
        </w:rPr>
        <w:tab/>
      </w:r>
    </w:p>
    <w:p w:rsidR="00016D8F" w:rsidRDefault="00C76293" w:rsidP="00C76293">
      <w:pPr>
        <w:spacing w:line="360" w:lineRule="auto"/>
        <w:ind w:firstLine="708"/>
        <w:jc w:val="both"/>
        <w:outlineLvl w:val="0"/>
        <w:rPr>
          <w:rFonts w:ascii="Arial" w:hAnsi="Arial" w:cs="Arial"/>
          <w:sz w:val="20"/>
          <w:szCs w:val="20"/>
          <w:lang w:val="pt-PT"/>
        </w:rPr>
      </w:pPr>
      <w:bookmarkStart w:id="1181" w:name="_Toc277786808"/>
      <w:bookmarkStart w:id="1182" w:name="_Toc278121810"/>
      <w:r w:rsidRPr="00C76293">
        <w:rPr>
          <w:rFonts w:ascii="Arial" w:hAnsi="Arial" w:cs="Arial"/>
          <w:sz w:val="20"/>
          <w:szCs w:val="20"/>
          <w:lang w:val="pt-PT"/>
        </w:rPr>
        <w:t>Analisando</w:t>
      </w:r>
      <w:r>
        <w:rPr>
          <w:rFonts w:ascii="Arial" w:hAnsi="Arial" w:cs="Arial"/>
          <w:sz w:val="20"/>
          <w:szCs w:val="20"/>
          <w:lang w:val="pt-PT"/>
        </w:rPr>
        <w:t xml:space="preserve"> a tabela e figura anteriores, facilmente se constata que um investimento desta natureza é muito interessante a médio/longo prazo. O investimento paga-se a ele próprio, através das receitas provenientes da venda de energia produzida, e apresenta</w:t>
      </w:r>
      <w:r w:rsidR="0081272B">
        <w:rPr>
          <w:rFonts w:ascii="Arial" w:hAnsi="Arial" w:cs="Arial"/>
          <w:sz w:val="20"/>
          <w:szCs w:val="20"/>
          <w:lang w:val="pt-PT"/>
        </w:rPr>
        <w:t xml:space="preserve"> uma</w:t>
      </w:r>
      <w:r>
        <w:rPr>
          <w:rFonts w:ascii="Arial" w:hAnsi="Arial" w:cs="Arial"/>
          <w:sz w:val="20"/>
          <w:szCs w:val="20"/>
          <w:lang w:val="pt-PT"/>
        </w:rPr>
        <w:t xml:space="preserve"> taxa de rentabilidade interna muito interessante, entre os 11% e os 14%</w:t>
      </w:r>
      <w:r w:rsidR="0081272B">
        <w:rPr>
          <w:rFonts w:ascii="Arial" w:hAnsi="Arial" w:cs="Arial"/>
          <w:sz w:val="20"/>
          <w:szCs w:val="20"/>
          <w:lang w:val="pt-PT"/>
        </w:rPr>
        <w:t>.</w:t>
      </w:r>
      <w:bookmarkEnd w:id="1181"/>
      <w:bookmarkEnd w:id="1182"/>
    </w:p>
    <w:p w:rsidR="0081272B" w:rsidRPr="00C76293" w:rsidRDefault="0081272B" w:rsidP="00C76293">
      <w:pPr>
        <w:spacing w:line="360" w:lineRule="auto"/>
        <w:ind w:firstLine="708"/>
        <w:jc w:val="both"/>
        <w:outlineLvl w:val="0"/>
        <w:rPr>
          <w:rFonts w:ascii="Arial" w:hAnsi="Arial" w:cs="Arial"/>
          <w:sz w:val="20"/>
          <w:szCs w:val="20"/>
          <w:lang w:val="pt-PT"/>
        </w:rPr>
      </w:pPr>
      <w:bookmarkStart w:id="1183" w:name="_Toc277786809"/>
      <w:bookmarkStart w:id="1184" w:name="_Toc278121811"/>
      <w:r>
        <w:rPr>
          <w:rFonts w:ascii="Arial" w:hAnsi="Arial" w:cs="Arial"/>
          <w:sz w:val="20"/>
          <w:szCs w:val="20"/>
          <w:lang w:val="pt-PT"/>
        </w:rPr>
        <w:lastRenderedPageBreak/>
        <w:t>No final do</w:t>
      </w:r>
      <w:r w:rsidR="00023861">
        <w:rPr>
          <w:rFonts w:ascii="Arial" w:hAnsi="Arial" w:cs="Arial"/>
          <w:sz w:val="20"/>
          <w:szCs w:val="20"/>
          <w:lang w:val="pt-PT"/>
        </w:rPr>
        <w:t>s 20 anos de</w:t>
      </w:r>
      <w:r>
        <w:rPr>
          <w:rFonts w:ascii="Arial" w:hAnsi="Arial" w:cs="Arial"/>
          <w:sz w:val="20"/>
          <w:szCs w:val="20"/>
          <w:lang w:val="pt-PT"/>
        </w:rPr>
        <w:t xml:space="preserve"> contrato, a Zero Energy terá 370.923,82</w:t>
      </w:r>
      <w:r w:rsidR="004136E4">
        <w:rPr>
          <w:rFonts w:ascii="Arial" w:hAnsi="Arial" w:cs="Arial"/>
          <w:sz w:val="20"/>
          <w:szCs w:val="20"/>
          <w:lang w:val="pt-PT"/>
        </w:rPr>
        <w:t xml:space="preserve"> </w:t>
      </w:r>
      <w:r>
        <w:rPr>
          <w:rFonts w:ascii="Arial" w:hAnsi="Arial" w:cs="Arial"/>
          <w:sz w:val="20"/>
          <w:szCs w:val="20"/>
          <w:lang w:val="pt-PT"/>
        </w:rPr>
        <w:t>€ de receitas provenientes da venda de energia deste sistema PV.</w:t>
      </w:r>
      <w:bookmarkEnd w:id="1183"/>
      <w:bookmarkEnd w:id="1184"/>
    </w:p>
    <w:p w:rsidR="00016D8F" w:rsidRDefault="00016D8F" w:rsidP="00E62458">
      <w:pPr>
        <w:ind w:left="1728"/>
        <w:outlineLvl w:val="0"/>
        <w:rPr>
          <w:rFonts w:ascii="Arial" w:hAnsi="Arial" w:cs="Arial"/>
          <w:smallCaps/>
          <w:sz w:val="20"/>
          <w:szCs w:val="20"/>
          <w:lang w:val="pt-PT"/>
        </w:rPr>
      </w:pPr>
    </w:p>
    <w:p w:rsidR="00016D8F" w:rsidRDefault="00016D8F" w:rsidP="00016D8F">
      <w:pPr>
        <w:spacing w:line="360" w:lineRule="auto"/>
        <w:jc w:val="both"/>
        <w:outlineLvl w:val="0"/>
        <w:rPr>
          <w:rFonts w:ascii="Arial" w:hAnsi="Arial" w:cs="Arial"/>
          <w:b/>
          <w:sz w:val="20"/>
          <w:szCs w:val="20"/>
          <w:u w:val="single"/>
          <w:lang w:val="pt-PT"/>
        </w:rPr>
      </w:pPr>
      <w:bookmarkStart w:id="1185" w:name="_Toc277786810"/>
      <w:bookmarkStart w:id="1186" w:name="_Toc278121812"/>
      <w:r w:rsidRPr="005453A2">
        <w:rPr>
          <w:rFonts w:ascii="Arial" w:hAnsi="Arial" w:cs="Arial"/>
          <w:b/>
          <w:sz w:val="20"/>
          <w:szCs w:val="20"/>
          <w:u w:val="single"/>
          <w:lang w:val="pt-PT"/>
        </w:rPr>
        <w:t>Sistema</w:t>
      </w:r>
      <w:r>
        <w:rPr>
          <w:rFonts w:ascii="Arial" w:hAnsi="Arial" w:cs="Arial"/>
          <w:b/>
          <w:sz w:val="20"/>
          <w:szCs w:val="20"/>
          <w:u w:val="single"/>
          <w:lang w:val="pt-PT"/>
        </w:rPr>
        <w:t>s</w:t>
      </w:r>
      <w:r w:rsidRPr="005453A2">
        <w:rPr>
          <w:rFonts w:ascii="Arial" w:hAnsi="Arial" w:cs="Arial"/>
          <w:b/>
          <w:sz w:val="20"/>
          <w:szCs w:val="20"/>
          <w:u w:val="single"/>
          <w:lang w:val="pt-PT"/>
        </w:rPr>
        <w:t xml:space="preserve"> PV </w:t>
      </w:r>
      <w:r>
        <w:rPr>
          <w:rFonts w:ascii="Arial" w:hAnsi="Arial" w:cs="Arial"/>
          <w:b/>
          <w:sz w:val="20"/>
          <w:szCs w:val="20"/>
          <w:u w:val="single"/>
          <w:lang w:val="pt-PT"/>
        </w:rPr>
        <w:t>8,28</w:t>
      </w:r>
      <w:r w:rsidRPr="005453A2">
        <w:rPr>
          <w:rFonts w:ascii="Arial" w:hAnsi="Arial" w:cs="Arial"/>
          <w:b/>
          <w:sz w:val="20"/>
          <w:szCs w:val="20"/>
          <w:u w:val="single"/>
          <w:lang w:val="pt-PT"/>
        </w:rPr>
        <w:t>kWp</w:t>
      </w:r>
      <w:bookmarkEnd w:id="1185"/>
      <w:bookmarkEnd w:id="1186"/>
    </w:p>
    <w:p w:rsidR="0081272B" w:rsidRPr="005453A2" w:rsidRDefault="0081272B" w:rsidP="00016D8F">
      <w:pPr>
        <w:spacing w:line="360" w:lineRule="auto"/>
        <w:jc w:val="both"/>
        <w:outlineLvl w:val="0"/>
        <w:rPr>
          <w:rFonts w:ascii="Arial" w:hAnsi="Arial" w:cs="Arial"/>
          <w:b/>
          <w:sz w:val="20"/>
          <w:szCs w:val="20"/>
          <w:u w:val="single"/>
          <w:lang w:val="pt-PT"/>
        </w:rPr>
      </w:pPr>
    </w:p>
    <w:p w:rsidR="00016D8F" w:rsidRDefault="00016D8F" w:rsidP="00016D8F">
      <w:pPr>
        <w:spacing w:line="360" w:lineRule="auto"/>
        <w:ind w:firstLine="708"/>
        <w:jc w:val="both"/>
        <w:outlineLvl w:val="0"/>
        <w:rPr>
          <w:rFonts w:ascii="Arial" w:hAnsi="Arial" w:cs="Arial"/>
          <w:sz w:val="20"/>
          <w:szCs w:val="20"/>
          <w:lang w:val="pt-PT"/>
        </w:rPr>
      </w:pPr>
      <w:r>
        <w:rPr>
          <w:rFonts w:ascii="Arial" w:hAnsi="Arial" w:cs="Arial"/>
          <w:sz w:val="20"/>
          <w:szCs w:val="20"/>
          <w:lang w:val="pt-PT"/>
        </w:rPr>
        <w:t xml:space="preserve"> </w:t>
      </w:r>
      <w:bookmarkStart w:id="1187" w:name="_Toc277786811"/>
      <w:bookmarkStart w:id="1188" w:name="_Toc278121813"/>
      <w:r w:rsidR="0081272B">
        <w:rPr>
          <w:rFonts w:ascii="Arial" w:hAnsi="Arial" w:cs="Arial"/>
          <w:sz w:val="20"/>
          <w:szCs w:val="20"/>
          <w:lang w:val="pt-PT"/>
        </w:rPr>
        <w:t>Os pressupostos utilizados para a análise foram os seguintes</w:t>
      </w:r>
      <w:r>
        <w:rPr>
          <w:rFonts w:ascii="Arial" w:hAnsi="Arial" w:cs="Arial"/>
          <w:sz w:val="20"/>
          <w:szCs w:val="20"/>
          <w:lang w:val="pt-PT"/>
        </w:rPr>
        <w:t>:</w:t>
      </w:r>
      <w:bookmarkEnd w:id="1187"/>
      <w:bookmarkEnd w:id="1188"/>
    </w:p>
    <w:p w:rsidR="00134D2C" w:rsidRDefault="00134D2C" w:rsidP="00E62458">
      <w:pPr>
        <w:ind w:left="1728"/>
        <w:outlineLvl w:val="0"/>
        <w:rPr>
          <w:rFonts w:ascii="Arial" w:hAnsi="Arial" w:cs="Arial"/>
          <w:smallCaps/>
          <w:sz w:val="20"/>
          <w:szCs w:val="20"/>
          <w:lang w:val="pt-PT"/>
        </w:rPr>
      </w:pPr>
    </w:p>
    <w:tbl>
      <w:tblPr>
        <w:tblpPr w:leftFromText="141" w:rightFromText="141" w:vertAnchor="text" w:tblpY="1"/>
        <w:tblOverlap w:val="never"/>
        <w:tblW w:w="4832" w:type="dxa"/>
        <w:tblInd w:w="70" w:type="dxa"/>
        <w:tblCellMar>
          <w:left w:w="70" w:type="dxa"/>
          <w:right w:w="70" w:type="dxa"/>
        </w:tblCellMar>
        <w:tblLook w:val="04A0"/>
      </w:tblPr>
      <w:tblGrid>
        <w:gridCol w:w="2468"/>
        <w:gridCol w:w="1616"/>
        <w:gridCol w:w="748"/>
      </w:tblGrid>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Potência instalação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8,28 kWp</w:t>
            </w:r>
          </w:p>
        </w:tc>
        <w:tc>
          <w:tcPr>
            <w:tcW w:w="748" w:type="dxa"/>
            <w:vAlign w:val="bottom"/>
          </w:tcPr>
          <w:p w:rsidR="00016D8F" w:rsidRDefault="00016D8F" w:rsidP="009C4390">
            <w:pPr>
              <w:rPr>
                <w:rFonts w:ascii="Calibri" w:hAnsi="Calibri"/>
                <w:color w:val="000000"/>
                <w:sz w:val="22"/>
                <w:szCs w:val="22"/>
              </w:rPr>
            </w:pPr>
            <w:r>
              <w:rPr>
                <w:rFonts w:ascii="Calibri" w:hAnsi="Calibri"/>
                <w:color w:val="000000"/>
                <w:sz w:val="22"/>
                <w:szCs w:val="22"/>
              </w:rPr>
              <w:t xml:space="preserve">          </w:t>
            </w: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Preço da instalação</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16D8F" w:rsidRDefault="00016D8F" w:rsidP="009C4390">
            <w:pPr>
              <w:jc w:val="right"/>
              <w:rPr>
                <w:rFonts w:ascii="Calibri" w:hAnsi="Calibri"/>
                <w:color w:val="000000"/>
                <w:sz w:val="22"/>
                <w:szCs w:val="22"/>
              </w:rPr>
            </w:pPr>
            <w:r w:rsidRPr="008941F6">
              <w:rPr>
                <w:rFonts w:ascii="Arial" w:hAnsi="Arial" w:cs="Arial"/>
                <w:sz w:val="20"/>
                <w:szCs w:val="20"/>
                <w:lang w:val="pt-PT"/>
              </w:rPr>
              <w:t>37.969,91</w:t>
            </w:r>
            <w:r>
              <w:rPr>
                <w:rFonts w:ascii="Arial" w:hAnsi="Arial" w:cs="Arial"/>
                <w:sz w:val="20"/>
                <w:szCs w:val="20"/>
                <w:lang w:val="pt-PT"/>
              </w:rPr>
              <w:t xml:space="preserve"> </w:t>
            </w:r>
            <w:r>
              <w:rPr>
                <w:rFonts w:ascii="Calibri" w:hAnsi="Calibri"/>
                <w:color w:val="000000"/>
                <w:sz w:val="22"/>
                <w:szCs w:val="22"/>
              </w:rPr>
              <w:t xml:space="preserve">€   </w:t>
            </w:r>
          </w:p>
        </w:tc>
        <w:tc>
          <w:tcPr>
            <w:tcW w:w="748" w:type="dxa"/>
            <w:vAlign w:val="bottom"/>
          </w:tcPr>
          <w:p w:rsidR="00016D8F" w:rsidRDefault="00016D8F" w:rsidP="009C4390">
            <w:pPr>
              <w:rPr>
                <w:rFonts w:ascii="Calibri" w:hAnsi="Calibri"/>
                <w:color w:val="000000"/>
                <w:sz w:val="22"/>
                <w:szCs w:val="22"/>
              </w:rPr>
            </w:pP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Tarifa de venda</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400€/MWh</w:t>
            </w:r>
          </w:p>
        </w:tc>
        <w:tc>
          <w:tcPr>
            <w:tcW w:w="748" w:type="dxa"/>
            <w:vAlign w:val="bottom"/>
          </w:tcPr>
          <w:p w:rsidR="00016D8F" w:rsidRDefault="00016D8F" w:rsidP="009C4390">
            <w:pPr>
              <w:rPr>
                <w:rFonts w:ascii="Calibri" w:hAnsi="Calibri"/>
                <w:color w:val="000000"/>
                <w:sz w:val="22"/>
                <w:szCs w:val="22"/>
              </w:rPr>
            </w:pP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Nº horas Sol</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1605h</w:t>
            </w:r>
          </w:p>
        </w:tc>
        <w:tc>
          <w:tcPr>
            <w:tcW w:w="748" w:type="dxa"/>
            <w:vAlign w:val="bottom"/>
          </w:tcPr>
          <w:p w:rsidR="00016D8F" w:rsidRDefault="00016D8F" w:rsidP="009C4390">
            <w:pPr>
              <w:rPr>
                <w:rFonts w:ascii="Calibri" w:hAnsi="Calibri"/>
                <w:color w:val="000000"/>
                <w:sz w:val="22"/>
                <w:szCs w:val="22"/>
              </w:rPr>
            </w:pP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Duração contrato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20 anos</w:t>
            </w:r>
          </w:p>
        </w:tc>
        <w:tc>
          <w:tcPr>
            <w:tcW w:w="748" w:type="dxa"/>
            <w:vAlign w:val="bottom"/>
          </w:tcPr>
          <w:p w:rsidR="00016D8F" w:rsidRDefault="00016D8F" w:rsidP="009C4390">
            <w:pPr>
              <w:rPr>
                <w:rFonts w:ascii="Calibri" w:hAnsi="Calibri"/>
                <w:color w:val="000000"/>
                <w:sz w:val="22"/>
                <w:szCs w:val="22"/>
              </w:rPr>
            </w:pP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Duração do equipamento</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&gt; 25 anos</w:t>
            </w:r>
          </w:p>
        </w:tc>
        <w:tc>
          <w:tcPr>
            <w:tcW w:w="748" w:type="dxa"/>
            <w:vAlign w:val="bottom"/>
          </w:tcPr>
          <w:p w:rsidR="00016D8F" w:rsidRDefault="00016D8F" w:rsidP="009C4390">
            <w:pPr>
              <w:rPr>
                <w:rFonts w:ascii="Calibri" w:hAnsi="Calibri"/>
                <w:color w:val="000000"/>
                <w:sz w:val="22"/>
                <w:szCs w:val="22"/>
              </w:rPr>
            </w:pPr>
          </w:p>
        </w:tc>
      </w:tr>
      <w:tr w:rsidR="00016D8F" w:rsidTr="009C4390">
        <w:trPr>
          <w:trHeight w:val="330"/>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Garantia equipamento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10 anos</w:t>
            </w:r>
          </w:p>
        </w:tc>
        <w:tc>
          <w:tcPr>
            <w:tcW w:w="748" w:type="dxa"/>
            <w:vAlign w:val="bottom"/>
          </w:tcPr>
          <w:p w:rsidR="00016D8F" w:rsidRDefault="00016D8F" w:rsidP="009C4390">
            <w:pPr>
              <w:rPr>
                <w:rFonts w:ascii="Calibri" w:hAnsi="Calibri"/>
                <w:color w:val="000000"/>
                <w:sz w:val="22"/>
                <w:szCs w:val="22"/>
              </w:rPr>
            </w:pPr>
          </w:p>
        </w:tc>
      </w:tr>
      <w:tr w:rsidR="00016D8F" w:rsidTr="009C4390">
        <w:trPr>
          <w:gridAfter w:val="1"/>
          <w:wAfter w:w="748" w:type="dxa"/>
          <w:trHeight w:val="330"/>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 xml:space="preserve">Perda rendimento </w:t>
            </w:r>
            <w:r w:rsidRPr="00AA709C">
              <w:rPr>
                <w:rFonts w:ascii="Calibri" w:hAnsi="Calibri"/>
                <w:b/>
                <w:bCs/>
                <w:color w:val="000000"/>
                <w:sz w:val="22"/>
                <w:szCs w:val="22"/>
                <w:vertAlign w:val="superscript"/>
              </w:rPr>
              <w:t>(1)</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0,40%</w:t>
            </w:r>
          </w:p>
        </w:tc>
      </w:tr>
      <w:tr w:rsidR="00016D8F" w:rsidTr="009C4390">
        <w:trPr>
          <w:gridAfter w:val="1"/>
          <w:wAfter w:w="748" w:type="dxa"/>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 xml:space="preserve">Perda rendimento </w:t>
            </w:r>
            <w:r w:rsidRPr="00AA709C">
              <w:rPr>
                <w:rFonts w:ascii="Calibri" w:hAnsi="Calibri"/>
                <w:b/>
                <w:bCs/>
                <w:color w:val="000000"/>
                <w:sz w:val="22"/>
                <w:szCs w:val="22"/>
                <w:vertAlign w:val="superscript"/>
              </w:rPr>
              <w:t>(2)</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0,70%</w:t>
            </w:r>
          </w:p>
        </w:tc>
      </w:tr>
    </w:tbl>
    <w:tbl>
      <w:tblPr>
        <w:tblW w:w="4084" w:type="dxa"/>
        <w:tblInd w:w="70" w:type="dxa"/>
        <w:tblCellMar>
          <w:left w:w="70" w:type="dxa"/>
          <w:right w:w="70" w:type="dxa"/>
        </w:tblCellMar>
        <w:tblLook w:val="04A0"/>
      </w:tblPr>
      <w:tblGrid>
        <w:gridCol w:w="2468"/>
        <w:gridCol w:w="1616"/>
      </w:tblGrid>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Valor financiamento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sidRPr="008941F6">
              <w:rPr>
                <w:rFonts w:ascii="Arial" w:hAnsi="Arial" w:cs="Arial"/>
                <w:sz w:val="20"/>
                <w:szCs w:val="20"/>
                <w:lang w:val="pt-PT"/>
              </w:rPr>
              <w:t>37.969,91</w:t>
            </w:r>
            <w:r>
              <w:rPr>
                <w:rFonts w:ascii="Arial" w:hAnsi="Arial" w:cs="Arial"/>
                <w:sz w:val="20"/>
                <w:szCs w:val="20"/>
                <w:lang w:val="pt-PT"/>
              </w:rPr>
              <w:t xml:space="preserve"> </w:t>
            </w:r>
            <w:r>
              <w:rPr>
                <w:rFonts w:ascii="Calibri" w:hAnsi="Calibri"/>
                <w:color w:val="000000"/>
                <w:sz w:val="22"/>
                <w:szCs w:val="22"/>
              </w:rPr>
              <w:t>€</w:t>
            </w: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 xml:space="preserve">Taxa  </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 xml:space="preserve">    5,5%   </w:t>
            </w: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Duração financiamento</w:t>
            </w:r>
          </w:p>
        </w:tc>
        <w:tc>
          <w:tcPr>
            <w:tcW w:w="1616" w:type="dxa"/>
            <w:tcBorders>
              <w:top w:val="single" w:sz="8" w:space="0" w:color="auto"/>
              <w:left w:val="single" w:sz="8" w:space="0" w:color="auto"/>
              <w:bottom w:val="single" w:sz="8" w:space="0" w:color="auto"/>
              <w:right w:val="single" w:sz="8" w:space="0" w:color="auto"/>
            </w:tcBorders>
            <w:shd w:val="clear" w:color="000000" w:fill="F2F2F2"/>
            <w:noWrap/>
            <w:vAlign w:val="center"/>
            <w:hideMark/>
          </w:tcPr>
          <w:p w:rsidR="00016D8F" w:rsidRDefault="00016D8F" w:rsidP="009C4390">
            <w:pPr>
              <w:jc w:val="right"/>
              <w:rPr>
                <w:rFonts w:ascii="Calibri" w:hAnsi="Calibri"/>
                <w:color w:val="000000"/>
                <w:sz w:val="22"/>
                <w:szCs w:val="22"/>
              </w:rPr>
            </w:pPr>
            <w:r>
              <w:rPr>
                <w:rFonts w:ascii="Calibri" w:hAnsi="Calibri"/>
                <w:color w:val="000000"/>
                <w:sz w:val="22"/>
                <w:szCs w:val="22"/>
              </w:rPr>
              <w:t>10 anos</w:t>
            </w:r>
          </w:p>
        </w:tc>
      </w:tr>
      <w:tr w:rsidR="00016D8F" w:rsidTr="009C4390">
        <w:trPr>
          <w:trHeight w:val="315"/>
        </w:trPr>
        <w:tc>
          <w:tcPr>
            <w:tcW w:w="2468" w:type="dxa"/>
            <w:tcBorders>
              <w:top w:val="nil"/>
              <w:left w:val="nil"/>
              <w:bottom w:val="nil"/>
              <w:right w:val="nil"/>
            </w:tcBorders>
            <w:shd w:val="clear" w:color="auto" w:fill="auto"/>
            <w:noWrap/>
            <w:vAlign w:val="bottom"/>
            <w:hideMark/>
          </w:tcPr>
          <w:p w:rsidR="00016D8F" w:rsidRDefault="00016D8F" w:rsidP="009C4390">
            <w:pPr>
              <w:rPr>
                <w:rFonts w:ascii="Calibri" w:hAnsi="Calibri"/>
                <w:b/>
                <w:bCs/>
                <w:color w:val="000000"/>
                <w:sz w:val="22"/>
                <w:szCs w:val="22"/>
              </w:rPr>
            </w:pPr>
            <w:r>
              <w:rPr>
                <w:rFonts w:ascii="Calibri" w:hAnsi="Calibri"/>
                <w:b/>
                <w:bCs/>
                <w:color w:val="000000"/>
                <w:sz w:val="22"/>
                <w:szCs w:val="22"/>
              </w:rPr>
              <w:t xml:space="preserve">Receitas anuais </w:t>
            </w:r>
            <w:r w:rsidRPr="00AA709C">
              <w:rPr>
                <w:rFonts w:ascii="Calibri" w:hAnsi="Calibri"/>
                <w:b/>
                <w:bCs/>
                <w:color w:val="000000"/>
                <w:sz w:val="22"/>
                <w:szCs w:val="22"/>
                <w:vertAlign w:val="superscript"/>
              </w:rPr>
              <w:t>(3)</w:t>
            </w:r>
          </w:p>
        </w:tc>
        <w:tc>
          <w:tcPr>
            <w:tcW w:w="1616"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16D8F" w:rsidRDefault="00016D8F" w:rsidP="00016D8F">
            <w:pPr>
              <w:jc w:val="right"/>
              <w:rPr>
                <w:rFonts w:ascii="Calibri" w:hAnsi="Calibri"/>
                <w:color w:val="000000"/>
                <w:sz w:val="22"/>
                <w:szCs w:val="22"/>
              </w:rPr>
            </w:pPr>
            <w:r>
              <w:rPr>
                <w:rFonts w:ascii="Calibri" w:hAnsi="Calibri"/>
                <w:color w:val="000000"/>
                <w:sz w:val="22"/>
                <w:szCs w:val="22"/>
              </w:rPr>
              <w:t>5.315,76</w:t>
            </w:r>
            <w:r w:rsidR="00134D2C">
              <w:rPr>
                <w:rFonts w:ascii="Calibri" w:hAnsi="Calibri"/>
                <w:color w:val="000000"/>
                <w:sz w:val="22"/>
                <w:szCs w:val="22"/>
              </w:rPr>
              <w:t xml:space="preserve"> €</w:t>
            </w:r>
          </w:p>
        </w:tc>
      </w:tr>
    </w:tbl>
    <w:p w:rsidR="00016D8F" w:rsidRDefault="00016D8F" w:rsidP="00016D8F">
      <w:pPr>
        <w:tabs>
          <w:tab w:val="left" w:pos="1065"/>
        </w:tabs>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p w:rsidR="00016D8F" w:rsidRPr="005453A2" w:rsidRDefault="00016D8F" w:rsidP="00B1465A">
      <w:pPr>
        <w:pStyle w:val="PargrafodaLista"/>
        <w:numPr>
          <w:ilvl w:val="2"/>
          <w:numId w:val="34"/>
        </w:numPr>
        <w:spacing w:line="360" w:lineRule="auto"/>
        <w:jc w:val="both"/>
        <w:outlineLvl w:val="0"/>
        <w:rPr>
          <w:rFonts w:ascii="Arial" w:hAnsi="Arial" w:cs="Arial"/>
          <w:sz w:val="16"/>
          <w:szCs w:val="16"/>
          <w:lang w:val="pt-PT"/>
        </w:rPr>
      </w:pPr>
      <w:bookmarkStart w:id="1189" w:name="_Toc277786812"/>
      <w:bookmarkStart w:id="1190" w:name="_Toc278121814"/>
      <w:r w:rsidRPr="005453A2">
        <w:rPr>
          <w:rFonts w:ascii="Arial" w:hAnsi="Arial" w:cs="Arial"/>
          <w:sz w:val="16"/>
          <w:szCs w:val="16"/>
          <w:lang w:val="pt-PT"/>
        </w:rPr>
        <w:t>Perdas de rendimento associadas à inclinação e orientação do sistema PV</w:t>
      </w:r>
      <w:bookmarkEnd w:id="1189"/>
      <w:bookmarkEnd w:id="1190"/>
    </w:p>
    <w:p w:rsidR="00016D8F" w:rsidRPr="00AA709C" w:rsidRDefault="00016D8F" w:rsidP="00B1465A">
      <w:pPr>
        <w:pStyle w:val="PargrafodaLista"/>
        <w:numPr>
          <w:ilvl w:val="2"/>
          <w:numId w:val="34"/>
        </w:numPr>
        <w:spacing w:line="360" w:lineRule="auto"/>
        <w:jc w:val="both"/>
        <w:outlineLvl w:val="0"/>
        <w:rPr>
          <w:rFonts w:ascii="Arial" w:hAnsi="Arial" w:cs="Arial"/>
          <w:sz w:val="20"/>
          <w:szCs w:val="20"/>
          <w:lang w:val="pt-PT"/>
        </w:rPr>
      </w:pPr>
      <w:bookmarkStart w:id="1191" w:name="_Toc277786813"/>
      <w:bookmarkStart w:id="1192" w:name="_Toc278121815"/>
      <w:r w:rsidRPr="00AA709C">
        <w:rPr>
          <w:rFonts w:ascii="Arial" w:hAnsi="Arial" w:cs="Arial"/>
          <w:sz w:val="16"/>
          <w:szCs w:val="16"/>
          <w:lang w:val="pt-PT"/>
        </w:rPr>
        <w:t>Perdas de rendimento associadas aos módulos PV e cablagens</w:t>
      </w:r>
      <w:bookmarkEnd w:id="1191"/>
      <w:bookmarkEnd w:id="1192"/>
    </w:p>
    <w:p w:rsidR="00016D8F" w:rsidRPr="00016D8F" w:rsidRDefault="00016D8F" w:rsidP="00B1465A">
      <w:pPr>
        <w:pStyle w:val="PargrafodaLista"/>
        <w:numPr>
          <w:ilvl w:val="2"/>
          <w:numId w:val="34"/>
        </w:numPr>
        <w:outlineLvl w:val="0"/>
        <w:rPr>
          <w:rFonts w:ascii="Arial" w:hAnsi="Arial" w:cs="Arial"/>
          <w:smallCaps/>
          <w:sz w:val="20"/>
          <w:szCs w:val="20"/>
          <w:lang w:val="pt-PT"/>
        </w:rPr>
      </w:pPr>
      <w:bookmarkStart w:id="1193" w:name="_Toc277786814"/>
      <w:bookmarkStart w:id="1194" w:name="_Toc278121816"/>
      <w:r w:rsidRPr="00016D8F">
        <w:rPr>
          <w:rFonts w:ascii="Arial" w:hAnsi="Arial" w:cs="Arial"/>
          <w:sz w:val="16"/>
          <w:szCs w:val="16"/>
          <w:lang w:val="pt-PT"/>
        </w:rPr>
        <w:t>Produto da energia produzida pela tarifa bonificada</w:t>
      </w:r>
      <w:bookmarkEnd w:id="1193"/>
      <w:bookmarkEnd w:id="1194"/>
    </w:p>
    <w:p w:rsidR="00016D8F" w:rsidRDefault="00016D8F" w:rsidP="00E62458">
      <w:pPr>
        <w:ind w:left="1728"/>
        <w:outlineLvl w:val="0"/>
        <w:rPr>
          <w:rFonts w:ascii="Arial" w:hAnsi="Arial" w:cs="Arial"/>
          <w:smallCaps/>
          <w:sz w:val="20"/>
          <w:szCs w:val="20"/>
          <w:lang w:val="pt-PT"/>
        </w:rPr>
      </w:pPr>
    </w:p>
    <w:p w:rsidR="00016D8F" w:rsidRDefault="00016D8F" w:rsidP="00E62458">
      <w:pPr>
        <w:ind w:left="1728"/>
        <w:outlineLvl w:val="0"/>
        <w:rPr>
          <w:rFonts w:ascii="Arial" w:hAnsi="Arial" w:cs="Arial"/>
          <w:smallCaps/>
          <w:sz w:val="20"/>
          <w:szCs w:val="20"/>
          <w:lang w:val="pt-PT"/>
        </w:rPr>
      </w:pPr>
    </w:p>
    <w:tbl>
      <w:tblPr>
        <w:tblStyle w:val="LightShading2"/>
        <w:tblW w:w="8982" w:type="dxa"/>
        <w:jc w:val="center"/>
        <w:tblInd w:w="-419" w:type="dxa"/>
        <w:tblLook w:val="04A0"/>
      </w:tblPr>
      <w:tblGrid>
        <w:gridCol w:w="489"/>
        <w:gridCol w:w="1450"/>
        <w:gridCol w:w="1225"/>
        <w:gridCol w:w="1408"/>
        <w:gridCol w:w="1008"/>
        <w:gridCol w:w="1056"/>
        <w:gridCol w:w="279"/>
        <w:gridCol w:w="987"/>
        <w:gridCol w:w="1080"/>
      </w:tblGrid>
      <w:tr w:rsidR="00846BA5" w:rsidTr="00846BA5">
        <w:trPr>
          <w:cnfStyle w:val="100000000000"/>
          <w:trHeight w:val="495"/>
          <w:jc w:val="center"/>
        </w:trPr>
        <w:tc>
          <w:tcPr>
            <w:cnfStyle w:val="001000000000"/>
            <w:tcW w:w="489" w:type="dxa"/>
            <w:vAlign w:val="center"/>
            <w:hideMark/>
          </w:tcPr>
          <w:p w:rsidR="00134D2C" w:rsidRPr="00846BA5" w:rsidRDefault="00134D2C" w:rsidP="00846BA5">
            <w:pPr>
              <w:jc w:val="center"/>
              <w:rPr>
                <w:rFonts w:ascii="Arial" w:hAnsi="Arial" w:cs="Arial"/>
                <w:i/>
                <w:color w:val="auto"/>
                <w:sz w:val="14"/>
                <w:szCs w:val="14"/>
              </w:rPr>
            </w:pPr>
            <w:r w:rsidRPr="00846BA5">
              <w:rPr>
                <w:rFonts w:ascii="Arial" w:hAnsi="Arial" w:cs="Arial"/>
                <w:bCs w:val="0"/>
                <w:i/>
                <w:color w:val="auto"/>
                <w:sz w:val="14"/>
                <w:szCs w:val="14"/>
              </w:rPr>
              <w:t>Ano</w:t>
            </w:r>
          </w:p>
        </w:tc>
        <w:tc>
          <w:tcPr>
            <w:tcW w:w="1450" w:type="dxa"/>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Financiamento</w:t>
            </w:r>
          </w:p>
        </w:tc>
        <w:tc>
          <w:tcPr>
            <w:tcW w:w="1225" w:type="dxa"/>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Amortização do empréstimo</w:t>
            </w:r>
          </w:p>
        </w:tc>
        <w:tc>
          <w:tcPr>
            <w:tcW w:w="1408" w:type="dxa"/>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Juro</w:t>
            </w:r>
          </w:p>
        </w:tc>
        <w:tc>
          <w:tcPr>
            <w:tcW w:w="1008" w:type="dxa"/>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Prestação anual</w:t>
            </w:r>
          </w:p>
        </w:tc>
        <w:tc>
          <w:tcPr>
            <w:tcW w:w="1056" w:type="dxa"/>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Vendas de energia (€)</w:t>
            </w:r>
          </w:p>
        </w:tc>
        <w:tc>
          <w:tcPr>
            <w:tcW w:w="1266" w:type="dxa"/>
            <w:gridSpan w:val="2"/>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Cash Flow anual</w:t>
            </w:r>
          </w:p>
        </w:tc>
        <w:tc>
          <w:tcPr>
            <w:tcW w:w="1080" w:type="dxa"/>
            <w:vAlign w:val="center"/>
            <w:hideMark/>
          </w:tcPr>
          <w:p w:rsidR="00134D2C" w:rsidRPr="00846BA5" w:rsidRDefault="00134D2C" w:rsidP="00846BA5">
            <w:pPr>
              <w:jc w:val="center"/>
              <w:cnfStyle w:val="100000000000"/>
              <w:rPr>
                <w:rFonts w:ascii="Arial" w:hAnsi="Arial" w:cs="Arial"/>
                <w:i/>
                <w:color w:val="auto"/>
                <w:sz w:val="14"/>
                <w:szCs w:val="14"/>
              </w:rPr>
            </w:pPr>
            <w:r w:rsidRPr="00846BA5">
              <w:rPr>
                <w:rFonts w:ascii="Arial" w:hAnsi="Arial" w:cs="Arial"/>
                <w:bCs w:val="0"/>
                <w:i/>
                <w:color w:val="auto"/>
                <w:sz w:val="14"/>
                <w:szCs w:val="14"/>
              </w:rPr>
              <w:t>Balanço acumulado</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w:t>
            </w:r>
          </w:p>
        </w:tc>
        <w:tc>
          <w:tcPr>
            <w:tcW w:w="1450" w:type="dxa"/>
            <w:vAlign w:val="center"/>
            <w:hideMark/>
          </w:tcPr>
          <w:p w:rsidR="00134D2C" w:rsidRPr="00846BA5" w:rsidRDefault="00134D2C" w:rsidP="00134D2C">
            <w:pPr>
              <w:jc w:val="center"/>
              <w:cnfStyle w:val="000000100000"/>
              <w:rPr>
                <w:rFonts w:ascii="Arial" w:hAnsi="Arial" w:cs="Arial"/>
                <w:b/>
                <w:bCs/>
                <w:color w:val="auto"/>
                <w:sz w:val="14"/>
                <w:szCs w:val="14"/>
              </w:rPr>
            </w:pPr>
            <w:r w:rsidRPr="00846BA5">
              <w:rPr>
                <w:rFonts w:ascii="Arial" w:hAnsi="Arial" w:cs="Arial"/>
                <w:b/>
                <w:bCs/>
                <w:color w:val="auto"/>
                <w:sz w:val="14"/>
                <w:szCs w:val="14"/>
              </w:rPr>
              <w:t>-        37.969,91 €</w:t>
            </w:r>
          </w:p>
        </w:tc>
        <w:tc>
          <w:tcPr>
            <w:tcW w:w="1225" w:type="dxa"/>
            <w:vAlign w:val="center"/>
            <w:hideMark/>
          </w:tcPr>
          <w:p w:rsidR="00134D2C" w:rsidRPr="00846BA5" w:rsidRDefault="00134D2C" w:rsidP="00134D2C">
            <w:pPr>
              <w:jc w:val="center"/>
              <w:cnfStyle w:val="000000100000"/>
              <w:rPr>
                <w:rFonts w:ascii="Arial" w:hAnsi="Arial" w:cs="Arial"/>
                <w:color w:val="auto"/>
                <w:sz w:val="14"/>
                <w:szCs w:val="14"/>
              </w:rPr>
            </w:pPr>
            <w:r w:rsidRPr="00846BA5">
              <w:rPr>
                <w:rFonts w:ascii="Arial" w:hAnsi="Arial" w:cs="Arial"/>
                <w:color w:val="auto"/>
                <w:sz w:val="14"/>
                <w:szCs w:val="14"/>
              </w:rPr>
              <w:t>0,00 €</w:t>
            </w: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2.088,35 €</w:t>
            </w: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-2.088,35 €</w:t>
            </w: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5.316 €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3.227 €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3.227,41 €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2</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37.969,91 €</w:t>
            </w: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-2.949,04 €</w:t>
            </w: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2.088,35 €</w:t>
            </w:r>
          </w:p>
        </w:tc>
        <w:tc>
          <w:tcPr>
            <w:tcW w:w="1008" w:type="dxa"/>
            <w:vAlign w:val="center"/>
            <w:hideMark/>
          </w:tcPr>
          <w:p w:rsidR="00134D2C" w:rsidRPr="00846BA5" w:rsidRDefault="00846BA5" w:rsidP="00134D2C">
            <w:pPr>
              <w:jc w:val="center"/>
              <w:cnfStyle w:val="000000000000"/>
              <w:rPr>
                <w:rFonts w:ascii="Arial" w:hAnsi="Arial" w:cs="Arial"/>
                <w:color w:val="FF0000"/>
                <w:sz w:val="14"/>
                <w:szCs w:val="14"/>
              </w:rPr>
            </w:pPr>
            <w:r>
              <w:rPr>
                <w:rFonts w:ascii="Arial" w:hAnsi="Arial" w:cs="Arial"/>
                <w:color w:val="FF0000"/>
                <w:sz w:val="14"/>
                <w:szCs w:val="14"/>
              </w:rPr>
              <w:t>-</w:t>
            </w:r>
            <w:r w:rsidR="00134D2C"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5.276 €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239 €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3.466,46 €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3</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35.020,87 €</w:t>
            </w: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-3.111,24 €</w:t>
            </w: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1.926,15 €</w:t>
            </w: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5.237 €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200 €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3.705,50 €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4</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31.909,64 €</w:t>
            </w: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-3.282,35 €</w:t>
            </w: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1.755,03 €</w:t>
            </w: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5.199 €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161 €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3.905,49 €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5</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28.627,28 €</w:t>
            </w: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-3.462,88 €</w:t>
            </w: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1.574,50 €</w:t>
            </w: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5.160 €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123 €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4.066,73 €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6</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25.164,40 €</w:t>
            </w: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-3.653,34 €</w:t>
            </w: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1.384,04 €</w:t>
            </w: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5.122 €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85 €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4.189,50 €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7</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21.511,06 €</w:t>
            </w: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-3.854,27 €</w:t>
            </w: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1.183,11 €</w:t>
            </w: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5.084 €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47 €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4.274,08 €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8</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17.656,78 €</w:t>
            </w: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-4.066,26 €</w:t>
            </w: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971,12 €</w:t>
            </w: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5.046 €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9 €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4.320,76 €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9</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13.590,52 €</w:t>
            </w: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-4.289,90 €</w:t>
            </w: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747,48 €</w:t>
            </w: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5.009 €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-28 €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4.329,82 €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10</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9.300,62 €</w:t>
            </w: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-4.525,85 €</w:t>
            </w: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              511,53 €</w:t>
            </w: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4.972 €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FF0000"/>
                <w:sz w:val="14"/>
                <w:szCs w:val="14"/>
              </w:rPr>
              <w:t>-65 €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4.301,53 €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11</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4.774,77 €</w:t>
            </w: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-4.774,77 €</w:t>
            </w: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              262,61 €</w:t>
            </w: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-5.037,38 €</w:t>
            </w: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4.935 €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FF0000"/>
                <w:sz w:val="14"/>
                <w:szCs w:val="14"/>
              </w:rPr>
              <w:t>-102 €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4.236,18 €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12</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4.899 €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4.899 €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9.171,42 €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13</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4.862 €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4.862 €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14.070,14 €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14</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4.826 €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4.826 €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18.932,60 €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15</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4.791 €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4.791 €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23.759,09 €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16</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4.755 €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4.755 €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28.549,85 €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17</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4.720 €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4.720 €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33.305,17 €</w:t>
            </w:r>
          </w:p>
        </w:tc>
      </w:tr>
      <w:tr w:rsidR="00846BA5" w:rsidTr="00846BA5">
        <w:trPr>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18</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4.685 €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4.685 €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38.025,30 €</w:t>
            </w:r>
          </w:p>
        </w:tc>
      </w:tr>
      <w:tr w:rsidR="00846BA5" w:rsidTr="00846BA5">
        <w:trPr>
          <w:cnfStyle w:val="000000100000"/>
          <w:trHeight w:val="300"/>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19</w:t>
            </w:r>
          </w:p>
        </w:tc>
        <w:tc>
          <w:tcPr>
            <w:tcW w:w="1450"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1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4.651 €</w:t>
            </w:r>
          </w:p>
        </w:tc>
        <w:tc>
          <w:tcPr>
            <w:tcW w:w="987"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4.651 €</w:t>
            </w:r>
          </w:p>
        </w:tc>
        <w:tc>
          <w:tcPr>
            <w:tcW w:w="1080" w:type="dxa"/>
            <w:vAlign w:val="center"/>
            <w:hideMark/>
          </w:tcPr>
          <w:p w:rsidR="00134D2C" w:rsidRPr="00846BA5" w:rsidRDefault="00134D2C" w:rsidP="00134D2C">
            <w:pPr>
              <w:jc w:val="center"/>
              <w:cnfStyle w:val="000000100000"/>
              <w:rPr>
                <w:rFonts w:ascii="Arial" w:hAnsi="Arial" w:cs="Arial"/>
                <w:color w:val="000000"/>
                <w:sz w:val="14"/>
                <w:szCs w:val="14"/>
              </w:rPr>
            </w:pPr>
            <w:r w:rsidRPr="00846BA5">
              <w:rPr>
                <w:rFonts w:ascii="Arial" w:hAnsi="Arial" w:cs="Arial"/>
                <w:color w:val="000000"/>
                <w:sz w:val="14"/>
                <w:szCs w:val="14"/>
              </w:rPr>
              <w:t>42.710,50 €</w:t>
            </w:r>
          </w:p>
        </w:tc>
      </w:tr>
      <w:tr w:rsidR="00846BA5" w:rsidTr="00846BA5">
        <w:trPr>
          <w:trHeight w:val="315"/>
          <w:jc w:val="center"/>
        </w:trPr>
        <w:tc>
          <w:tcPr>
            <w:cnfStyle w:val="001000000000"/>
            <w:tcW w:w="489" w:type="dxa"/>
            <w:vAlign w:val="center"/>
            <w:hideMark/>
          </w:tcPr>
          <w:p w:rsidR="00134D2C" w:rsidRPr="00846BA5" w:rsidRDefault="00134D2C" w:rsidP="009C4390">
            <w:pPr>
              <w:jc w:val="center"/>
              <w:rPr>
                <w:rFonts w:ascii="Arial" w:hAnsi="Arial" w:cs="Arial"/>
                <w:color w:val="000000"/>
                <w:sz w:val="14"/>
                <w:szCs w:val="14"/>
              </w:rPr>
            </w:pPr>
            <w:r w:rsidRPr="00846BA5">
              <w:rPr>
                <w:rFonts w:ascii="Arial" w:hAnsi="Arial" w:cs="Arial"/>
                <w:color w:val="000000"/>
                <w:sz w:val="14"/>
                <w:szCs w:val="14"/>
              </w:rPr>
              <w:t>20</w:t>
            </w:r>
          </w:p>
        </w:tc>
        <w:tc>
          <w:tcPr>
            <w:tcW w:w="1450"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225"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4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008" w:type="dxa"/>
            <w:vAlign w:val="center"/>
            <w:hideMark/>
          </w:tcPr>
          <w:p w:rsidR="00134D2C" w:rsidRPr="00846BA5" w:rsidRDefault="00134D2C" w:rsidP="00134D2C">
            <w:pPr>
              <w:jc w:val="center"/>
              <w:cnfStyle w:val="000000000000"/>
              <w:rPr>
                <w:rFonts w:ascii="Arial" w:hAnsi="Arial" w:cs="Arial"/>
                <w:color w:val="000000"/>
                <w:sz w:val="14"/>
                <w:szCs w:val="14"/>
              </w:rPr>
            </w:pPr>
          </w:p>
        </w:tc>
        <w:tc>
          <w:tcPr>
            <w:tcW w:w="1335" w:type="dxa"/>
            <w:gridSpan w:val="2"/>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4.616 €</w:t>
            </w:r>
          </w:p>
        </w:tc>
        <w:tc>
          <w:tcPr>
            <w:tcW w:w="987"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4.616 €</w:t>
            </w:r>
          </w:p>
        </w:tc>
        <w:tc>
          <w:tcPr>
            <w:tcW w:w="1080" w:type="dxa"/>
            <w:vAlign w:val="center"/>
            <w:hideMark/>
          </w:tcPr>
          <w:p w:rsidR="00134D2C" w:rsidRPr="00846BA5" w:rsidRDefault="00134D2C" w:rsidP="00134D2C">
            <w:pPr>
              <w:jc w:val="center"/>
              <w:cnfStyle w:val="000000000000"/>
              <w:rPr>
                <w:rFonts w:ascii="Arial" w:hAnsi="Arial" w:cs="Arial"/>
                <w:color w:val="000000"/>
                <w:sz w:val="14"/>
                <w:szCs w:val="14"/>
              </w:rPr>
            </w:pPr>
            <w:r w:rsidRPr="00846BA5">
              <w:rPr>
                <w:rFonts w:ascii="Arial" w:hAnsi="Arial" w:cs="Arial"/>
                <w:color w:val="000000"/>
                <w:sz w:val="14"/>
                <w:szCs w:val="14"/>
              </w:rPr>
              <w:t>47.361,02 €</w:t>
            </w:r>
          </w:p>
        </w:tc>
      </w:tr>
    </w:tbl>
    <w:p w:rsidR="00016D8F" w:rsidRDefault="003D0891" w:rsidP="00E62458">
      <w:pPr>
        <w:ind w:left="1728"/>
        <w:outlineLvl w:val="0"/>
        <w:rPr>
          <w:rFonts w:ascii="Arial" w:hAnsi="Arial" w:cs="Arial"/>
          <w:smallCaps/>
          <w:sz w:val="20"/>
          <w:szCs w:val="20"/>
          <w:lang w:val="pt-PT"/>
        </w:rPr>
      </w:pPr>
      <w:r w:rsidRPr="003D0891">
        <w:rPr>
          <w:rFonts w:ascii="Arial" w:hAnsi="Arial" w:cs="Arial"/>
          <w:smallCaps/>
          <w:noProof/>
          <w:sz w:val="20"/>
          <w:szCs w:val="20"/>
          <w:lang w:val="fr-FR" w:eastAsia="fr-FR"/>
        </w:rPr>
        <w:pict>
          <v:shape id="_x0000_s1206" type="#_x0000_t202" style="position:absolute;left:0;text-align:left;margin-left:-44.65pt;margin-top:2.25pt;width:527.25pt;height:16.4pt;z-index:251973120;mso-height-percent:200;mso-position-horizontal-relative:text;mso-position-vertical-relative:text;mso-height-percent:200;mso-width-relative:margin;mso-height-relative:margin" stroked="f">
            <v:textbox style="mso-next-textbox:#_x0000_s1206;mso-fit-shape-to-text:t">
              <w:txbxContent>
                <w:p w:rsidR="00E9456F" w:rsidRPr="00C646B0" w:rsidRDefault="00E9456F" w:rsidP="00CE3B2E">
                  <w:pPr>
                    <w:jc w:val="center"/>
                    <w:rPr>
                      <w:rFonts w:ascii="Arial" w:hAnsi="Arial" w:cs="Arial"/>
                      <w:sz w:val="16"/>
                      <w:szCs w:val="16"/>
                      <w:lang w:val="pt-PT"/>
                    </w:rPr>
                  </w:pPr>
                  <w:r>
                    <w:rPr>
                      <w:rFonts w:ascii="Arial" w:hAnsi="Arial" w:cs="Arial"/>
                      <w:b/>
                      <w:sz w:val="16"/>
                      <w:szCs w:val="16"/>
                    </w:rPr>
                    <w:t>Tabela 12</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Anásile custo/beneficio do sistema PV de 8,28 kWp.</w:t>
                  </w:r>
                </w:p>
              </w:txbxContent>
            </v:textbox>
          </v:shape>
        </w:pict>
      </w:r>
    </w:p>
    <w:p w:rsidR="00016D8F" w:rsidRDefault="00016D8F" w:rsidP="00E62458">
      <w:pPr>
        <w:ind w:left="1728"/>
        <w:outlineLvl w:val="0"/>
        <w:rPr>
          <w:rFonts w:ascii="Arial" w:hAnsi="Arial" w:cs="Arial"/>
          <w:smallCaps/>
          <w:sz w:val="20"/>
          <w:szCs w:val="20"/>
          <w:lang w:val="pt-PT"/>
        </w:rPr>
      </w:pPr>
    </w:p>
    <w:p w:rsidR="00917515" w:rsidRDefault="00917515" w:rsidP="00917515">
      <w:pPr>
        <w:rPr>
          <w:rFonts w:ascii="Arial" w:hAnsi="Arial" w:cs="Arial"/>
          <w:smallCaps/>
          <w:sz w:val="20"/>
          <w:szCs w:val="20"/>
          <w:lang w:val="pt-PT"/>
        </w:rPr>
      </w:pPr>
      <w:r>
        <w:rPr>
          <w:rFonts w:ascii="Arial" w:hAnsi="Arial" w:cs="Arial"/>
          <w:smallCaps/>
          <w:noProof/>
          <w:sz w:val="20"/>
          <w:szCs w:val="20"/>
          <w:lang w:val="pt-PT" w:eastAsia="pt-PT"/>
        </w:rPr>
        <w:lastRenderedPageBreak/>
        <w:drawing>
          <wp:anchor distT="0" distB="0" distL="114300" distR="114300" simplePos="0" relativeHeight="251975168" behindDoc="0" locked="0" layoutInCell="1" allowOverlap="1">
            <wp:simplePos x="0" y="0"/>
            <wp:positionH relativeFrom="column">
              <wp:posOffset>328295</wp:posOffset>
            </wp:positionH>
            <wp:positionV relativeFrom="paragraph">
              <wp:posOffset>-138430</wp:posOffset>
            </wp:positionV>
            <wp:extent cx="5019675" cy="2647950"/>
            <wp:effectExtent l="19050" t="0" r="0" b="0"/>
            <wp:wrapNone/>
            <wp:docPr id="8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anchor>
        </w:drawing>
      </w: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917515" w:rsidRDefault="00917515" w:rsidP="00917515">
      <w:pPr>
        <w:rPr>
          <w:rFonts w:ascii="Arial" w:hAnsi="Arial" w:cs="Arial"/>
          <w:smallCaps/>
          <w:sz w:val="20"/>
          <w:szCs w:val="20"/>
          <w:lang w:val="pt-PT"/>
        </w:rPr>
      </w:pPr>
    </w:p>
    <w:p w:rsidR="0081272B" w:rsidRPr="00917515" w:rsidRDefault="003D0891" w:rsidP="00917515">
      <w:pPr>
        <w:rPr>
          <w:rFonts w:ascii="Arial" w:hAnsi="Arial" w:cs="Arial"/>
          <w:smallCaps/>
          <w:sz w:val="20"/>
          <w:szCs w:val="20"/>
          <w:lang w:val="pt-PT"/>
        </w:rPr>
      </w:pPr>
      <w:r w:rsidRPr="003D0891">
        <w:rPr>
          <w:rFonts w:ascii="Arial" w:hAnsi="Arial" w:cs="Arial"/>
          <w:smallCaps/>
          <w:noProof/>
          <w:sz w:val="20"/>
          <w:szCs w:val="20"/>
          <w:lang w:val="fr-FR" w:eastAsia="fr-FR"/>
        </w:rPr>
        <w:pict>
          <v:shape id="_x0000_s1205" type="#_x0000_t202" style="position:absolute;margin-left:-37.15pt;margin-top:-7.15pt;width:527.25pt;height:16.4pt;z-index:251972096;mso-height-percent:200;mso-height-percent:200;mso-width-relative:margin;mso-height-relative:margin" stroked="f">
            <v:textbox style="mso-next-textbox:#_x0000_s1205;mso-fit-shape-to-text:t">
              <w:txbxContent>
                <w:p w:rsidR="00E9456F" w:rsidRPr="00C646B0" w:rsidRDefault="00E9456F" w:rsidP="00134D2C">
                  <w:pPr>
                    <w:jc w:val="center"/>
                    <w:rPr>
                      <w:rFonts w:ascii="Arial" w:hAnsi="Arial" w:cs="Arial"/>
                      <w:sz w:val="16"/>
                      <w:szCs w:val="16"/>
                      <w:lang w:val="pt-PT"/>
                    </w:rPr>
                  </w:pPr>
                  <w:r>
                    <w:rPr>
                      <w:rFonts w:ascii="Arial" w:hAnsi="Arial" w:cs="Arial"/>
                      <w:b/>
                      <w:sz w:val="16"/>
                      <w:szCs w:val="16"/>
                    </w:rPr>
                    <w:t>Figura 56</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Balanço acumulado (€/ano) para o sistema PV 8,28kWp.</w:t>
                  </w:r>
                </w:p>
              </w:txbxContent>
            </v:textbox>
          </v:shape>
        </w:pict>
      </w:r>
    </w:p>
    <w:p w:rsidR="00917515" w:rsidRDefault="00917515" w:rsidP="0081272B">
      <w:pPr>
        <w:spacing w:line="360" w:lineRule="auto"/>
        <w:ind w:firstLine="708"/>
        <w:jc w:val="both"/>
        <w:outlineLvl w:val="0"/>
        <w:rPr>
          <w:rFonts w:ascii="Arial" w:hAnsi="Arial" w:cs="Arial"/>
          <w:sz w:val="20"/>
          <w:szCs w:val="20"/>
          <w:lang w:val="pt-PT"/>
        </w:rPr>
      </w:pPr>
    </w:p>
    <w:p w:rsidR="0081272B" w:rsidRDefault="0081272B" w:rsidP="0081272B">
      <w:pPr>
        <w:spacing w:line="360" w:lineRule="auto"/>
        <w:ind w:firstLine="708"/>
        <w:jc w:val="both"/>
        <w:outlineLvl w:val="0"/>
        <w:rPr>
          <w:rFonts w:ascii="Arial" w:hAnsi="Arial" w:cs="Arial"/>
          <w:sz w:val="20"/>
          <w:szCs w:val="20"/>
          <w:lang w:val="pt-PT"/>
        </w:rPr>
      </w:pPr>
      <w:bookmarkStart w:id="1195" w:name="_Toc277786815"/>
      <w:bookmarkStart w:id="1196" w:name="_Toc278121817"/>
      <w:r>
        <w:rPr>
          <w:rFonts w:ascii="Arial" w:hAnsi="Arial" w:cs="Arial"/>
          <w:sz w:val="20"/>
          <w:szCs w:val="20"/>
          <w:lang w:val="pt-PT"/>
        </w:rPr>
        <w:t>Por se tratar de sistemas PV com menor potência e orientação menos favorável, o investimento terá um fluxo de capital negativo durante três anos, ou seja, as receitas da venda da energia não são suficientes para pagar o financiamento. Contudo, são valores praticamente marginais, sem qualquer expressão num investimento desta dimensão.</w:t>
      </w:r>
      <w:bookmarkEnd w:id="1195"/>
      <w:bookmarkEnd w:id="1196"/>
      <w:r>
        <w:rPr>
          <w:rFonts w:ascii="Arial" w:hAnsi="Arial" w:cs="Arial"/>
          <w:sz w:val="20"/>
          <w:szCs w:val="20"/>
          <w:lang w:val="pt-PT"/>
        </w:rPr>
        <w:t xml:space="preserve"> </w:t>
      </w:r>
    </w:p>
    <w:p w:rsidR="0081272B" w:rsidRDefault="0081272B" w:rsidP="0081272B">
      <w:pPr>
        <w:spacing w:line="360" w:lineRule="auto"/>
        <w:ind w:firstLine="708"/>
        <w:jc w:val="both"/>
        <w:outlineLvl w:val="0"/>
        <w:rPr>
          <w:rFonts w:ascii="Arial" w:hAnsi="Arial" w:cs="Arial"/>
          <w:sz w:val="20"/>
          <w:szCs w:val="20"/>
          <w:lang w:val="pt-PT"/>
        </w:rPr>
      </w:pPr>
      <w:bookmarkStart w:id="1197" w:name="_Toc277786816"/>
      <w:bookmarkStart w:id="1198" w:name="_Toc278121818"/>
      <w:r>
        <w:rPr>
          <w:rFonts w:ascii="Arial" w:hAnsi="Arial" w:cs="Arial"/>
          <w:sz w:val="20"/>
          <w:szCs w:val="20"/>
          <w:lang w:val="pt-PT"/>
        </w:rPr>
        <w:t>No final do</w:t>
      </w:r>
      <w:r w:rsidR="00023861">
        <w:rPr>
          <w:rFonts w:ascii="Arial" w:hAnsi="Arial" w:cs="Arial"/>
          <w:sz w:val="20"/>
          <w:szCs w:val="20"/>
          <w:lang w:val="pt-PT"/>
        </w:rPr>
        <w:t>s 20 anos de</w:t>
      </w:r>
      <w:r>
        <w:rPr>
          <w:rFonts w:ascii="Arial" w:hAnsi="Arial" w:cs="Arial"/>
          <w:sz w:val="20"/>
          <w:szCs w:val="20"/>
          <w:lang w:val="pt-PT"/>
        </w:rPr>
        <w:t xml:space="preserve"> contrato, a Zero Energy terá 94.722,04</w:t>
      </w:r>
      <w:r w:rsidR="004136E4">
        <w:rPr>
          <w:rFonts w:ascii="Arial" w:hAnsi="Arial" w:cs="Arial"/>
          <w:sz w:val="20"/>
          <w:szCs w:val="20"/>
          <w:lang w:val="pt-PT"/>
        </w:rPr>
        <w:t xml:space="preserve"> </w:t>
      </w:r>
      <w:r>
        <w:rPr>
          <w:rFonts w:ascii="Arial" w:hAnsi="Arial" w:cs="Arial"/>
          <w:sz w:val="20"/>
          <w:szCs w:val="20"/>
          <w:lang w:val="pt-PT"/>
        </w:rPr>
        <w:t>€ de receitas provenientes da venda de energia dos dois sistemas PV de 8,28</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w:t>
      </w:r>
      <w:bookmarkEnd w:id="1197"/>
      <w:bookmarkEnd w:id="1198"/>
    </w:p>
    <w:p w:rsidR="00004563" w:rsidRDefault="00004563" w:rsidP="0081272B">
      <w:pPr>
        <w:spacing w:line="360" w:lineRule="auto"/>
        <w:ind w:firstLine="708"/>
        <w:jc w:val="both"/>
        <w:outlineLvl w:val="0"/>
        <w:rPr>
          <w:rFonts w:ascii="Arial" w:hAnsi="Arial" w:cs="Arial"/>
          <w:sz w:val="20"/>
          <w:szCs w:val="20"/>
          <w:lang w:val="pt-PT"/>
        </w:rPr>
      </w:pPr>
    </w:p>
    <w:p w:rsidR="00C56168" w:rsidRDefault="00004563" w:rsidP="0081272B">
      <w:pPr>
        <w:spacing w:line="360" w:lineRule="auto"/>
        <w:ind w:firstLine="708"/>
        <w:jc w:val="both"/>
        <w:outlineLvl w:val="0"/>
        <w:rPr>
          <w:rFonts w:ascii="Arial" w:hAnsi="Arial" w:cs="Arial"/>
          <w:sz w:val="20"/>
          <w:szCs w:val="20"/>
          <w:lang w:val="pt-PT"/>
        </w:rPr>
      </w:pPr>
      <w:bookmarkStart w:id="1199" w:name="_Toc278121819"/>
      <w:r>
        <w:rPr>
          <w:rFonts w:ascii="Arial" w:hAnsi="Arial" w:cs="Arial"/>
          <w:sz w:val="20"/>
          <w:szCs w:val="20"/>
          <w:lang w:val="pt-PT"/>
        </w:rPr>
        <w:t xml:space="preserve">Nos </w:t>
      </w:r>
      <w:r w:rsidRPr="00004563">
        <w:rPr>
          <w:rFonts w:ascii="Arial" w:hAnsi="Arial" w:cs="Arial"/>
          <w:b/>
          <w:sz w:val="20"/>
          <w:szCs w:val="20"/>
          <w:lang w:val="pt-PT"/>
        </w:rPr>
        <w:t xml:space="preserve">Anexos </w:t>
      </w:r>
      <w:r w:rsidR="00F6419A">
        <w:rPr>
          <w:rFonts w:ascii="Arial" w:hAnsi="Arial" w:cs="Arial"/>
          <w:b/>
          <w:sz w:val="20"/>
          <w:szCs w:val="20"/>
          <w:lang w:val="pt-PT"/>
        </w:rPr>
        <w:t>I</w:t>
      </w:r>
      <w:r w:rsidRPr="00004563">
        <w:rPr>
          <w:rFonts w:ascii="Arial" w:hAnsi="Arial" w:cs="Arial"/>
          <w:b/>
          <w:sz w:val="20"/>
          <w:szCs w:val="20"/>
          <w:lang w:val="pt-PT"/>
        </w:rPr>
        <w:t>V</w:t>
      </w:r>
      <w:r w:rsidR="00F6419A">
        <w:rPr>
          <w:rFonts w:ascii="Arial" w:hAnsi="Arial" w:cs="Arial"/>
          <w:b/>
          <w:sz w:val="20"/>
          <w:szCs w:val="20"/>
          <w:lang w:val="pt-PT"/>
        </w:rPr>
        <w:t xml:space="preserve"> </w:t>
      </w:r>
      <w:r w:rsidR="00F6419A" w:rsidRPr="00F6419A">
        <w:rPr>
          <w:rFonts w:ascii="Arial" w:hAnsi="Arial" w:cs="Arial"/>
          <w:sz w:val="20"/>
          <w:szCs w:val="20"/>
          <w:lang w:val="pt-PT"/>
        </w:rPr>
        <w:t>e</w:t>
      </w:r>
      <w:r>
        <w:rPr>
          <w:rFonts w:ascii="Arial" w:hAnsi="Arial" w:cs="Arial"/>
          <w:b/>
          <w:sz w:val="20"/>
          <w:szCs w:val="20"/>
          <w:lang w:val="pt-PT"/>
        </w:rPr>
        <w:t xml:space="preserve"> V</w:t>
      </w:r>
      <w:r>
        <w:rPr>
          <w:rFonts w:ascii="Arial" w:hAnsi="Arial" w:cs="Arial"/>
          <w:sz w:val="20"/>
          <w:szCs w:val="20"/>
          <w:lang w:val="pt-PT"/>
        </w:rPr>
        <w:t xml:space="preserve"> constam os </w:t>
      </w:r>
      <w:proofErr w:type="spellStart"/>
      <w:r>
        <w:rPr>
          <w:rFonts w:ascii="Arial" w:hAnsi="Arial" w:cs="Arial"/>
          <w:sz w:val="20"/>
          <w:szCs w:val="20"/>
          <w:lang w:val="pt-PT"/>
        </w:rPr>
        <w:t>B</w:t>
      </w:r>
      <w:r w:rsidRPr="00004563">
        <w:rPr>
          <w:rFonts w:ascii="Arial" w:hAnsi="Arial" w:cs="Arial"/>
          <w:i/>
          <w:sz w:val="20"/>
          <w:szCs w:val="20"/>
          <w:lang w:val="pt-PT"/>
        </w:rPr>
        <w:t>usine</w:t>
      </w:r>
      <w:r>
        <w:rPr>
          <w:rFonts w:ascii="Arial" w:hAnsi="Arial" w:cs="Arial"/>
          <w:i/>
          <w:sz w:val="20"/>
          <w:szCs w:val="20"/>
          <w:lang w:val="pt-PT"/>
        </w:rPr>
        <w:t>ss</w:t>
      </w:r>
      <w:proofErr w:type="spellEnd"/>
      <w:r>
        <w:rPr>
          <w:rFonts w:ascii="Arial" w:hAnsi="Arial" w:cs="Arial"/>
          <w:i/>
          <w:sz w:val="20"/>
          <w:szCs w:val="20"/>
          <w:lang w:val="pt-PT"/>
        </w:rPr>
        <w:t xml:space="preserve"> C</w:t>
      </w:r>
      <w:r w:rsidRPr="00004563">
        <w:rPr>
          <w:rFonts w:ascii="Arial" w:hAnsi="Arial" w:cs="Arial"/>
          <w:i/>
          <w:sz w:val="20"/>
          <w:szCs w:val="20"/>
          <w:lang w:val="pt-PT"/>
        </w:rPr>
        <w:t>ase</w:t>
      </w:r>
      <w:r>
        <w:rPr>
          <w:rFonts w:ascii="Arial" w:hAnsi="Arial" w:cs="Arial"/>
          <w:i/>
          <w:sz w:val="20"/>
          <w:szCs w:val="20"/>
          <w:lang w:val="pt-PT"/>
        </w:rPr>
        <w:t xml:space="preserve"> </w:t>
      </w:r>
      <w:r w:rsidRPr="00004563">
        <w:rPr>
          <w:rFonts w:ascii="Arial" w:hAnsi="Arial" w:cs="Arial"/>
          <w:sz w:val="20"/>
          <w:szCs w:val="20"/>
          <w:lang w:val="pt-PT"/>
        </w:rPr>
        <w:t>de cada</w:t>
      </w:r>
      <w:r>
        <w:rPr>
          <w:rFonts w:ascii="Arial" w:hAnsi="Arial" w:cs="Arial"/>
          <w:b/>
          <w:sz w:val="20"/>
          <w:szCs w:val="20"/>
          <w:lang w:val="pt-PT"/>
        </w:rPr>
        <w:t xml:space="preserve"> </w:t>
      </w:r>
      <w:r w:rsidRPr="00004563">
        <w:rPr>
          <w:rFonts w:ascii="Arial" w:hAnsi="Arial" w:cs="Arial"/>
          <w:sz w:val="20"/>
          <w:szCs w:val="20"/>
          <w:lang w:val="pt-PT"/>
        </w:rPr>
        <w:t>uma das instalações fotovoltaicas</w:t>
      </w:r>
      <w:r>
        <w:rPr>
          <w:rFonts w:ascii="Arial" w:hAnsi="Arial" w:cs="Arial"/>
          <w:sz w:val="20"/>
          <w:szCs w:val="20"/>
          <w:lang w:val="pt-PT"/>
        </w:rPr>
        <w:t>, com informação sobre vários aspectos económicos, nomeadamente a Taxa Interna de Retorno (TIR).</w:t>
      </w:r>
      <w:bookmarkEnd w:id="1199"/>
      <w:r>
        <w:rPr>
          <w:rFonts w:ascii="Arial" w:hAnsi="Arial" w:cs="Arial"/>
          <w:sz w:val="20"/>
          <w:szCs w:val="20"/>
          <w:lang w:val="pt-PT"/>
        </w:rPr>
        <w:t xml:space="preserve"> </w:t>
      </w:r>
    </w:p>
    <w:p w:rsidR="00016D8F" w:rsidRPr="00A72C25" w:rsidRDefault="00016D8F" w:rsidP="00C56168">
      <w:pPr>
        <w:rPr>
          <w:rFonts w:ascii="Arial" w:hAnsi="Arial" w:cs="Arial"/>
          <w:smallCaps/>
          <w:sz w:val="20"/>
          <w:szCs w:val="20"/>
          <w:lang w:val="pt-PT"/>
        </w:rPr>
      </w:pPr>
    </w:p>
    <w:p w:rsidR="00E9024F" w:rsidRPr="00595A74" w:rsidRDefault="002F675B" w:rsidP="00B1465A">
      <w:pPr>
        <w:numPr>
          <w:ilvl w:val="3"/>
          <w:numId w:val="32"/>
        </w:numPr>
        <w:outlineLvl w:val="0"/>
        <w:rPr>
          <w:rFonts w:ascii="Arial" w:hAnsi="Arial" w:cs="Arial"/>
          <w:smallCaps/>
          <w:sz w:val="20"/>
          <w:szCs w:val="20"/>
          <w:lang w:val="pt-PT"/>
        </w:rPr>
      </w:pPr>
      <w:bookmarkStart w:id="1200" w:name="_Toc278121820"/>
      <w:r w:rsidRPr="00595A74">
        <w:rPr>
          <w:rFonts w:ascii="Arial" w:hAnsi="Arial" w:cs="Arial"/>
          <w:smallCaps/>
          <w:sz w:val="20"/>
          <w:szCs w:val="20"/>
          <w:lang w:val="pt-PT"/>
        </w:rPr>
        <w:t>Sistemas isolados</w:t>
      </w:r>
      <w:bookmarkEnd w:id="1200"/>
    </w:p>
    <w:p w:rsidR="00EF49C0" w:rsidRPr="00595A74" w:rsidRDefault="002F675B" w:rsidP="00B1465A">
      <w:pPr>
        <w:numPr>
          <w:ilvl w:val="4"/>
          <w:numId w:val="32"/>
        </w:numPr>
        <w:outlineLvl w:val="0"/>
        <w:rPr>
          <w:rFonts w:ascii="Arial" w:hAnsi="Arial" w:cs="Arial"/>
          <w:smallCaps/>
          <w:sz w:val="20"/>
          <w:szCs w:val="20"/>
          <w:lang w:val="pt-PT"/>
        </w:rPr>
      </w:pPr>
      <w:bookmarkStart w:id="1201" w:name="_Toc278121821"/>
      <w:r w:rsidRPr="00595A74">
        <w:rPr>
          <w:rFonts w:ascii="Arial" w:hAnsi="Arial" w:cs="Arial"/>
          <w:smallCaps/>
          <w:sz w:val="20"/>
          <w:szCs w:val="20"/>
          <w:lang w:val="pt-PT"/>
        </w:rPr>
        <w:t>Investimento</w:t>
      </w:r>
      <w:bookmarkEnd w:id="1201"/>
    </w:p>
    <w:p w:rsidR="00595A74" w:rsidRPr="00595A74" w:rsidRDefault="00595A74" w:rsidP="00595A74">
      <w:pPr>
        <w:ind w:left="2232"/>
        <w:outlineLvl w:val="0"/>
        <w:rPr>
          <w:rFonts w:ascii="Arial" w:hAnsi="Arial" w:cs="Arial"/>
          <w:smallCaps/>
          <w:sz w:val="20"/>
          <w:szCs w:val="20"/>
          <w:lang w:val="pt-PT"/>
        </w:rPr>
      </w:pPr>
    </w:p>
    <w:p w:rsidR="00595A74" w:rsidRDefault="00595A74" w:rsidP="00595A74">
      <w:pPr>
        <w:spacing w:line="360" w:lineRule="auto"/>
        <w:ind w:firstLine="709"/>
        <w:jc w:val="both"/>
        <w:outlineLvl w:val="0"/>
        <w:rPr>
          <w:rFonts w:ascii="Arial" w:hAnsi="Arial" w:cs="Arial"/>
          <w:sz w:val="20"/>
          <w:szCs w:val="20"/>
          <w:lang w:val="pt-PT"/>
        </w:rPr>
      </w:pPr>
      <w:bookmarkStart w:id="1202" w:name="_Toc278121822"/>
      <w:r w:rsidRPr="00595A74">
        <w:rPr>
          <w:rFonts w:ascii="Arial" w:hAnsi="Arial" w:cs="Arial"/>
          <w:sz w:val="20"/>
          <w:szCs w:val="20"/>
          <w:lang w:val="pt-PT"/>
        </w:rPr>
        <w:t>Os sist</w:t>
      </w:r>
      <w:r>
        <w:rPr>
          <w:rFonts w:ascii="Arial" w:hAnsi="Arial" w:cs="Arial"/>
          <w:sz w:val="20"/>
          <w:szCs w:val="20"/>
          <w:lang w:val="pt-PT"/>
        </w:rPr>
        <w:t>e</w:t>
      </w:r>
      <w:r w:rsidRPr="00595A74">
        <w:rPr>
          <w:rFonts w:ascii="Arial" w:hAnsi="Arial" w:cs="Arial"/>
          <w:sz w:val="20"/>
          <w:szCs w:val="20"/>
          <w:lang w:val="pt-PT"/>
        </w:rPr>
        <w:t>mas</w:t>
      </w:r>
      <w:r>
        <w:rPr>
          <w:rFonts w:ascii="Arial" w:hAnsi="Arial" w:cs="Arial"/>
          <w:sz w:val="20"/>
          <w:szCs w:val="20"/>
          <w:lang w:val="pt-PT"/>
        </w:rPr>
        <w:t xml:space="preserve"> isolados com recurso a energia fotovoltaica têm aplicabilidade e rentabilidade, quando aplicado em condições especiais, como seja, por exemplo, a elevada distância entre o ponto de consumo final e a rede eléctrica.</w:t>
      </w:r>
      <w:bookmarkEnd w:id="1202"/>
    </w:p>
    <w:p w:rsidR="00595A74" w:rsidRDefault="00595A74" w:rsidP="00595A74">
      <w:pPr>
        <w:spacing w:line="360" w:lineRule="auto"/>
        <w:ind w:firstLine="709"/>
        <w:jc w:val="both"/>
        <w:outlineLvl w:val="0"/>
        <w:rPr>
          <w:rFonts w:ascii="Arial" w:hAnsi="Arial" w:cs="Arial"/>
          <w:sz w:val="20"/>
          <w:szCs w:val="20"/>
          <w:lang w:val="pt-PT"/>
        </w:rPr>
      </w:pPr>
      <w:bookmarkStart w:id="1203" w:name="_Toc278121823"/>
      <w:r>
        <w:rPr>
          <w:rFonts w:ascii="Arial" w:hAnsi="Arial" w:cs="Arial"/>
          <w:sz w:val="20"/>
          <w:szCs w:val="20"/>
          <w:lang w:val="pt-PT"/>
        </w:rPr>
        <w:t>No caso específico da Zero Energy, a lagoa encontra-se a mais de 800</w:t>
      </w:r>
      <w:r w:rsidR="004136E4">
        <w:rPr>
          <w:rFonts w:ascii="Arial" w:hAnsi="Arial" w:cs="Arial"/>
          <w:sz w:val="20"/>
          <w:szCs w:val="20"/>
          <w:lang w:val="pt-PT"/>
        </w:rPr>
        <w:t xml:space="preserve"> </w:t>
      </w:r>
      <w:r>
        <w:rPr>
          <w:rFonts w:ascii="Arial" w:hAnsi="Arial" w:cs="Arial"/>
          <w:sz w:val="20"/>
          <w:szCs w:val="20"/>
          <w:lang w:val="pt-PT"/>
        </w:rPr>
        <w:t>m do ponto mais próximo da rede eléctrica, inviabilizando o recurso à rede eléctrica para efectuar a bombagem de água. O sistema existente, um gerador a gasó</w:t>
      </w:r>
      <w:r w:rsidR="000522AE">
        <w:rPr>
          <w:rFonts w:ascii="Arial" w:hAnsi="Arial" w:cs="Arial"/>
          <w:sz w:val="20"/>
          <w:szCs w:val="20"/>
          <w:lang w:val="pt-PT"/>
        </w:rPr>
        <w:t>leo de 3</w:t>
      </w:r>
      <w:r>
        <w:rPr>
          <w:rFonts w:ascii="Arial" w:hAnsi="Arial" w:cs="Arial"/>
          <w:sz w:val="20"/>
          <w:szCs w:val="20"/>
          <w:lang w:val="pt-PT"/>
        </w:rPr>
        <w:t>,0</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resolve o problema anterior, mas é um sistema poluidor, consumidor de combustíveis fosseis (gasóleo), ruidoso e que necessita de uma manutenção mais frequente. Associado as estes pontos negativos, e quando comparado com um sistema PV isolado, tem a vantagem de ter um custo inicial de aquisição mais baixo.</w:t>
      </w:r>
      <w:bookmarkEnd w:id="1203"/>
    </w:p>
    <w:p w:rsidR="00595A74" w:rsidRDefault="00595A74" w:rsidP="00595A74">
      <w:pPr>
        <w:spacing w:line="360" w:lineRule="auto"/>
        <w:ind w:firstLine="709"/>
        <w:jc w:val="both"/>
        <w:outlineLvl w:val="0"/>
        <w:rPr>
          <w:rFonts w:ascii="Arial" w:hAnsi="Arial" w:cs="Arial"/>
          <w:sz w:val="20"/>
          <w:szCs w:val="20"/>
          <w:lang w:val="pt-PT"/>
        </w:rPr>
      </w:pPr>
      <w:r>
        <w:rPr>
          <w:rFonts w:ascii="Arial" w:hAnsi="Arial" w:cs="Arial"/>
          <w:sz w:val="20"/>
          <w:szCs w:val="20"/>
          <w:lang w:val="pt-PT"/>
        </w:rPr>
        <w:t xml:space="preserve"> </w:t>
      </w:r>
      <w:bookmarkStart w:id="1204" w:name="_Toc278121824"/>
      <w:r w:rsidR="000522AE">
        <w:rPr>
          <w:rFonts w:ascii="Arial" w:hAnsi="Arial" w:cs="Arial"/>
          <w:sz w:val="20"/>
          <w:szCs w:val="20"/>
          <w:lang w:val="pt-PT"/>
        </w:rPr>
        <w:t xml:space="preserve">Na tabela 13. </w:t>
      </w:r>
      <w:proofErr w:type="gramStart"/>
      <w:r w:rsidR="000522AE">
        <w:rPr>
          <w:rFonts w:ascii="Arial" w:hAnsi="Arial" w:cs="Arial"/>
          <w:sz w:val="20"/>
          <w:szCs w:val="20"/>
          <w:lang w:val="pt-PT"/>
        </w:rPr>
        <w:t>estão</w:t>
      </w:r>
      <w:proofErr w:type="gramEnd"/>
      <w:r w:rsidR="000522AE">
        <w:rPr>
          <w:rFonts w:ascii="Arial" w:hAnsi="Arial" w:cs="Arial"/>
          <w:sz w:val="20"/>
          <w:szCs w:val="20"/>
          <w:lang w:val="pt-PT"/>
        </w:rPr>
        <w:t xml:space="preserve"> indicados os custos iniciais necessários para a implementação do sistema PV isolado. </w:t>
      </w:r>
      <w:r w:rsidR="00193A5E">
        <w:rPr>
          <w:rFonts w:ascii="Arial" w:hAnsi="Arial" w:cs="Arial"/>
          <w:sz w:val="20"/>
          <w:szCs w:val="20"/>
          <w:lang w:val="pt-PT"/>
        </w:rPr>
        <w:t>É importante referir que, após este custo inicial, e pela não existência de baterias, todo o processo de manutenção e logística (abastecimento de gasóleo ao gerador convencional, por exemplo) são muito mais simples e menos dispendiosos.</w:t>
      </w:r>
      <w:bookmarkEnd w:id="1204"/>
    </w:p>
    <w:p w:rsidR="00595A74" w:rsidRDefault="00595A74" w:rsidP="00595A74">
      <w:pPr>
        <w:spacing w:line="360" w:lineRule="auto"/>
        <w:ind w:firstLine="709"/>
        <w:jc w:val="both"/>
        <w:outlineLvl w:val="0"/>
        <w:rPr>
          <w:rFonts w:ascii="Arial" w:hAnsi="Arial" w:cs="Arial"/>
          <w:sz w:val="20"/>
          <w:szCs w:val="20"/>
          <w:lang w:val="pt-PT"/>
        </w:rPr>
      </w:pPr>
    </w:p>
    <w:p w:rsidR="00595A74" w:rsidRDefault="00595A74" w:rsidP="00595A74">
      <w:pPr>
        <w:spacing w:line="360" w:lineRule="auto"/>
        <w:ind w:firstLine="709"/>
        <w:jc w:val="both"/>
        <w:outlineLvl w:val="0"/>
        <w:rPr>
          <w:rFonts w:ascii="Arial" w:hAnsi="Arial" w:cs="Arial"/>
          <w:sz w:val="20"/>
          <w:szCs w:val="20"/>
          <w:lang w:val="pt-PT"/>
        </w:rPr>
      </w:pPr>
    </w:p>
    <w:tbl>
      <w:tblPr>
        <w:tblStyle w:val="LightShading2"/>
        <w:tblW w:w="9567" w:type="dxa"/>
        <w:jc w:val="center"/>
        <w:tblLayout w:type="fixed"/>
        <w:tblLook w:val="04A0"/>
      </w:tblPr>
      <w:tblGrid>
        <w:gridCol w:w="1600"/>
        <w:gridCol w:w="902"/>
        <w:gridCol w:w="851"/>
        <w:gridCol w:w="1511"/>
        <w:gridCol w:w="1134"/>
        <w:gridCol w:w="1134"/>
        <w:gridCol w:w="993"/>
        <w:gridCol w:w="1442"/>
      </w:tblGrid>
      <w:tr w:rsidR="00595A74" w:rsidRPr="008941F6" w:rsidTr="00595A74">
        <w:trPr>
          <w:cnfStyle w:val="100000000000"/>
          <w:trHeight w:val="600"/>
          <w:jc w:val="center"/>
        </w:trPr>
        <w:tc>
          <w:tcPr>
            <w:cnfStyle w:val="001000000000"/>
            <w:tcW w:w="1600" w:type="dxa"/>
            <w:noWrap/>
            <w:hideMark/>
          </w:tcPr>
          <w:p w:rsidR="00595A74" w:rsidRPr="008941F6" w:rsidRDefault="00595A74" w:rsidP="00620EDD">
            <w:pPr>
              <w:jc w:val="center"/>
              <w:rPr>
                <w:rFonts w:asciiTheme="minorHAnsi" w:hAnsiTheme="minorHAnsi" w:cs="Arial"/>
                <w:i/>
                <w:color w:val="auto"/>
                <w:sz w:val="16"/>
                <w:szCs w:val="16"/>
              </w:rPr>
            </w:pPr>
            <w:r w:rsidRPr="008941F6">
              <w:rPr>
                <w:rFonts w:asciiTheme="minorHAnsi" w:hAnsiTheme="minorHAnsi" w:cs="Arial"/>
                <w:bCs w:val="0"/>
                <w:i/>
                <w:color w:val="auto"/>
                <w:sz w:val="16"/>
                <w:szCs w:val="16"/>
              </w:rPr>
              <w:lastRenderedPageBreak/>
              <w:t>Equipamento</w:t>
            </w:r>
          </w:p>
        </w:tc>
        <w:tc>
          <w:tcPr>
            <w:tcW w:w="902"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Modelo</w:t>
            </w:r>
          </w:p>
        </w:tc>
        <w:tc>
          <w:tcPr>
            <w:tcW w:w="851"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Potência (Wp)</w:t>
            </w:r>
          </w:p>
        </w:tc>
        <w:tc>
          <w:tcPr>
            <w:tcW w:w="1511"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Valor unitário     (€)</w:t>
            </w:r>
          </w:p>
        </w:tc>
        <w:tc>
          <w:tcPr>
            <w:tcW w:w="1134"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Quantidade</w:t>
            </w:r>
          </w:p>
        </w:tc>
        <w:tc>
          <w:tcPr>
            <w:tcW w:w="1134"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Valor total      (€)</w:t>
            </w:r>
          </w:p>
        </w:tc>
        <w:tc>
          <w:tcPr>
            <w:tcW w:w="993"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IVA                       (€)</w:t>
            </w:r>
          </w:p>
        </w:tc>
        <w:tc>
          <w:tcPr>
            <w:tcW w:w="1442" w:type="dxa"/>
            <w:hideMark/>
          </w:tcPr>
          <w:p w:rsidR="00595A74" w:rsidRPr="008941F6" w:rsidRDefault="00595A74" w:rsidP="00620EDD">
            <w:pPr>
              <w:jc w:val="center"/>
              <w:cnfStyle w:val="100000000000"/>
              <w:rPr>
                <w:rFonts w:asciiTheme="minorHAnsi" w:hAnsiTheme="minorHAnsi" w:cs="Arial"/>
                <w:i/>
                <w:color w:val="auto"/>
                <w:sz w:val="16"/>
                <w:szCs w:val="16"/>
              </w:rPr>
            </w:pPr>
            <w:r w:rsidRPr="008941F6">
              <w:rPr>
                <w:rFonts w:asciiTheme="minorHAnsi" w:hAnsiTheme="minorHAnsi" w:cs="Arial"/>
                <w:bCs w:val="0"/>
                <w:i/>
                <w:color w:val="auto"/>
                <w:sz w:val="16"/>
                <w:szCs w:val="16"/>
              </w:rPr>
              <w:t>Valor final           (€)</w:t>
            </w:r>
          </w:p>
        </w:tc>
      </w:tr>
      <w:tr w:rsidR="000522AE" w:rsidRPr="008941F6" w:rsidTr="00595A74">
        <w:trPr>
          <w:cnfStyle w:val="000000100000"/>
          <w:trHeight w:val="315"/>
          <w:jc w:val="center"/>
        </w:trPr>
        <w:tc>
          <w:tcPr>
            <w:cnfStyle w:val="001000000000"/>
            <w:tcW w:w="1600" w:type="dxa"/>
            <w:noWrap/>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Módulos fotovoltaicos</w:t>
            </w:r>
          </w:p>
        </w:tc>
        <w:tc>
          <w:tcPr>
            <w:tcW w:w="902" w:type="dxa"/>
            <w:vAlign w:val="center"/>
            <w:hideMark/>
          </w:tcPr>
          <w:p w:rsidR="000522AE" w:rsidRPr="008941F6" w:rsidRDefault="000522AE" w:rsidP="00620EDD">
            <w:pPr>
              <w:jc w:val="center"/>
              <w:cnfStyle w:val="000000100000"/>
              <w:rPr>
                <w:rFonts w:asciiTheme="minorHAnsi" w:hAnsiTheme="minorHAnsi"/>
                <w:color w:val="000000"/>
                <w:sz w:val="16"/>
                <w:szCs w:val="16"/>
              </w:rPr>
            </w:pPr>
            <w:r>
              <w:rPr>
                <w:rFonts w:asciiTheme="minorHAnsi" w:hAnsiTheme="minorHAnsi"/>
                <w:color w:val="000000"/>
                <w:sz w:val="16"/>
                <w:szCs w:val="16"/>
              </w:rPr>
              <w:t>MTS 22</w:t>
            </w:r>
            <w:r w:rsidRPr="008941F6">
              <w:rPr>
                <w:rFonts w:asciiTheme="minorHAnsi" w:hAnsiTheme="minorHAnsi"/>
                <w:color w:val="000000"/>
                <w:sz w:val="16"/>
                <w:szCs w:val="16"/>
              </w:rPr>
              <w:t>0P</w:t>
            </w:r>
          </w:p>
        </w:tc>
        <w:tc>
          <w:tcPr>
            <w:tcW w:w="851" w:type="dxa"/>
            <w:vAlign w:val="center"/>
            <w:hideMark/>
          </w:tcPr>
          <w:p w:rsidR="000522AE" w:rsidRPr="008941F6" w:rsidRDefault="000522AE" w:rsidP="00620EDD">
            <w:pPr>
              <w:jc w:val="center"/>
              <w:cnfStyle w:val="000000100000"/>
              <w:rPr>
                <w:rFonts w:asciiTheme="minorHAnsi" w:hAnsiTheme="minorHAnsi"/>
                <w:color w:val="000000"/>
                <w:sz w:val="16"/>
                <w:szCs w:val="16"/>
              </w:rPr>
            </w:pPr>
            <w:r>
              <w:rPr>
                <w:rFonts w:asciiTheme="minorHAnsi" w:hAnsiTheme="minorHAnsi"/>
                <w:color w:val="000000"/>
                <w:sz w:val="16"/>
                <w:szCs w:val="16"/>
              </w:rPr>
              <w:t>22</w:t>
            </w:r>
            <w:r w:rsidRPr="008941F6">
              <w:rPr>
                <w:rFonts w:asciiTheme="minorHAnsi" w:hAnsiTheme="minorHAnsi"/>
                <w:color w:val="000000"/>
                <w:sz w:val="16"/>
                <w:szCs w:val="16"/>
              </w:rPr>
              <w:t>0</w:t>
            </w:r>
          </w:p>
        </w:tc>
        <w:tc>
          <w:tcPr>
            <w:tcW w:w="1511"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396</w:t>
            </w:r>
            <w:r w:rsidRPr="008941F6">
              <w:rPr>
                <w:rFonts w:asciiTheme="minorHAnsi" w:hAnsiTheme="minorHAnsi" w:cs="Arial"/>
                <w:color w:val="000000"/>
                <w:sz w:val="16"/>
                <w:szCs w:val="16"/>
              </w:rPr>
              <w:t>,00 €</w:t>
            </w:r>
          </w:p>
        </w:tc>
        <w:tc>
          <w:tcPr>
            <w:tcW w:w="1134" w:type="dxa"/>
            <w:vAlign w:val="center"/>
            <w:hideMark/>
          </w:tcPr>
          <w:p w:rsidR="000522AE" w:rsidRPr="008941F6" w:rsidRDefault="000522AE" w:rsidP="000522AE">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8</w:t>
            </w:r>
          </w:p>
        </w:tc>
        <w:tc>
          <w:tcPr>
            <w:tcW w:w="1134" w:type="dxa"/>
            <w:vAlign w:val="center"/>
            <w:hideMark/>
          </w:tcPr>
          <w:p w:rsidR="000522AE" w:rsidRPr="008941F6" w:rsidRDefault="000522AE" w:rsidP="000522AE">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3</w:t>
            </w:r>
            <w:r w:rsidRPr="008941F6">
              <w:rPr>
                <w:rFonts w:asciiTheme="minorHAnsi" w:hAnsiTheme="minorHAnsi" w:cs="Arial"/>
                <w:color w:val="000000"/>
                <w:sz w:val="16"/>
                <w:szCs w:val="16"/>
              </w:rPr>
              <w:t>.</w:t>
            </w:r>
            <w:r>
              <w:rPr>
                <w:rFonts w:asciiTheme="minorHAnsi" w:hAnsiTheme="minorHAnsi" w:cs="Arial"/>
                <w:color w:val="000000"/>
                <w:sz w:val="16"/>
                <w:szCs w:val="16"/>
              </w:rPr>
              <w:t>168</w:t>
            </w:r>
            <w:r w:rsidRPr="008941F6">
              <w:rPr>
                <w:rFonts w:asciiTheme="minorHAnsi" w:hAnsiTheme="minorHAnsi" w:cs="Arial"/>
                <w:color w:val="000000"/>
                <w:sz w:val="16"/>
                <w:szCs w:val="16"/>
              </w:rPr>
              <w:t>,00 €</w:t>
            </w:r>
          </w:p>
        </w:tc>
        <w:tc>
          <w:tcPr>
            <w:tcW w:w="993"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411</w:t>
            </w:r>
            <w:r w:rsidRPr="008941F6">
              <w:rPr>
                <w:rFonts w:asciiTheme="minorHAnsi" w:hAnsiTheme="minorHAnsi" w:cs="Arial"/>
                <w:color w:val="000000"/>
                <w:sz w:val="16"/>
                <w:szCs w:val="16"/>
              </w:rPr>
              <w:t>,84 €</w:t>
            </w:r>
          </w:p>
        </w:tc>
        <w:tc>
          <w:tcPr>
            <w:tcW w:w="1442"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3.579</w:t>
            </w:r>
            <w:r w:rsidRPr="008941F6">
              <w:rPr>
                <w:rFonts w:asciiTheme="minorHAnsi" w:hAnsiTheme="minorHAnsi" w:cs="Arial"/>
                <w:color w:val="000000"/>
                <w:sz w:val="16"/>
                <w:szCs w:val="16"/>
              </w:rPr>
              <w:t>,84 €</w:t>
            </w:r>
          </w:p>
        </w:tc>
      </w:tr>
      <w:tr w:rsidR="000522AE" w:rsidRPr="008941F6" w:rsidTr="00595A74">
        <w:trPr>
          <w:trHeight w:val="315"/>
          <w:jc w:val="center"/>
        </w:trPr>
        <w:tc>
          <w:tcPr>
            <w:cnfStyle w:val="001000000000"/>
            <w:tcW w:w="1600" w:type="dxa"/>
            <w:noWrap/>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Estrutura de suporte</w:t>
            </w:r>
          </w:p>
        </w:tc>
        <w:tc>
          <w:tcPr>
            <w:tcW w:w="902"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851"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600</w:t>
            </w:r>
            <w:r w:rsidRPr="008941F6">
              <w:rPr>
                <w:rFonts w:asciiTheme="minorHAnsi" w:hAnsiTheme="minorHAnsi" w:cs="Arial"/>
                <w:color w:val="000000"/>
                <w:sz w:val="16"/>
                <w:szCs w:val="16"/>
              </w:rPr>
              <w:t>,00 €</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1</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600,00</w:t>
            </w:r>
            <w:r w:rsidRPr="008941F6">
              <w:rPr>
                <w:rFonts w:asciiTheme="minorHAnsi" w:hAnsiTheme="minorHAnsi" w:cs="Arial"/>
                <w:color w:val="000000"/>
                <w:sz w:val="16"/>
                <w:szCs w:val="16"/>
              </w:rPr>
              <w:t xml:space="preserve"> €</w:t>
            </w:r>
          </w:p>
        </w:tc>
        <w:tc>
          <w:tcPr>
            <w:tcW w:w="993"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78,00</w:t>
            </w:r>
            <w:r w:rsidRPr="008941F6">
              <w:rPr>
                <w:rFonts w:asciiTheme="minorHAnsi" w:hAnsiTheme="minorHAnsi" w:cs="Arial"/>
                <w:color w:val="000000"/>
                <w:sz w:val="16"/>
                <w:szCs w:val="16"/>
              </w:rPr>
              <w:t xml:space="preserve"> €</w:t>
            </w:r>
          </w:p>
        </w:tc>
        <w:tc>
          <w:tcPr>
            <w:tcW w:w="1442"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678,00</w:t>
            </w:r>
            <w:r w:rsidRPr="008941F6">
              <w:rPr>
                <w:rFonts w:asciiTheme="minorHAnsi" w:hAnsiTheme="minorHAnsi" w:cs="Arial"/>
                <w:color w:val="000000"/>
                <w:sz w:val="16"/>
                <w:szCs w:val="16"/>
              </w:rPr>
              <w:t xml:space="preserve"> €</w:t>
            </w:r>
          </w:p>
        </w:tc>
      </w:tr>
      <w:tr w:rsidR="000522AE" w:rsidRPr="008941F6" w:rsidTr="00595A74">
        <w:trPr>
          <w:cnfStyle w:val="000000100000"/>
          <w:trHeight w:val="315"/>
          <w:jc w:val="center"/>
        </w:trPr>
        <w:tc>
          <w:tcPr>
            <w:cnfStyle w:val="001000000000"/>
            <w:tcW w:w="1600" w:type="dxa"/>
            <w:noWrap/>
            <w:vAlign w:val="center"/>
            <w:hideMark/>
          </w:tcPr>
          <w:p w:rsidR="000522AE" w:rsidRPr="008941F6" w:rsidRDefault="000522AE" w:rsidP="00595A74">
            <w:pPr>
              <w:rPr>
                <w:rFonts w:asciiTheme="minorHAnsi" w:hAnsiTheme="minorHAnsi"/>
                <w:color w:val="000000"/>
                <w:sz w:val="16"/>
                <w:szCs w:val="16"/>
              </w:rPr>
            </w:pPr>
            <w:r>
              <w:rPr>
                <w:rFonts w:asciiTheme="minorHAnsi" w:hAnsiTheme="minorHAnsi"/>
                <w:color w:val="000000"/>
                <w:sz w:val="16"/>
                <w:szCs w:val="16"/>
              </w:rPr>
              <w:t xml:space="preserve">Bomba + regulador </w:t>
            </w:r>
          </w:p>
        </w:tc>
        <w:tc>
          <w:tcPr>
            <w:tcW w:w="902" w:type="dxa"/>
            <w:vAlign w:val="center"/>
            <w:hideMark/>
          </w:tcPr>
          <w:p w:rsidR="000522AE" w:rsidRPr="008941F6" w:rsidRDefault="000522AE" w:rsidP="00620EDD">
            <w:pPr>
              <w:jc w:val="center"/>
              <w:cnfStyle w:val="000000100000"/>
              <w:rPr>
                <w:rFonts w:asciiTheme="minorHAnsi" w:hAnsiTheme="minorHAnsi"/>
                <w:color w:val="000000"/>
                <w:sz w:val="16"/>
                <w:szCs w:val="16"/>
              </w:rPr>
            </w:pPr>
            <w:r w:rsidRPr="00595A74">
              <w:rPr>
                <w:rFonts w:asciiTheme="minorHAnsi" w:hAnsiTheme="minorHAnsi"/>
                <w:color w:val="000000"/>
                <w:sz w:val="16"/>
                <w:szCs w:val="16"/>
              </w:rPr>
              <w:t>SP1800 HR-23</w:t>
            </w:r>
          </w:p>
        </w:tc>
        <w:tc>
          <w:tcPr>
            <w:tcW w:w="851" w:type="dxa"/>
            <w:vAlign w:val="center"/>
            <w:hideMark/>
          </w:tcPr>
          <w:p w:rsidR="000522AE" w:rsidRPr="008941F6" w:rsidRDefault="000522AE" w:rsidP="00620EDD">
            <w:pPr>
              <w:jc w:val="center"/>
              <w:cnfStyle w:val="0000001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w:t>
            </w:r>
            <w:r w:rsidRPr="008941F6">
              <w:rPr>
                <w:rFonts w:asciiTheme="minorHAnsi" w:hAnsiTheme="minorHAnsi" w:cs="Arial"/>
                <w:color w:val="000000"/>
                <w:sz w:val="16"/>
                <w:szCs w:val="16"/>
              </w:rPr>
              <w:t>0</w:t>
            </w:r>
            <w:r>
              <w:rPr>
                <w:rFonts w:asciiTheme="minorHAnsi" w:hAnsiTheme="minorHAnsi" w:cs="Arial"/>
                <w:color w:val="000000"/>
                <w:sz w:val="16"/>
                <w:szCs w:val="16"/>
              </w:rPr>
              <w:t>12,00</w:t>
            </w:r>
            <w:r w:rsidRPr="008941F6">
              <w:rPr>
                <w:rFonts w:asciiTheme="minorHAnsi" w:hAnsiTheme="minorHAnsi" w:cs="Arial"/>
                <w:color w:val="000000"/>
                <w:sz w:val="16"/>
                <w:szCs w:val="16"/>
              </w:rPr>
              <w:t xml:space="preserve"> €</w:t>
            </w: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w:t>
            </w: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1012</w:t>
            </w:r>
            <w:r w:rsidRPr="008941F6">
              <w:rPr>
                <w:rFonts w:asciiTheme="minorHAnsi" w:hAnsiTheme="minorHAnsi" w:cs="Arial"/>
                <w:color w:val="000000"/>
                <w:sz w:val="16"/>
                <w:szCs w:val="16"/>
              </w:rPr>
              <w:t>,00 €</w:t>
            </w:r>
          </w:p>
        </w:tc>
        <w:tc>
          <w:tcPr>
            <w:tcW w:w="993"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131,56</w:t>
            </w:r>
            <w:r w:rsidRPr="008941F6">
              <w:rPr>
                <w:rFonts w:asciiTheme="minorHAnsi" w:hAnsiTheme="minorHAnsi" w:cs="Arial"/>
                <w:color w:val="000000"/>
                <w:sz w:val="16"/>
                <w:szCs w:val="16"/>
              </w:rPr>
              <w:t xml:space="preserve"> €</w:t>
            </w:r>
          </w:p>
        </w:tc>
        <w:tc>
          <w:tcPr>
            <w:tcW w:w="1442"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1143,56</w:t>
            </w:r>
            <w:r w:rsidRPr="008941F6">
              <w:rPr>
                <w:rFonts w:asciiTheme="minorHAnsi" w:hAnsiTheme="minorHAnsi" w:cs="Arial"/>
                <w:color w:val="000000"/>
                <w:sz w:val="16"/>
                <w:szCs w:val="16"/>
              </w:rPr>
              <w:t xml:space="preserve"> €</w:t>
            </w:r>
          </w:p>
        </w:tc>
      </w:tr>
      <w:tr w:rsidR="000522AE" w:rsidRPr="008941F6" w:rsidTr="00595A74">
        <w:trPr>
          <w:trHeight w:val="315"/>
          <w:jc w:val="center"/>
        </w:trPr>
        <w:tc>
          <w:tcPr>
            <w:cnfStyle w:val="001000000000"/>
            <w:tcW w:w="1600" w:type="dxa"/>
            <w:noWrap/>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 xml:space="preserve">Cabos </w:t>
            </w:r>
            <w:r>
              <w:rPr>
                <w:rFonts w:asciiTheme="minorHAnsi" w:hAnsiTheme="minorHAnsi"/>
                <w:color w:val="000000"/>
                <w:sz w:val="16"/>
                <w:szCs w:val="16"/>
              </w:rPr>
              <w:t>(ml)</w:t>
            </w:r>
          </w:p>
        </w:tc>
        <w:tc>
          <w:tcPr>
            <w:tcW w:w="902" w:type="dxa"/>
            <w:vAlign w:val="center"/>
            <w:hideMark/>
          </w:tcPr>
          <w:p w:rsidR="000522AE" w:rsidRPr="008941F6" w:rsidRDefault="000522AE" w:rsidP="00620EDD">
            <w:pPr>
              <w:jc w:val="center"/>
              <w:cnfStyle w:val="000000000000"/>
              <w:rPr>
                <w:rFonts w:asciiTheme="minorHAnsi" w:hAnsiTheme="minorHAnsi"/>
                <w:color w:val="000000"/>
                <w:sz w:val="16"/>
                <w:szCs w:val="16"/>
              </w:rPr>
            </w:pPr>
          </w:p>
        </w:tc>
        <w:tc>
          <w:tcPr>
            <w:tcW w:w="851"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1,20 €</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15</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96,00 €</w:t>
            </w:r>
          </w:p>
        </w:tc>
        <w:tc>
          <w:tcPr>
            <w:tcW w:w="993"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22,08 €</w:t>
            </w:r>
          </w:p>
        </w:tc>
        <w:tc>
          <w:tcPr>
            <w:tcW w:w="1442"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118,08 €</w:t>
            </w:r>
          </w:p>
        </w:tc>
      </w:tr>
      <w:tr w:rsidR="000522AE" w:rsidRPr="008941F6" w:rsidTr="00595A74">
        <w:trPr>
          <w:cnfStyle w:val="000000100000"/>
          <w:trHeight w:val="315"/>
          <w:jc w:val="center"/>
        </w:trPr>
        <w:tc>
          <w:tcPr>
            <w:cnfStyle w:val="001000000000"/>
            <w:tcW w:w="1600" w:type="dxa"/>
            <w:noWrap/>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Outros</w:t>
            </w:r>
          </w:p>
        </w:tc>
        <w:tc>
          <w:tcPr>
            <w:tcW w:w="902" w:type="dxa"/>
            <w:vAlign w:val="center"/>
            <w:hideMark/>
          </w:tcPr>
          <w:p w:rsidR="000522AE" w:rsidRPr="008941F6" w:rsidRDefault="000522AE" w:rsidP="00620EDD">
            <w:pPr>
              <w:jc w:val="center"/>
              <w:cnfStyle w:val="000000100000"/>
              <w:rPr>
                <w:rFonts w:asciiTheme="minorHAnsi" w:hAnsiTheme="minorHAnsi"/>
                <w:color w:val="000000"/>
                <w:sz w:val="16"/>
                <w:szCs w:val="16"/>
              </w:rPr>
            </w:pPr>
            <w:r w:rsidRPr="008941F6">
              <w:rPr>
                <w:rFonts w:asciiTheme="minorHAnsi" w:hAnsiTheme="minorHAnsi"/>
                <w:color w:val="000000"/>
                <w:sz w:val="16"/>
                <w:szCs w:val="16"/>
              </w:rPr>
              <w:t>-</w:t>
            </w:r>
          </w:p>
        </w:tc>
        <w:tc>
          <w:tcPr>
            <w:tcW w:w="851" w:type="dxa"/>
            <w:vAlign w:val="center"/>
            <w:hideMark/>
          </w:tcPr>
          <w:p w:rsidR="000522AE" w:rsidRPr="008941F6" w:rsidRDefault="000522AE" w:rsidP="00620EDD">
            <w:pPr>
              <w:jc w:val="center"/>
              <w:cnfStyle w:val="0000001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300,00</w:t>
            </w:r>
            <w:r w:rsidRPr="008941F6">
              <w:rPr>
                <w:rFonts w:asciiTheme="minorHAnsi" w:hAnsiTheme="minorHAnsi" w:cs="Arial"/>
                <w:color w:val="000000"/>
                <w:sz w:val="16"/>
                <w:szCs w:val="16"/>
              </w:rPr>
              <w:t xml:space="preserve"> €</w:t>
            </w: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sidRPr="008941F6">
              <w:rPr>
                <w:rFonts w:asciiTheme="minorHAnsi" w:hAnsiTheme="minorHAnsi" w:cs="Arial"/>
                <w:color w:val="000000"/>
                <w:sz w:val="16"/>
                <w:szCs w:val="16"/>
              </w:rPr>
              <w:t>1</w:t>
            </w: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300,00</w:t>
            </w:r>
            <w:r w:rsidRPr="008941F6">
              <w:rPr>
                <w:rFonts w:asciiTheme="minorHAnsi" w:hAnsiTheme="minorHAnsi" w:cs="Arial"/>
                <w:color w:val="000000"/>
                <w:sz w:val="16"/>
                <w:szCs w:val="16"/>
              </w:rPr>
              <w:t xml:space="preserve"> €</w:t>
            </w:r>
          </w:p>
        </w:tc>
        <w:tc>
          <w:tcPr>
            <w:tcW w:w="993"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sidRPr="008941F6">
              <w:rPr>
                <w:rFonts w:asciiTheme="minorHAnsi" w:hAnsiTheme="minorHAnsi" w:cs="Arial"/>
                <w:color w:val="000000"/>
                <w:sz w:val="16"/>
                <w:szCs w:val="16"/>
              </w:rPr>
              <w:t>39</w:t>
            </w:r>
            <w:r>
              <w:rPr>
                <w:rFonts w:asciiTheme="minorHAnsi" w:hAnsiTheme="minorHAnsi" w:cs="Arial"/>
                <w:color w:val="000000"/>
                <w:sz w:val="16"/>
                <w:szCs w:val="16"/>
              </w:rPr>
              <w:t>,00</w:t>
            </w:r>
            <w:r w:rsidRPr="008941F6">
              <w:rPr>
                <w:rFonts w:asciiTheme="minorHAnsi" w:hAnsiTheme="minorHAnsi" w:cs="Arial"/>
                <w:color w:val="000000"/>
                <w:sz w:val="16"/>
                <w:szCs w:val="16"/>
              </w:rPr>
              <w:t xml:space="preserve"> €</w:t>
            </w:r>
          </w:p>
        </w:tc>
        <w:tc>
          <w:tcPr>
            <w:tcW w:w="1442"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339,00</w:t>
            </w:r>
            <w:r w:rsidRPr="008941F6">
              <w:rPr>
                <w:rFonts w:asciiTheme="minorHAnsi" w:hAnsiTheme="minorHAnsi" w:cs="Arial"/>
                <w:color w:val="000000"/>
                <w:sz w:val="16"/>
                <w:szCs w:val="16"/>
              </w:rPr>
              <w:t xml:space="preserve"> €</w:t>
            </w:r>
          </w:p>
        </w:tc>
      </w:tr>
      <w:tr w:rsidR="000522AE" w:rsidRPr="008941F6" w:rsidTr="00595A74">
        <w:trPr>
          <w:trHeight w:val="315"/>
          <w:jc w:val="center"/>
        </w:trPr>
        <w:tc>
          <w:tcPr>
            <w:cnfStyle w:val="001000000000"/>
            <w:tcW w:w="1600" w:type="dxa"/>
            <w:noWrap/>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Dimensionamento projecto</w:t>
            </w:r>
          </w:p>
        </w:tc>
        <w:tc>
          <w:tcPr>
            <w:tcW w:w="902"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851"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w:t>
            </w:r>
          </w:p>
        </w:tc>
        <w:tc>
          <w:tcPr>
            <w:tcW w:w="993"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w:t>
            </w:r>
          </w:p>
        </w:tc>
        <w:tc>
          <w:tcPr>
            <w:tcW w:w="1442"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Pr>
                <w:rFonts w:asciiTheme="minorHAnsi" w:hAnsiTheme="minorHAnsi" w:cs="Arial"/>
                <w:color w:val="000000"/>
                <w:sz w:val="16"/>
                <w:szCs w:val="16"/>
              </w:rPr>
              <w:t>-</w:t>
            </w:r>
          </w:p>
        </w:tc>
      </w:tr>
      <w:tr w:rsidR="000522AE" w:rsidRPr="008941F6" w:rsidTr="00595A74">
        <w:trPr>
          <w:cnfStyle w:val="000000100000"/>
          <w:trHeight w:val="315"/>
          <w:jc w:val="center"/>
        </w:trPr>
        <w:tc>
          <w:tcPr>
            <w:cnfStyle w:val="001000000000"/>
            <w:tcW w:w="1600" w:type="dxa"/>
            <w:noWrap/>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Mão de obra (instalação)</w:t>
            </w:r>
          </w:p>
        </w:tc>
        <w:tc>
          <w:tcPr>
            <w:tcW w:w="902" w:type="dxa"/>
            <w:vAlign w:val="center"/>
            <w:hideMark/>
          </w:tcPr>
          <w:p w:rsidR="000522AE" w:rsidRPr="008941F6" w:rsidRDefault="000522AE" w:rsidP="00620EDD">
            <w:pPr>
              <w:jc w:val="center"/>
              <w:cnfStyle w:val="000000100000"/>
              <w:rPr>
                <w:rFonts w:asciiTheme="minorHAnsi" w:hAnsiTheme="minorHAnsi"/>
                <w:color w:val="000000"/>
                <w:sz w:val="16"/>
                <w:szCs w:val="16"/>
              </w:rPr>
            </w:pPr>
            <w:r w:rsidRPr="008941F6">
              <w:rPr>
                <w:rFonts w:asciiTheme="minorHAnsi" w:hAnsiTheme="minorHAnsi"/>
                <w:color w:val="000000"/>
                <w:sz w:val="16"/>
                <w:szCs w:val="16"/>
              </w:rPr>
              <w:t>-</w:t>
            </w:r>
          </w:p>
        </w:tc>
        <w:tc>
          <w:tcPr>
            <w:tcW w:w="851" w:type="dxa"/>
            <w:vAlign w:val="center"/>
            <w:hideMark/>
          </w:tcPr>
          <w:p w:rsidR="000522AE" w:rsidRPr="008941F6" w:rsidRDefault="000522AE" w:rsidP="00620EDD">
            <w:pPr>
              <w:jc w:val="center"/>
              <w:cnfStyle w:val="0000001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1.000</w:t>
            </w:r>
            <w:r w:rsidRPr="008941F6">
              <w:rPr>
                <w:rFonts w:asciiTheme="minorHAnsi" w:hAnsiTheme="minorHAnsi" w:cs="Arial"/>
                <w:color w:val="000000"/>
                <w:sz w:val="16"/>
                <w:szCs w:val="16"/>
              </w:rPr>
              <w:t>,00 €</w:t>
            </w: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w:t>
            </w: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w:t>
            </w:r>
            <w:r w:rsidR="00F73041">
              <w:rPr>
                <w:rFonts w:asciiTheme="minorHAnsi" w:hAnsiTheme="minorHAnsi" w:cs="Arial"/>
                <w:color w:val="000000"/>
                <w:sz w:val="16"/>
                <w:szCs w:val="16"/>
              </w:rPr>
              <w:t>5</w:t>
            </w:r>
            <w:r>
              <w:rPr>
                <w:rFonts w:asciiTheme="minorHAnsi" w:hAnsiTheme="minorHAnsi" w:cs="Arial"/>
                <w:color w:val="000000"/>
                <w:sz w:val="16"/>
                <w:szCs w:val="16"/>
              </w:rPr>
              <w:t>00</w:t>
            </w:r>
            <w:r w:rsidRPr="008941F6">
              <w:rPr>
                <w:rFonts w:asciiTheme="minorHAnsi" w:hAnsiTheme="minorHAnsi" w:cs="Arial"/>
                <w:color w:val="000000"/>
                <w:sz w:val="16"/>
                <w:szCs w:val="16"/>
              </w:rPr>
              <w:t>,00 €</w:t>
            </w:r>
          </w:p>
        </w:tc>
        <w:tc>
          <w:tcPr>
            <w:tcW w:w="993" w:type="dxa"/>
            <w:vAlign w:val="center"/>
            <w:hideMark/>
          </w:tcPr>
          <w:p w:rsidR="000522AE" w:rsidRPr="008941F6" w:rsidRDefault="00F73041"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205</w:t>
            </w:r>
            <w:r w:rsidR="000522AE">
              <w:rPr>
                <w:rFonts w:asciiTheme="minorHAnsi" w:hAnsiTheme="minorHAnsi" w:cs="Arial"/>
                <w:color w:val="000000"/>
                <w:sz w:val="16"/>
                <w:szCs w:val="16"/>
              </w:rPr>
              <w:t>,00</w:t>
            </w:r>
            <w:r w:rsidR="000522AE" w:rsidRPr="008941F6">
              <w:rPr>
                <w:rFonts w:asciiTheme="minorHAnsi" w:hAnsiTheme="minorHAnsi" w:cs="Arial"/>
                <w:color w:val="000000"/>
                <w:sz w:val="16"/>
                <w:szCs w:val="16"/>
              </w:rPr>
              <w:t xml:space="preserve"> €</w:t>
            </w:r>
          </w:p>
        </w:tc>
        <w:tc>
          <w:tcPr>
            <w:tcW w:w="1442"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r>
              <w:rPr>
                <w:rFonts w:asciiTheme="minorHAnsi" w:hAnsiTheme="minorHAnsi" w:cs="Arial"/>
                <w:color w:val="000000"/>
                <w:sz w:val="16"/>
                <w:szCs w:val="16"/>
              </w:rPr>
              <w:t>1.</w:t>
            </w:r>
            <w:r w:rsidR="00F73041">
              <w:rPr>
                <w:rFonts w:asciiTheme="minorHAnsi" w:hAnsiTheme="minorHAnsi" w:cs="Arial"/>
                <w:color w:val="000000"/>
                <w:sz w:val="16"/>
                <w:szCs w:val="16"/>
              </w:rPr>
              <w:t>705</w:t>
            </w:r>
            <w:r>
              <w:rPr>
                <w:rFonts w:asciiTheme="minorHAnsi" w:hAnsiTheme="minorHAnsi" w:cs="Arial"/>
                <w:color w:val="000000"/>
                <w:sz w:val="16"/>
                <w:szCs w:val="16"/>
              </w:rPr>
              <w:t>,00</w:t>
            </w:r>
            <w:r w:rsidRPr="008941F6">
              <w:rPr>
                <w:rFonts w:asciiTheme="minorHAnsi" w:hAnsiTheme="minorHAnsi" w:cs="Arial"/>
                <w:color w:val="000000"/>
                <w:sz w:val="16"/>
                <w:szCs w:val="16"/>
              </w:rPr>
              <w:t xml:space="preserve"> €</w:t>
            </w:r>
          </w:p>
        </w:tc>
      </w:tr>
      <w:tr w:rsidR="000522AE" w:rsidRPr="008941F6" w:rsidTr="00595A74">
        <w:trPr>
          <w:trHeight w:val="315"/>
          <w:jc w:val="center"/>
        </w:trPr>
        <w:tc>
          <w:tcPr>
            <w:cnfStyle w:val="001000000000"/>
            <w:tcW w:w="1600" w:type="dxa"/>
            <w:vAlign w:val="center"/>
            <w:hideMark/>
          </w:tcPr>
          <w:p w:rsidR="000522AE" w:rsidRPr="008941F6" w:rsidRDefault="000522AE" w:rsidP="00620EDD">
            <w:pPr>
              <w:rPr>
                <w:rFonts w:asciiTheme="minorHAnsi" w:hAnsiTheme="minorHAnsi"/>
                <w:color w:val="000000"/>
                <w:sz w:val="16"/>
                <w:szCs w:val="16"/>
              </w:rPr>
            </w:pPr>
            <w:r w:rsidRPr="008941F6">
              <w:rPr>
                <w:rFonts w:asciiTheme="minorHAnsi" w:hAnsiTheme="minorHAnsi"/>
                <w:color w:val="000000"/>
                <w:sz w:val="16"/>
                <w:szCs w:val="16"/>
              </w:rPr>
              <w:t>Logistica</w:t>
            </w:r>
          </w:p>
        </w:tc>
        <w:tc>
          <w:tcPr>
            <w:tcW w:w="902"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851" w:type="dxa"/>
            <w:vAlign w:val="center"/>
            <w:hideMark/>
          </w:tcPr>
          <w:p w:rsidR="000522AE" w:rsidRPr="008941F6" w:rsidRDefault="000522AE" w:rsidP="00620EDD">
            <w:pPr>
              <w:jc w:val="center"/>
              <w:cnfStyle w:val="000000000000"/>
              <w:rPr>
                <w:rFonts w:asciiTheme="minorHAnsi" w:hAnsiTheme="minorHAnsi"/>
                <w:color w:val="000000"/>
                <w:sz w:val="16"/>
                <w:szCs w:val="16"/>
              </w:rPr>
            </w:pPr>
            <w:r w:rsidRPr="008941F6">
              <w:rPr>
                <w:rFonts w:asciiTheme="minorHAnsi" w:hAnsiTheme="minorHAnsi"/>
                <w:color w:val="000000"/>
                <w:sz w:val="16"/>
                <w:szCs w:val="16"/>
              </w:rPr>
              <w:t>-</w:t>
            </w:r>
          </w:p>
        </w:tc>
        <w:tc>
          <w:tcPr>
            <w:tcW w:w="1511"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250,00 €</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1</w:t>
            </w:r>
          </w:p>
        </w:tc>
        <w:tc>
          <w:tcPr>
            <w:tcW w:w="1134"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250,00 €</w:t>
            </w:r>
          </w:p>
        </w:tc>
        <w:tc>
          <w:tcPr>
            <w:tcW w:w="993"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57,50 €</w:t>
            </w:r>
          </w:p>
        </w:tc>
        <w:tc>
          <w:tcPr>
            <w:tcW w:w="1442" w:type="dxa"/>
            <w:vAlign w:val="center"/>
            <w:hideMark/>
          </w:tcPr>
          <w:p w:rsidR="000522AE" w:rsidRPr="008941F6" w:rsidRDefault="000522AE" w:rsidP="00620EDD">
            <w:pPr>
              <w:jc w:val="center"/>
              <w:cnfStyle w:val="000000000000"/>
              <w:rPr>
                <w:rFonts w:asciiTheme="minorHAnsi" w:hAnsiTheme="minorHAnsi" w:cs="Arial"/>
                <w:color w:val="000000"/>
                <w:sz w:val="16"/>
                <w:szCs w:val="16"/>
              </w:rPr>
            </w:pPr>
            <w:r w:rsidRPr="008941F6">
              <w:rPr>
                <w:rFonts w:asciiTheme="minorHAnsi" w:hAnsiTheme="minorHAnsi" w:cs="Arial"/>
                <w:color w:val="000000"/>
                <w:sz w:val="16"/>
                <w:szCs w:val="16"/>
              </w:rPr>
              <w:t>307,50 €</w:t>
            </w:r>
          </w:p>
        </w:tc>
      </w:tr>
      <w:tr w:rsidR="000522AE" w:rsidRPr="008941F6" w:rsidTr="00595A74">
        <w:trPr>
          <w:cnfStyle w:val="000000100000"/>
          <w:trHeight w:val="315"/>
          <w:jc w:val="center"/>
        </w:trPr>
        <w:tc>
          <w:tcPr>
            <w:cnfStyle w:val="001000000000"/>
            <w:tcW w:w="1600" w:type="dxa"/>
            <w:vAlign w:val="center"/>
            <w:hideMark/>
          </w:tcPr>
          <w:p w:rsidR="000522AE" w:rsidRPr="008941F6" w:rsidRDefault="000522AE" w:rsidP="00620EDD">
            <w:pPr>
              <w:rPr>
                <w:rFonts w:asciiTheme="minorHAnsi" w:hAnsiTheme="minorHAnsi"/>
                <w:color w:val="000000"/>
                <w:sz w:val="16"/>
                <w:szCs w:val="16"/>
              </w:rPr>
            </w:pPr>
          </w:p>
        </w:tc>
        <w:tc>
          <w:tcPr>
            <w:tcW w:w="902" w:type="dxa"/>
            <w:vAlign w:val="center"/>
            <w:hideMark/>
          </w:tcPr>
          <w:p w:rsidR="000522AE" w:rsidRPr="008941F6" w:rsidRDefault="000522AE" w:rsidP="00620EDD">
            <w:pPr>
              <w:jc w:val="center"/>
              <w:cnfStyle w:val="000000100000"/>
              <w:rPr>
                <w:rFonts w:asciiTheme="minorHAnsi" w:hAnsiTheme="minorHAnsi"/>
                <w:color w:val="000000"/>
                <w:sz w:val="16"/>
                <w:szCs w:val="16"/>
              </w:rPr>
            </w:pPr>
          </w:p>
        </w:tc>
        <w:tc>
          <w:tcPr>
            <w:tcW w:w="851" w:type="dxa"/>
            <w:vAlign w:val="center"/>
            <w:hideMark/>
          </w:tcPr>
          <w:p w:rsidR="000522AE" w:rsidRPr="008941F6" w:rsidRDefault="000522AE" w:rsidP="00620EDD">
            <w:pPr>
              <w:jc w:val="center"/>
              <w:cnfStyle w:val="000000100000"/>
              <w:rPr>
                <w:rFonts w:asciiTheme="minorHAnsi" w:hAnsiTheme="minorHAnsi"/>
                <w:color w:val="000000"/>
                <w:sz w:val="16"/>
                <w:szCs w:val="16"/>
              </w:rPr>
            </w:pPr>
          </w:p>
        </w:tc>
        <w:tc>
          <w:tcPr>
            <w:tcW w:w="1511"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p>
        </w:tc>
        <w:tc>
          <w:tcPr>
            <w:tcW w:w="1134" w:type="dxa"/>
            <w:vAlign w:val="center"/>
            <w:hideMark/>
          </w:tcPr>
          <w:p w:rsidR="000522AE" w:rsidRPr="008941F6" w:rsidRDefault="000522AE" w:rsidP="00620EDD">
            <w:pPr>
              <w:jc w:val="center"/>
              <w:cnfStyle w:val="000000100000"/>
              <w:rPr>
                <w:rFonts w:asciiTheme="minorHAnsi" w:hAnsiTheme="minorHAnsi" w:cs="Arial"/>
                <w:color w:val="000000"/>
                <w:sz w:val="16"/>
                <w:szCs w:val="16"/>
              </w:rPr>
            </w:pPr>
          </w:p>
        </w:tc>
        <w:tc>
          <w:tcPr>
            <w:tcW w:w="1134" w:type="dxa"/>
            <w:vAlign w:val="center"/>
            <w:hideMark/>
          </w:tcPr>
          <w:p w:rsidR="000522AE" w:rsidRPr="000522AE" w:rsidRDefault="000522AE" w:rsidP="00620EDD">
            <w:pPr>
              <w:jc w:val="center"/>
              <w:cnfStyle w:val="000000100000"/>
              <w:rPr>
                <w:rFonts w:asciiTheme="minorHAnsi" w:hAnsiTheme="minorHAnsi" w:cs="Arial"/>
                <w:b/>
                <w:i/>
                <w:color w:val="000000"/>
                <w:sz w:val="20"/>
                <w:szCs w:val="20"/>
              </w:rPr>
            </w:pPr>
            <w:r w:rsidRPr="000522AE">
              <w:rPr>
                <w:rFonts w:asciiTheme="minorHAnsi" w:hAnsiTheme="minorHAnsi" w:cs="Arial"/>
                <w:b/>
                <w:i/>
                <w:color w:val="000000"/>
                <w:sz w:val="20"/>
                <w:szCs w:val="20"/>
              </w:rPr>
              <w:t>TOTAL</w:t>
            </w:r>
          </w:p>
        </w:tc>
        <w:tc>
          <w:tcPr>
            <w:tcW w:w="993" w:type="dxa"/>
            <w:vAlign w:val="center"/>
            <w:hideMark/>
          </w:tcPr>
          <w:p w:rsidR="000522AE" w:rsidRPr="000522AE" w:rsidRDefault="000522AE" w:rsidP="00620EDD">
            <w:pPr>
              <w:jc w:val="center"/>
              <w:cnfStyle w:val="000000100000"/>
              <w:rPr>
                <w:rFonts w:asciiTheme="minorHAnsi" w:hAnsiTheme="minorHAnsi" w:cs="Arial"/>
                <w:b/>
                <w:i/>
                <w:color w:val="000000"/>
                <w:sz w:val="20"/>
                <w:szCs w:val="20"/>
              </w:rPr>
            </w:pPr>
          </w:p>
        </w:tc>
        <w:tc>
          <w:tcPr>
            <w:tcW w:w="1442" w:type="dxa"/>
            <w:vAlign w:val="center"/>
            <w:hideMark/>
          </w:tcPr>
          <w:p w:rsidR="000522AE" w:rsidRPr="000522AE" w:rsidRDefault="00F73041" w:rsidP="00620EDD">
            <w:pPr>
              <w:jc w:val="center"/>
              <w:cnfStyle w:val="000000100000"/>
              <w:rPr>
                <w:rFonts w:asciiTheme="minorHAnsi" w:hAnsiTheme="minorHAnsi" w:cs="Arial"/>
                <w:b/>
                <w:color w:val="000000"/>
                <w:sz w:val="20"/>
                <w:szCs w:val="20"/>
              </w:rPr>
            </w:pPr>
            <w:r>
              <w:rPr>
                <w:rFonts w:asciiTheme="minorHAnsi" w:hAnsiTheme="minorHAnsi" w:cs="Arial"/>
                <w:b/>
                <w:color w:val="000000"/>
                <w:sz w:val="20"/>
                <w:szCs w:val="20"/>
              </w:rPr>
              <w:t>7</w:t>
            </w:r>
            <w:r w:rsidR="00CD1782">
              <w:rPr>
                <w:rFonts w:asciiTheme="minorHAnsi" w:hAnsiTheme="minorHAnsi" w:cs="Arial"/>
                <w:b/>
                <w:color w:val="000000"/>
                <w:sz w:val="20"/>
                <w:szCs w:val="20"/>
              </w:rPr>
              <w:t>.</w:t>
            </w:r>
            <w:r>
              <w:rPr>
                <w:rFonts w:asciiTheme="minorHAnsi" w:hAnsiTheme="minorHAnsi" w:cs="Arial"/>
                <w:b/>
                <w:color w:val="000000"/>
                <w:sz w:val="20"/>
                <w:szCs w:val="20"/>
              </w:rPr>
              <w:t>870</w:t>
            </w:r>
            <w:r w:rsidR="000522AE" w:rsidRPr="000522AE">
              <w:rPr>
                <w:rFonts w:asciiTheme="minorHAnsi" w:hAnsiTheme="minorHAnsi" w:cs="Arial"/>
                <w:b/>
                <w:color w:val="000000"/>
                <w:sz w:val="20"/>
                <w:szCs w:val="20"/>
              </w:rPr>
              <w:t>,98 €</w:t>
            </w:r>
          </w:p>
        </w:tc>
      </w:tr>
    </w:tbl>
    <w:p w:rsidR="00595A74" w:rsidRPr="00193A5E" w:rsidRDefault="003D0891" w:rsidP="00595A74">
      <w:pPr>
        <w:spacing w:line="360" w:lineRule="auto"/>
        <w:ind w:firstLine="709"/>
        <w:jc w:val="both"/>
        <w:outlineLvl w:val="0"/>
        <w:rPr>
          <w:rFonts w:ascii="Arial" w:hAnsi="Arial" w:cs="Arial"/>
          <w:sz w:val="20"/>
          <w:szCs w:val="20"/>
          <w:lang w:val="pt-PT"/>
        </w:rPr>
      </w:pPr>
      <w:r w:rsidRPr="003D0891">
        <w:rPr>
          <w:rFonts w:ascii="Arial" w:hAnsi="Arial" w:cs="Arial"/>
          <w:noProof/>
          <w:sz w:val="20"/>
          <w:szCs w:val="20"/>
          <w:lang w:val="fr-FR" w:eastAsia="fr-FR"/>
        </w:rPr>
        <w:pict>
          <v:shape id="_x0000_s1238" type="#_x0000_t202" style="position:absolute;left:0;text-align:left;margin-left:-11.65pt;margin-top:2.5pt;width:475.5pt;height:16.4pt;z-index:252072448;mso-height-percent:200;mso-position-horizontal-relative:text;mso-position-vertical-relative:text;mso-height-percent:200;mso-width-relative:margin;mso-height-relative:margin" stroked="f">
            <v:textbox style="mso-next-textbox:#_x0000_s1238;mso-fit-shape-to-text:t">
              <w:txbxContent>
                <w:p w:rsidR="00E9456F" w:rsidRPr="00C646B0" w:rsidRDefault="00E9456F" w:rsidP="00193A5E">
                  <w:pPr>
                    <w:jc w:val="center"/>
                    <w:rPr>
                      <w:rFonts w:ascii="Arial" w:hAnsi="Arial" w:cs="Arial"/>
                      <w:sz w:val="16"/>
                      <w:szCs w:val="16"/>
                      <w:lang w:val="pt-PT"/>
                    </w:rPr>
                  </w:pPr>
                  <w:r>
                    <w:rPr>
                      <w:rFonts w:ascii="Arial" w:hAnsi="Arial" w:cs="Arial"/>
                      <w:b/>
                      <w:sz w:val="16"/>
                      <w:szCs w:val="16"/>
                    </w:rPr>
                    <w:t>Tabela 13</w:t>
                  </w:r>
                  <w:r w:rsidRPr="00C646B0">
                    <w:rPr>
                      <w:rFonts w:ascii="Arial" w:hAnsi="Arial" w:cs="Arial"/>
                      <w:b/>
                      <w:sz w:val="16"/>
                      <w:szCs w:val="16"/>
                    </w:rPr>
                    <w:t>.</w:t>
                  </w:r>
                  <w:r w:rsidRPr="00C646B0">
                    <w:rPr>
                      <w:rFonts w:ascii="Arial" w:hAnsi="Arial" w:cs="Arial"/>
                      <w:sz w:val="16"/>
                      <w:szCs w:val="16"/>
                    </w:rPr>
                    <w:t xml:space="preserve"> Orçamento “chave na mão” para a instalaç</w:t>
                  </w:r>
                  <w:r>
                    <w:rPr>
                      <w:rFonts w:ascii="Arial" w:hAnsi="Arial" w:cs="Arial"/>
                      <w:sz w:val="16"/>
                      <w:szCs w:val="16"/>
                    </w:rPr>
                    <w:t>ão de sistema PV isolado de 1,8 kWp</w:t>
                  </w:r>
                </w:p>
              </w:txbxContent>
            </v:textbox>
          </v:shape>
        </w:pict>
      </w:r>
    </w:p>
    <w:p w:rsidR="00595A74" w:rsidRPr="00595A74" w:rsidRDefault="00595A74" w:rsidP="00595A74">
      <w:pPr>
        <w:spacing w:line="360" w:lineRule="auto"/>
        <w:ind w:firstLine="709"/>
        <w:jc w:val="both"/>
        <w:outlineLvl w:val="0"/>
        <w:rPr>
          <w:rFonts w:ascii="Arial" w:hAnsi="Arial" w:cs="Arial"/>
          <w:sz w:val="20"/>
          <w:szCs w:val="20"/>
          <w:lang w:val="pt-PT"/>
        </w:rPr>
      </w:pPr>
    </w:p>
    <w:p w:rsidR="00193A5E" w:rsidRDefault="002F675B" w:rsidP="00193A5E">
      <w:pPr>
        <w:numPr>
          <w:ilvl w:val="4"/>
          <w:numId w:val="32"/>
        </w:numPr>
        <w:outlineLvl w:val="0"/>
        <w:rPr>
          <w:rFonts w:ascii="Arial" w:hAnsi="Arial" w:cs="Arial"/>
          <w:smallCaps/>
          <w:sz w:val="20"/>
          <w:szCs w:val="20"/>
          <w:lang w:val="pt-PT"/>
        </w:rPr>
      </w:pPr>
      <w:bookmarkStart w:id="1205" w:name="_Toc278121825"/>
      <w:r w:rsidRPr="00595A74">
        <w:rPr>
          <w:rFonts w:ascii="Arial" w:hAnsi="Arial" w:cs="Arial"/>
          <w:smallCaps/>
          <w:sz w:val="20"/>
          <w:szCs w:val="20"/>
          <w:lang w:val="pt-PT"/>
        </w:rPr>
        <w:t>Análise Custo/beneficio</w:t>
      </w:r>
      <w:bookmarkEnd w:id="1205"/>
    </w:p>
    <w:p w:rsidR="00193A5E" w:rsidRDefault="00193A5E" w:rsidP="00193A5E">
      <w:pPr>
        <w:outlineLvl w:val="0"/>
        <w:rPr>
          <w:rFonts w:ascii="Arial" w:hAnsi="Arial" w:cs="Arial"/>
          <w:smallCaps/>
          <w:sz w:val="20"/>
          <w:szCs w:val="20"/>
          <w:lang w:val="pt-PT"/>
        </w:rPr>
      </w:pPr>
    </w:p>
    <w:p w:rsidR="00193A5E" w:rsidRDefault="00193A5E" w:rsidP="00193A5E">
      <w:pPr>
        <w:spacing w:line="360" w:lineRule="auto"/>
        <w:ind w:firstLine="708"/>
        <w:jc w:val="both"/>
        <w:outlineLvl w:val="0"/>
        <w:rPr>
          <w:rFonts w:ascii="Arial" w:hAnsi="Arial" w:cs="Arial"/>
          <w:sz w:val="20"/>
          <w:szCs w:val="20"/>
          <w:lang w:val="pt-PT"/>
        </w:rPr>
      </w:pPr>
      <w:bookmarkStart w:id="1206" w:name="_Toc278121826"/>
      <w:r w:rsidRPr="00193A5E">
        <w:rPr>
          <w:rFonts w:ascii="Arial" w:hAnsi="Arial" w:cs="Arial"/>
          <w:sz w:val="20"/>
          <w:szCs w:val="20"/>
          <w:lang w:val="pt-PT"/>
        </w:rPr>
        <w:t>Como referido anteriormente</w:t>
      </w:r>
      <w:r>
        <w:rPr>
          <w:rFonts w:ascii="Arial" w:hAnsi="Arial" w:cs="Arial"/>
          <w:sz w:val="20"/>
          <w:szCs w:val="20"/>
          <w:lang w:val="pt-PT"/>
        </w:rPr>
        <w:t>, a implementação de sistemas PV isolados só é interessante quando estamos na presença de situações especiais, como redes eléctricas deficientes com constantes falhas ou como distancias elevadas entre o ponto final de consumo e a rede eléctrica.</w:t>
      </w:r>
      <w:bookmarkEnd w:id="1206"/>
      <w:r>
        <w:rPr>
          <w:rFonts w:ascii="Arial" w:hAnsi="Arial" w:cs="Arial"/>
          <w:sz w:val="20"/>
          <w:szCs w:val="20"/>
          <w:lang w:val="pt-PT"/>
        </w:rPr>
        <w:t xml:space="preserve"> </w:t>
      </w:r>
    </w:p>
    <w:p w:rsidR="005424A7" w:rsidRDefault="00193A5E" w:rsidP="00193A5E">
      <w:pPr>
        <w:spacing w:line="360" w:lineRule="auto"/>
        <w:ind w:firstLine="708"/>
        <w:jc w:val="both"/>
        <w:outlineLvl w:val="0"/>
        <w:rPr>
          <w:rFonts w:ascii="Arial" w:hAnsi="Arial" w:cs="Arial"/>
          <w:sz w:val="20"/>
          <w:szCs w:val="20"/>
          <w:lang w:val="pt-PT"/>
        </w:rPr>
      </w:pPr>
      <w:bookmarkStart w:id="1207" w:name="_Toc278121827"/>
      <w:r>
        <w:rPr>
          <w:rFonts w:ascii="Arial" w:hAnsi="Arial" w:cs="Arial"/>
          <w:sz w:val="20"/>
          <w:szCs w:val="20"/>
          <w:lang w:val="pt-PT"/>
        </w:rPr>
        <w:t>A lagoa existente na Zero Energy, que entre outras funções (rega), serve de bebedouro aos animais, encontra-se a aproximadamente 800</w:t>
      </w:r>
      <w:r w:rsidR="004136E4">
        <w:rPr>
          <w:rFonts w:ascii="Arial" w:hAnsi="Arial" w:cs="Arial"/>
          <w:sz w:val="20"/>
          <w:szCs w:val="20"/>
          <w:lang w:val="pt-PT"/>
        </w:rPr>
        <w:t xml:space="preserve"> </w:t>
      </w:r>
      <w:r>
        <w:rPr>
          <w:rFonts w:ascii="Arial" w:hAnsi="Arial" w:cs="Arial"/>
          <w:sz w:val="20"/>
          <w:szCs w:val="20"/>
          <w:lang w:val="pt-PT"/>
        </w:rPr>
        <w:t>m de distância da rede eléctrica, pelo que trazer a energia eléctrica até à lagoa teria custos elevadíssimos e proibitivos (na ordem dos</w:t>
      </w:r>
      <w:r w:rsidR="004D3333">
        <w:rPr>
          <w:rFonts w:ascii="Arial" w:hAnsi="Arial" w:cs="Arial"/>
          <w:sz w:val="20"/>
          <w:szCs w:val="20"/>
          <w:lang w:val="pt-PT"/>
        </w:rPr>
        <w:t xml:space="preserve"> 15</w:t>
      </w:r>
      <w:r>
        <w:rPr>
          <w:rFonts w:ascii="Arial" w:hAnsi="Arial" w:cs="Arial"/>
          <w:sz w:val="20"/>
          <w:szCs w:val="20"/>
          <w:lang w:val="pt-PT"/>
        </w:rPr>
        <w:t>.000</w:t>
      </w:r>
      <w:r w:rsidR="004136E4">
        <w:rPr>
          <w:rFonts w:ascii="Arial" w:hAnsi="Arial" w:cs="Arial"/>
          <w:sz w:val="20"/>
          <w:szCs w:val="20"/>
          <w:lang w:val="pt-PT"/>
        </w:rPr>
        <w:t xml:space="preserve"> </w:t>
      </w:r>
      <w:r>
        <w:rPr>
          <w:rFonts w:ascii="Arial" w:hAnsi="Arial" w:cs="Arial"/>
          <w:sz w:val="20"/>
          <w:szCs w:val="20"/>
          <w:lang w:val="pt-PT"/>
        </w:rPr>
        <w:t>€). Estes custos dependeriam essencialmente do número de postes eléctricos a instalar e da topografia do terreno</w:t>
      </w:r>
      <w:r w:rsidR="004D3333">
        <w:rPr>
          <w:rFonts w:ascii="Arial" w:hAnsi="Arial" w:cs="Arial"/>
          <w:sz w:val="20"/>
          <w:szCs w:val="20"/>
          <w:lang w:val="pt-PT"/>
        </w:rPr>
        <w:t>.</w:t>
      </w:r>
      <w:bookmarkEnd w:id="1207"/>
    </w:p>
    <w:p w:rsidR="005424A7" w:rsidRDefault="005424A7" w:rsidP="00193A5E">
      <w:pPr>
        <w:spacing w:line="360" w:lineRule="auto"/>
        <w:ind w:firstLine="708"/>
        <w:jc w:val="both"/>
        <w:outlineLvl w:val="0"/>
        <w:rPr>
          <w:rFonts w:ascii="Arial" w:hAnsi="Arial" w:cs="Arial"/>
          <w:sz w:val="20"/>
          <w:szCs w:val="20"/>
          <w:lang w:val="pt-PT"/>
        </w:rPr>
      </w:pPr>
      <w:bookmarkStart w:id="1208" w:name="_Toc278121828"/>
      <w:r>
        <w:rPr>
          <w:rFonts w:ascii="Arial" w:hAnsi="Arial" w:cs="Arial"/>
          <w:sz w:val="20"/>
          <w:szCs w:val="20"/>
          <w:lang w:val="pt-PT"/>
        </w:rPr>
        <w:t>Assim, as opções mais acessíveis para este caso</w:t>
      </w:r>
      <w:proofErr w:type="gramStart"/>
      <w:r>
        <w:rPr>
          <w:rFonts w:ascii="Arial" w:hAnsi="Arial" w:cs="Arial"/>
          <w:sz w:val="20"/>
          <w:szCs w:val="20"/>
          <w:lang w:val="pt-PT"/>
        </w:rPr>
        <w:t>,</w:t>
      </w:r>
      <w:proofErr w:type="gramEnd"/>
      <w:r>
        <w:rPr>
          <w:rFonts w:ascii="Arial" w:hAnsi="Arial" w:cs="Arial"/>
          <w:sz w:val="20"/>
          <w:szCs w:val="20"/>
          <w:lang w:val="pt-PT"/>
        </w:rPr>
        <w:t xml:space="preserve"> serão o recurso a um gerador ou recurso a energias renováveis.</w:t>
      </w:r>
      <w:bookmarkEnd w:id="1208"/>
    </w:p>
    <w:p w:rsidR="005424A7" w:rsidRDefault="0095775C" w:rsidP="00193A5E">
      <w:pPr>
        <w:spacing w:line="360" w:lineRule="auto"/>
        <w:ind w:firstLine="708"/>
        <w:jc w:val="both"/>
        <w:outlineLvl w:val="0"/>
        <w:rPr>
          <w:rFonts w:ascii="Arial" w:hAnsi="Arial" w:cs="Arial"/>
          <w:sz w:val="20"/>
          <w:szCs w:val="20"/>
          <w:lang w:val="pt-PT"/>
        </w:rPr>
      </w:pPr>
      <w:bookmarkStart w:id="1209" w:name="_Toc278121829"/>
      <w:r>
        <w:rPr>
          <w:rFonts w:ascii="Arial" w:hAnsi="Arial" w:cs="Arial"/>
          <w:sz w:val="20"/>
          <w:szCs w:val="20"/>
          <w:lang w:val="pt-PT"/>
        </w:rPr>
        <w:t>O gerador utilizado na Zero Energy, com uma potência de 3</w:t>
      </w:r>
      <w:r w:rsidR="004136E4">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utiliza como combustível o gasóleo</w:t>
      </w:r>
      <w:r w:rsidR="004D3333">
        <w:rPr>
          <w:rFonts w:ascii="Arial" w:hAnsi="Arial" w:cs="Arial"/>
          <w:sz w:val="20"/>
          <w:szCs w:val="20"/>
          <w:lang w:val="pt-PT"/>
        </w:rPr>
        <w:t>, com um consumo de 1,25</w:t>
      </w:r>
      <w:r w:rsidR="004136E4">
        <w:rPr>
          <w:rFonts w:ascii="Arial" w:hAnsi="Arial" w:cs="Arial"/>
          <w:sz w:val="20"/>
          <w:szCs w:val="20"/>
          <w:lang w:val="pt-PT"/>
        </w:rPr>
        <w:t xml:space="preserve"> L</w:t>
      </w:r>
      <w:r w:rsidR="004D3333">
        <w:rPr>
          <w:rFonts w:ascii="Arial" w:hAnsi="Arial" w:cs="Arial"/>
          <w:sz w:val="20"/>
          <w:szCs w:val="20"/>
          <w:lang w:val="pt-PT"/>
        </w:rPr>
        <w:t>/h, apresentado os seguintes inconvenientes:</w:t>
      </w:r>
      <w:bookmarkEnd w:id="1209"/>
    </w:p>
    <w:p w:rsidR="00154B74" w:rsidRDefault="00154B74" w:rsidP="00193A5E">
      <w:pPr>
        <w:spacing w:line="360" w:lineRule="auto"/>
        <w:ind w:firstLine="708"/>
        <w:jc w:val="both"/>
        <w:outlineLvl w:val="0"/>
        <w:rPr>
          <w:rFonts w:ascii="Arial" w:hAnsi="Arial" w:cs="Arial"/>
          <w:sz w:val="20"/>
          <w:szCs w:val="20"/>
          <w:lang w:val="pt-PT"/>
        </w:rPr>
      </w:pPr>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0" w:name="_Toc278121830"/>
      <w:r w:rsidRPr="004D3333">
        <w:rPr>
          <w:rFonts w:ascii="Arial" w:hAnsi="Arial" w:cs="Arial"/>
          <w:sz w:val="20"/>
          <w:szCs w:val="20"/>
          <w:lang w:val="pt-PT"/>
        </w:rPr>
        <w:t>Custo elevado de funcionamento;</w:t>
      </w:r>
      <w:bookmarkEnd w:id="1210"/>
      <w:r w:rsidRPr="004D3333">
        <w:rPr>
          <w:rFonts w:ascii="Arial" w:hAnsi="Arial" w:cs="Arial"/>
          <w:sz w:val="20"/>
          <w:szCs w:val="20"/>
          <w:lang w:val="pt-PT"/>
        </w:rPr>
        <w:t xml:space="preserve"> </w:t>
      </w:r>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1" w:name="_Toc278121831"/>
      <w:r w:rsidRPr="004D3333">
        <w:rPr>
          <w:rFonts w:ascii="Arial" w:hAnsi="Arial" w:cs="Arial"/>
          <w:sz w:val="20"/>
          <w:szCs w:val="20"/>
          <w:lang w:val="pt-PT"/>
        </w:rPr>
        <w:t>Baixo rendimento;</w:t>
      </w:r>
      <w:bookmarkEnd w:id="1211"/>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2" w:name="_Toc278121832"/>
      <w:r w:rsidRPr="004D3333">
        <w:rPr>
          <w:rFonts w:ascii="Arial" w:hAnsi="Arial" w:cs="Arial"/>
          <w:sz w:val="20"/>
          <w:szCs w:val="20"/>
          <w:lang w:val="pt-PT"/>
        </w:rPr>
        <w:t>Dependência energética;</w:t>
      </w:r>
      <w:bookmarkEnd w:id="1212"/>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3" w:name="_Toc278121833"/>
      <w:r w:rsidRPr="004D3333">
        <w:rPr>
          <w:rFonts w:ascii="Arial" w:hAnsi="Arial" w:cs="Arial"/>
          <w:sz w:val="20"/>
          <w:szCs w:val="20"/>
          <w:lang w:val="pt-PT"/>
        </w:rPr>
        <w:t>Problemas de aprovisionamento e de transporte</w:t>
      </w:r>
      <w:r>
        <w:rPr>
          <w:rFonts w:ascii="Arial" w:hAnsi="Arial" w:cs="Arial"/>
          <w:sz w:val="20"/>
          <w:szCs w:val="20"/>
          <w:lang w:val="pt-PT"/>
        </w:rPr>
        <w:t xml:space="preserve"> de </w:t>
      </w:r>
      <w:r w:rsidR="00154B74">
        <w:rPr>
          <w:rFonts w:ascii="Arial" w:hAnsi="Arial" w:cs="Arial"/>
          <w:sz w:val="20"/>
          <w:szCs w:val="20"/>
          <w:lang w:val="pt-PT"/>
        </w:rPr>
        <w:t>combustível</w:t>
      </w:r>
      <w:r w:rsidRPr="004D3333">
        <w:rPr>
          <w:rFonts w:ascii="Arial" w:hAnsi="Arial" w:cs="Arial"/>
          <w:sz w:val="20"/>
          <w:szCs w:val="20"/>
          <w:lang w:val="pt-PT"/>
        </w:rPr>
        <w:t>;</w:t>
      </w:r>
      <w:bookmarkEnd w:id="1213"/>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4" w:name="_Toc278121834"/>
      <w:r w:rsidRPr="004D3333">
        <w:rPr>
          <w:rFonts w:ascii="Arial" w:hAnsi="Arial" w:cs="Arial"/>
          <w:sz w:val="20"/>
          <w:szCs w:val="20"/>
          <w:lang w:val="pt-PT"/>
        </w:rPr>
        <w:t>Duração inferior a cinco anos;</w:t>
      </w:r>
      <w:bookmarkEnd w:id="1214"/>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5" w:name="_Toc278121835"/>
      <w:r w:rsidRPr="004D3333">
        <w:rPr>
          <w:rFonts w:ascii="Arial" w:hAnsi="Arial" w:cs="Arial"/>
          <w:sz w:val="20"/>
          <w:szCs w:val="20"/>
          <w:lang w:val="pt-PT"/>
        </w:rPr>
        <w:t>Manutenção complicada, exigindo um técnico especializado;</w:t>
      </w:r>
      <w:bookmarkEnd w:id="1215"/>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6" w:name="_Toc278121836"/>
      <w:r w:rsidRPr="004D3333">
        <w:rPr>
          <w:rFonts w:ascii="Arial" w:hAnsi="Arial" w:cs="Arial"/>
          <w:sz w:val="20"/>
          <w:szCs w:val="20"/>
          <w:lang w:val="pt-PT"/>
        </w:rPr>
        <w:t>Interrupção de funcionamento;</w:t>
      </w:r>
      <w:bookmarkEnd w:id="1216"/>
    </w:p>
    <w:p w:rsidR="004D3333" w:rsidRPr="004D3333" w:rsidRDefault="004D3333" w:rsidP="004D3333">
      <w:pPr>
        <w:pStyle w:val="PargrafodaLista"/>
        <w:numPr>
          <w:ilvl w:val="0"/>
          <w:numId w:val="36"/>
        </w:numPr>
        <w:spacing w:line="360" w:lineRule="auto"/>
        <w:jc w:val="both"/>
        <w:outlineLvl w:val="0"/>
        <w:rPr>
          <w:rFonts w:ascii="Arial" w:hAnsi="Arial" w:cs="Arial"/>
          <w:sz w:val="20"/>
          <w:szCs w:val="20"/>
          <w:lang w:val="pt-PT"/>
        </w:rPr>
      </w:pPr>
      <w:bookmarkStart w:id="1217" w:name="_Toc278121837"/>
      <w:r w:rsidRPr="004D3333">
        <w:rPr>
          <w:rFonts w:ascii="Arial" w:hAnsi="Arial" w:cs="Arial"/>
          <w:sz w:val="20"/>
          <w:szCs w:val="20"/>
          <w:lang w:val="pt-PT"/>
        </w:rPr>
        <w:t>Impossibilidade de assegurar uma produção constante (24 horas por dia).</w:t>
      </w:r>
      <w:bookmarkEnd w:id="1217"/>
    </w:p>
    <w:p w:rsidR="00193A5E" w:rsidRDefault="00193A5E" w:rsidP="00193A5E">
      <w:pPr>
        <w:spacing w:line="360" w:lineRule="auto"/>
        <w:ind w:firstLine="708"/>
        <w:jc w:val="both"/>
        <w:outlineLvl w:val="0"/>
        <w:rPr>
          <w:rFonts w:ascii="Arial" w:hAnsi="Arial" w:cs="Arial"/>
          <w:sz w:val="20"/>
          <w:szCs w:val="20"/>
          <w:lang w:val="pt-PT"/>
        </w:rPr>
      </w:pPr>
      <w:r>
        <w:rPr>
          <w:rFonts w:ascii="Arial" w:hAnsi="Arial" w:cs="Arial"/>
          <w:sz w:val="20"/>
          <w:szCs w:val="20"/>
          <w:lang w:val="pt-PT"/>
        </w:rPr>
        <w:t xml:space="preserve"> </w:t>
      </w:r>
    </w:p>
    <w:p w:rsidR="00F73041" w:rsidRDefault="004D3333" w:rsidP="004D3333">
      <w:pPr>
        <w:spacing w:line="360" w:lineRule="auto"/>
        <w:ind w:firstLine="708"/>
        <w:jc w:val="both"/>
        <w:outlineLvl w:val="0"/>
        <w:rPr>
          <w:rFonts w:ascii="Arial" w:hAnsi="Arial" w:cs="Arial"/>
          <w:sz w:val="20"/>
          <w:szCs w:val="20"/>
          <w:lang w:val="pt-PT"/>
        </w:rPr>
      </w:pPr>
      <w:bookmarkStart w:id="1218" w:name="_Toc278121838"/>
      <w:r>
        <w:rPr>
          <w:rFonts w:ascii="Arial" w:hAnsi="Arial" w:cs="Arial"/>
          <w:sz w:val="20"/>
          <w:szCs w:val="20"/>
          <w:lang w:val="pt-PT"/>
        </w:rPr>
        <w:t>Considerando um período de funcionamento do gerador de 1500</w:t>
      </w:r>
      <w:r w:rsidR="004136E4">
        <w:rPr>
          <w:rFonts w:ascii="Arial" w:hAnsi="Arial" w:cs="Arial"/>
          <w:sz w:val="20"/>
          <w:szCs w:val="20"/>
          <w:lang w:val="pt-PT"/>
        </w:rPr>
        <w:t xml:space="preserve"> </w:t>
      </w:r>
      <w:r>
        <w:rPr>
          <w:rFonts w:ascii="Arial" w:hAnsi="Arial" w:cs="Arial"/>
          <w:sz w:val="20"/>
          <w:szCs w:val="20"/>
          <w:lang w:val="pt-PT"/>
        </w:rPr>
        <w:t>h/ano (10 horas por dia durante 5 meses)</w:t>
      </w:r>
      <w:r w:rsidR="00F73041">
        <w:rPr>
          <w:rFonts w:ascii="Arial" w:hAnsi="Arial" w:cs="Arial"/>
          <w:sz w:val="20"/>
          <w:szCs w:val="20"/>
          <w:lang w:val="pt-PT"/>
        </w:rPr>
        <w:t>, considerando o preço do gasóleo agrícola de 0,65</w:t>
      </w:r>
      <w:r w:rsidR="004136E4">
        <w:rPr>
          <w:rFonts w:ascii="Arial" w:hAnsi="Arial" w:cs="Arial"/>
          <w:sz w:val="20"/>
          <w:szCs w:val="20"/>
          <w:lang w:val="pt-PT"/>
        </w:rPr>
        <w:t xml:space="preserve"> €/L</w:t>
      </w:r>
      <w:r w:rsidR="00F73041">
        <w:rPr>
          <w:rFonts w:ascii="Arial" w:hAnsi="Arial" w:cs="Arial"/>
          <w:sz w:val="20"/>
          <w:szCs w:val="20"/>
          <w:lang w:val="pt-PT"/>
        </w:rPr>
        <w:t>, a Zero Energy apresenta uma despesa de 1.218,75</w:t>
      </w:r>
      <w:r w:rsidR="004136E4">
        <w:rPr>
          <w:rFonts w:ascii="Arial" w:hAnsi="Arial" w:cs="Arial"/>
          <w:sz w:val="20"/>
          <w:szCs w:val="20"/>
          <w:lang w:val="pt-PT"/>
        </w:rPr>
        <w:t xml:space="preserve"> </w:t>
      </w:r>
      <w:r w:rsidR="00F73041">
        <w:rPr>
          <w:rFonts w:ascii="Arial" w:hAnsi="Arial" w:cs="Arial"/>
          <w:sz w:val="20"/>
          <w:szCs w:val="20"/>
          <w:lang w:val="pt-PT"/>
        </w:rPr>
        <w:t>€/ano só com o combustível para o gerador, sem contabilizar outros custos significativos, como os custos de aquisição, manutenção, transporte e armazenamento.</w:t>
      </w:r>
      <w:bookmarkEnd w:id="1218"/>
    </w:p>
    <w:p w:rsidR="00154B74" w:rsidRDefault="00F73041" w:rsidP="00154B74">
      <w:pPr>
        <w:spacing w:line="360" w:lineRule="auto"/>
        <w:ind w:firstLine="708"/>
        <w:jc w:val="both"/>
        <w:outlineLvl w:val="0"/>
        <w:rPr>
          <w:rFonts w:ascii="Arial" w:hAnsi="Arial" w:cs="Arial"/>
          <w:sz w:val="20"/>
          <w:szCs w:val="20"/>
          <w:lang w:val="pt-PT"/>
        </w:rPr>
      </w:pPr>
      <w:bookmarkStart w:id="1219" w:name="_Toc278121839"/>
      <w:r>
        <w:rPr>
          <w:rFonts w:ascii="Arial" w:hAnsi="Arial" w:cs="Arial"/>
          <w:sz w:val="20"/>
          <w:szCs w:val="20"/>
          <w:lang w:val="pt-PT"/>
        </w:rPr>
        <w:lastRenderedPageBreak/>
        <w:t xml:space="preserve">Desta forma, o investimento de </w:t>
      </w:r>
      <w:r w:rsidRPr="00F73041">
        <w:rPr>
          <w:rFonts w:ascii="Arial" w:hAnsi="Arial" w:cs="Arial"/>
          <w:sz w:val="20"/>
          <w:szCs w:val="20"/>
          <w:lang w:val="pt-PT"/>
        </w:rPr>
        <w:t>7</w:t>
      </w:r>
      <w:r w:rsidR="004136E4">
        <w:rPr>
          <w:rFonts w:ascii="Arial" w:hAnsi="Arial" w:cs="Arial"/>
          <w:sz w:val="20"/>
          <w:szCs w:val="20"/>
          <w:lang w:val="pt-PT"/>
        </w:rPr>
        <w:t>.</w:t>
      </w:r>
      <w:r w:rsidRPr="00F73041">
        <w:rPr>
          <w:rFonts w:ascii="Arial" w:hAnsi="Arial" w:cs="Arial"/>
          <w:sz w:val="20"/>
          <w:szCs w:val="20"/>
          <w:lang w:val="pt-PT"/>
        </w:rPr>
        <w:t>870,98</w:t>
      </w:r>
      <w:r w:rsidR="004136E4">
        <w:rPr>
          <w:rFonts w:ascii="Arial" w:hAnsi="Arial" w:cs="Arial"/>
          <w:sz w:val="20"/>
          <w:szCs w:val="20"/>
          <w:lang w:val="pt-PT"/>
        </w:rPr>
        <w:t xml:space="preserve"> </w:t>
      </w:r>
      <w:r>
        <w:rPr>
          <w:rFonts w:ascii="Arial" w:hAnsi="Arial" w:cs="Arial"/>
          <w:sz w:val="20"/>
          <w:szCs w:val="20"/>
          <w:lang w:val="pt-PT"/>
        </w:rPr>
        <w:t xml:space="preserve">€, necessário para a implementação de um sistema PV seria rentabilizado em 6 anos, reduzindo posteriormente todos os custos necessários para manter em </w:t>
      </w:r>
      <w:proofErr w:type="gramStart"/>
      <w:r>
        <w:rPr>
          <w:rFonts w:ascii="Arial" w:hAnsi="Arial" w:cs="Arial"/>
          <w:sz w:val="20"/>
          <w:szCs w:val="20"/>
          <w:lang w:val="pt-PT"/>
        </w:rPr>
        <w:t>funcionamento</w:t>
      </w:r>
      <w:proofErr w:type="gramEnd"/>
      <w:r>
        <w:rPr>
          <w:rFonts w:ascii="Arial" w:hAnsi="Arial" w:cs="Arial"/>
          <w:sz w:val="20"/>
          <w:szCs w:val="20"/>
          <w:lang w:val="pt-PT"/>
        </w:rPr>
        <w:t xml:space="preserve"> </w:t>
      </w:r>
      <w:proofErr w:type="gramStart"/>
      <w:r>
        <w:rPr>
          <w:rFonts w:ascii="Arial" w:hAnsi="Arial" w:cs="Arial"/>
          <w:sz w:val="20"/>
          <w:szCs w:val="20"/>
          <w:lang w:val="pt-PT"/>
        </w:rPr>
        <w:t>um</w:t>
      </w:r>
      <w:proofErr w:type="gramEnd"/>
      <w:r>
        <w:rPr>
          <w:rFonts w:ascii="Arial" w:hAnsi="Arial" w:cs="Arial"/>
          <w:sz w:val="20"/>
          <w:szCs w:val="20"/>
          <w:lang w:val="pt-PT"/>
        </w:rPr>
        <w:t xml:space="preserve"> gerador, como </w:t>
      </w:r>
      <w:r w:rsidR="00154B74">
        <w:rPr>
          <w:rFonts w:ascii="Arial" w:hAnsi="Arial" w:cs="Arial"/>
          <w:sz w:val="20"/>
          <w:szCs w:val="20"/>
          <w:lang w:val="pt-PT"/>
        </w:rPr>
        <w:t xml:space="preserve">descrito </w:t>
      </w:r>
      <w:r>
        <w:rPr>
          <w:rFonts w:ascii="Arial" w:hAnsi="Arial" w:cs="Arial"/>
          <w:sz w:val="20"/>
          <w:szCs w:val="20"/>
          <w:lang w:val="pt-PT"/>
        </w:rPr>
        <w:t>anteriormente</w:t>
      </w:r>
      <w:r w:rsidR="00154B74">
        <w:rPr>
          <w:rFonts w:ascii="Arial" w:hAnsi="Arial" w:cs="Arial"/>
          <w:sz w:val="20"/>
          <w:szCs w:val="20"/>
          <w:lang w:val="pt-PT"/>
        </w:rPr>
        <w:t>.</w:t>
      </w:r>
      <w:bookmarkEnd w:id="1219"/>
    </w:p>
    <w:p w:rsidR="00154B74" w:rsidRDefault="00154B74" w:rsidP="00154B74">
      <w:pPr>
        <w:spacing w:line="360" w:lineRule="auto"/>
        <w:ind w:firstLine="708"/>
        <w:jc w:val="both"/>
        <w:outlineLvl w:val="0"/>
        <w:rPr>
          <w:rFonts w:ascii="Arial" w:hAnsi="Arial" w:cs="Arial"/>
          <w:sz w:val="20"/>
          <w:szCs w:val="20"/>
          <w:lang w:val="pt-PT"/>
        </w:rPr>
      </w:pPr>
      <w:bookmarkStart w:id="1220" w:name="_Toc278121840"/>
      <w:r>
        <w:rPr>
          <w:rFonts w:ascii="Arial" w:hAnsi="Arial" w:cs="Arial"/>
          <w:sz w:val="20"/>
          <w:szCs w:val="20"/>
          <w:lang w:val="pt-PT"/>
        </w:rPr>
        <w:t>À vertente económica, junta-se também a vertente ambiental, com a redução de emissões de CO</w:t>
      </w:r>
      <w:r w:rsidRPr="00154B74">
        <w:rPr>
          <w:rFonts w:ascii="Arial" w:hAnsi="Arial" w:cs="Arial"/>
          <w:sz w:val="20"/>
          <w:szCs w:val="20"/>
          <w:vertAlign w:val="subscript"/>
          <w:lang w:val="pt-PT"/>
        </w:rPr>
        <w:t>2</w:t>
      </w:r>
      <w:r>
        <w:rPr>
          <w:rFonts w:ascii="Arial" w:hAnsi="Arial" w:cs="Arial"/>
          <w:sz w:val="20"/>
          <w:szCs w:val="20"/>
          <w:lang w:val="pt-PT"/>
        </w:rPr>
        <w:t xml:space="preserve">, </w:t>
      </w:r>
      <w:r w:rsidR="00023861">
        <w:rPr>
          <w:rFonts w:ascii="Arial" w:hAnsi="Arial" w:cs="Arial"/>
          <w:sz w:val="20"/>
          <w:szCs w:val="20"/>
          <w:lang w:val="pt-PT"/>
        </w:rPr>
        <w:t xml:space="preserve">eliminação da </w:t>
      </w:r>
      <w:r>
        <w:rPr>
          <w:rFonts w:ascii="Arial" w:hAnsi="Arial" w:cs="Arial"/>
          <w:sz w:val="20"/>
          <w:szCs w:val="20"/>
          <w:lang w:val="pt-PT"/>
        </w:rPr>
        <w:t>possibilidade de derrames de combustível e óleos e ruído resultantes do funcionamento do gerador.</w:t>
      </w:r>
      <w:bookmarkEnd w:id="1220"/>
      <w:r>
        <w:rPr>
          <w:rFonts w:ascii="Arial" w:hAnsi="Arial" w:cs="Arial"/>
          <w:sz w:val="20"/>
          <w:szCs w:val="20"/>
          <w:lang w:val="pt-PT"/>
        </w:rPr>
        <w:t xml:space="preserve"> </w:t>
      </w:r>
    </w:p>
    <w:p w:rsidR="00055DDC" w:rsidRPr="00193A5E" w:rsidRDefault="00B1465A" w:rsidP="004D3333">
      <w:pPr>
        <w:spacing w:line="360" w:lineRule="auto"/>
        <w:ind w:left="708"/>
        <w:jc w:val="both"/>
        <w:outlineLvl w:val="0"/>
        <w:rPr>
          <w:rFonts w:ascii="Arial" w:hAnsi="Arial" w:cs="Arial"/>
          <w:smallCaps/>
          <w:sz w:val="20"/>
          <w:szCs w:val="20"/>
          <w:lang w:val="pt-PT"/>
        </w:rPr>
      </w:pPr>
      <w:r w:rsidRPr="00193A5E">
        <w:rPr>
          <w:rFonts w:ascii="Arial" w:hAnsi="Arial" w:cs="Arial"/>
          <w:sz w:val="20"/>
          <w:szCs w:val="20"/>
          <w:lang w:val="pt-PT"/>
        </w:rPr>
        <w:t xml:space="preserve"> </w:t>
      </w:r>
    </w:p>
    <w:p w:rsidR="00E9024F" w:rsidRPr="00A72C25" w:rsidRDefault="00E9024F" w:rsidP="00B1465A">
      <w:pPr>
        <w:numPr>
          <w:ilvl w:val="2"/>
          <w:numId w:val="32"/>
        </w:numPr>
        <w:outlineLvl w:val="0"/>
        <w:rPr>
          <w:rFonts w:ascii="Arial" w:hAnsi="Arial" w:cs="Arial"/>
          <w:smallCaps/>
          <w:sz w:val="22"/>
          <w:szCs w:val="22"/>
          <w:lang w:val="pt-PT"/>
        </w:rPr>
      </w:pPr>
      <w:bookmarkStart w:id="1221" w:name="_Toc278121841"/>
      <w:r w:rsidRPr="00A72C25">
        <w:rPr>
          <w:rFonts w:ascii="Arial" w:hAnsi="Arial" w:cs="Arial"/>
          <w:smallCaps/>
          <w:sz w:val="22"/>
          <w:szCs w:val="22"/>
          <w:lang w:val="pt-PT"/>
        </w:rPr>
        <w:t>Manutenção, monitorização e segurança</w:t>
      </w:r>
      <w:bookmarkEnd w:id="1221"/>
    </w:p>
    <w:p w:rsidR="00EA378E" w:rsidRDefault="00EA378E">
      <w:pPr>
        <w:rPr>
          <w:rFonts w:ascii="Arial" w:hAnsi="Arial" w:cs="Arial"/>
          <w:b/>
          <w:smallCaps/>
          <w:sz w:val="22"/>
          <w:szCs w:val="22"/>
          <w:lang w:val="pt-PT"/>
        </w:rPr>
      </w:pPr>
    </w:p>
    <w:p w:rsidR="00EA378E" w:rsidRDefault="00EA378E" w:rsidP="00EA378E">
      <w:pPr>
        <w:spacing w:line="360" w:lineRule="auto"/>
        <w:ind w:firstLine="709"/>
        <w:jc w:val="both"/>
        <w:rPr>
          <w:rFonts w:ascii="Arial" w:hAnsi="Arial" w:cs="Arial"/>
          <w:sz w:val="20"/>
          <w:szCs w:val="20"/>
          <w:lang w:val="pt-PT"/>
        </w:rPr>
      </w:pPr>
      <w:r>
        <w:rPr>
          <w:rFonts w:ascii="Arial" w:hAnsi="Arial" w:cs="Arial"/>
          <w:sz w:val="20"/>
          <w:szCs w:val="20"/>
          <w:lang w:val="pt-PT"/>
        </w:rPr>
        <w:t>Uma das grandes vantagens da implementação de sistemas fotovoltaicos recorrendo a estruturas de suporte fixas, é a sua manutenção, ou seja, por não apresentam qualquer sistema móvel, a manutenção é extremamente simples e</w:t>
      </w:r>
      <w:r w:rsidR="00AA7A8F">
        <w:rPr>
          <w:rFonts w:ascii="Arial" w:hAnsi="Arial" w:cs="Arial"/>
          <w:sz w:val="20"/>
          <w:szCs w:val="20"/>
          <w:lang w:val="pt-PT"/>
        </w:rPr>
        <w:t xml:space="preserve"> apenas</w:t>
      </w:r>
      <w:r>
        <w:rPr>
          <w:rFonts w:ascii="Arial" w:hAnsi="Arial" w:cs="Arial"/>
          <w:sz w:val="20"/>
          <w:szCs w:val="20"/>
          <w:lang w:val="pt-PT"/>
        </w:rPr>
        <w:t xml:space="preserve"> requer uma periodicidade semestral.  </w:t>
      </w:r>
    </w:p>
    <w:p w:rsidR="00EA378E" w:rsidRPr="00EA378E" w:rsidRDefault="00EA378E" w:rsidP="00EA378E">
      <w:pPr>
        <w:spacing w:line="360" w:lineRule="auto"/>
        <w:ind w:firstLine="709"/>
        <w:jc w:val="both"/>
        <w:rPr>
          <w:rFonts w:ascii="Arial" w:hAnsi="Arial" w:cs="Arial"/>
          <w:sz w:val="20"/>
          <w:szCs w:val="20"/>
          <w:lang w:val="pt-PT"/>
        </w:rPr>
      </w:pPr>
      <w:r>
        <w:rPr>
          <w:rFonts w:ascii="Arial" w:hAnsi="Arial" w:cs="Arial"/>
          <w:sz w:val="20"/>
          <w:szCs w:val="20"/>
          <w:lang w:val="pt-PT"/>
        </w:rPr>
        <w:t xml:space="preserve"> Ainda assim, e para garantir o correcto funcional do sistema e evitar problemas futuros, existem alguns aspectos</w:t>
      </w:r>
      <w:r w:rsidR="00A91877">
        <w:rPr>
          <w:rFonts w:ascii="Arial" w:hAnsi="Arial" w:cs="Arial"/>
          <w:sz w:val="20"/>
          <w:szCs w:val="20"/>
          <w:lang w:val="pt-PT"/>
        </w:rPr>
        <w:t xml:space="preserve"> e acções</w:t>
      </w:r>
      <w:r>
        <w:rPr>
          <w:rFonts w:ascii="Arial" w:hAnsi="Arial" w:cs="Arial"/>
          <w:sz w:val="20"/>
          <w:szCs w:val="20"/>
          <w:lang w:val="pt-PT"/>
        </w:rPr>
        <w:t xml:space="preserve"> que devem ser</w:t>
      </w:r>
      <w:r w:rsidRPr="00EA378E">
        <w:rPr>
          <w:rFonts w:ascii="Arial" w:hAnsi="Arial" w:cs="Arial"/>
          <w:sz w:val="20"/>
          <w:szCs w:val="20"/>
          <w:lang w:val="pt-PT"/>
        </w:rPr>
        <w:t xml:space="preserve"> </w:t>
      </w:r>
      <w:r w:rsidR="00A91877">
        <w:rPr>
          <w:rFonts w:ascii="Arial" w:hAnsi="Arial" w:cs="Arial"/>
          <w:sz w:val="20"/>
          <w:szCs w:val="20"/>
          <w:lang w:val="pt-PT"/>
        </w:rPr>
        <w:t>tid</w:t>
      </w:r>
      <w:r>
        <w:rPr>
          <w:rFonts w:ascii="Arial" w:hAnsi="Arial" w:cs="Arial"/>
          <w:sz w:val="20"/>
          <w:szCs w:val="20"/>
          <w:lang w:val="pt-PT"/>
        </w:rPr>
        <w:t>os</w:t>
      </w:r>
      <w:r w:rsidR="00A91877">
        <w:rPr>
          <w:rFonts w:ascii="Arial" w:hAnsi="Arial" w:cs="Arial"/>
          <w:sz w:val="20"/>
          <w:szCs w:val="20"/>
          <w:lang w:val="pt-PT"/>
        </w:rPr>
        <w:t xml:space="preserve"> em consideração</w:t>
      </w:r>
      <w:r w:rsidRPr="00EA378E">
        <w:rPr>
          <w:rFonts w:ascii="Arial" w:hAnsi="Arial" w:cs="Arial"/>
          <w:sz w:val="20"/>
          <w:szCs w:val="20"/>
          <w:lang w:val="pt-PT"/>
        </w:rPr>
        <w:t>, nomeadamente:</w:t>
      </w:r>
    </w:p>
    <w:p w:rsidR="00EA378E" w:rsidRPr="00EA378E" w:rsidRDefault="00A91877" w:rsidP="00A90938">
      <w:pPr>
        <w:pStyle w:val="PargrafodaLista"/>
        <w:numPr>
          <w:ilvl w:val="1"/>
          <w:numId w:val="11"/>
        </w:numPr>
        <w:spacing w:before="120" w:after="120" w:line="360" w:lineRule="auto"/>
        <w:rPr>
          <w:rFonts w:ascii="Arial" w:hAnsi="Arial" w:cs="Arial"/>
          <w:sz w:val="20"/>
          <w:szCs w:val="20"/>
          <w:lang w:val="pt-PT"/>
        </w:rPr>
      </w:pPr>
      <w:r>
        <w:rPr>
          <w:rFonts w:ascii="Arial" w:hAnsi="Arial" w:cs="Arial"/>
          <w:sz w:val="20"/>
          <w:szCs w:val="20"/>
          <w:lang w:val="pt-PT"/>
        </w:rPr>
        <w:t>Inspecção visual e limpeza dos m</w:t>
      </w:r>
      <w:r w:rsidR="00EA378E" w:rsidRPr="00EA378E">
        <w:rPr>
          <w:rFonts w:ascii="Arial" w:hAnsi="Arial" w:cs="Arial"/>
          <w:sz w:val="20"/>
          <w:szCs w:val="20"/>
          <w:lang w:val="pt-PT"/>
        </w:rPr>
        <w:t xml:space="preserve">ódulos </w:t>
      </w:r>
      <w:r w:rsidRPr="00EA378E">
        <w:rPr>
          <w:rFonts w:ascii="Arial" w:hAnsi="Arial" w:cs="Arial"/>
          <w:sz w:val="20"/>
          <w:szCs w:val="20"/>
          <w:lang w:val="pt-PT"/>
        </w:rPr>
        <w:t>fotovoltaicos</w:t>
      </w:r>
      <w:r w:rsidR="00EA378E" w:rsidRPr="00EA378E">
        <w:rPr>
          <w:rFonts w:ascii="Arial" w:hAnsi="Arial" w:cs="Arial"/>
          <w:sz w:val="20"/>
          <w:szCs w:val="20"/>
          <w:lang w:val="pt-PT"/>
        </w:rPr>
        <w:t>;</w:t>
      </w:r>
    </w:p>
    <w:p w:rsidR="00EA378E" w:rsidRPr="00EA378E" w:rsidRDefault="00EA378E" w:rsidP="00A90938">
      <w:pPr>
        <w:pStyle w:val="PargrafodaLista"/>
        <w:numPr>
          <w:ilvl w:val="1"/>
          <w:numId w:val="11"/>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 de apertos mecânicos e eléctricos;</w:t>
      </w:r>
    </w:p>
    <w:p w:rsidR="00EA378E" w:rsidRPr="00EA378E" w:rsidRDefault="00A91877" w:rsidP="00A90938">
      <w:pPr>
        <w:pStyle w:val="PargrafodaLista"/>
        <w:numPr>
          <w:ilvl w:val="1"/>
          <w:numId w:val="11"/>
        </w:numPr>
        <w:spacing w:before="120" w:after="120" w:line="360" w:lineRule="auto"/>
        <w:rPr>
          <w:rFonts w:ascii="Arial" w:hAnsi="Arial" w:cs="Arial"/>
          <w:sz w:val="20"/>
          <w:szCs w:val="20"/>
          <w:lang w:val="pt-PT"/>
        </w:rPr>
      </w:pPr>
      <w:r>
        <w:rPr>
          <w:rFonts w:ascii="Arial" w:hAnsi="Arial" w:cs="Arial"/>
          <w:sz w:val="20"/>
          <w:szCs w:val="20"/>
          <w:lang w:val="pt-PT"/>
        </w:rPr>
        <w:t>Análise do e</w:t>
      </w:r>
      <w:r w:rsidR="00EA378E" w:rsidRPr="00EA378E">
        <w:rPr>
          <w:rFonts w:ascii="Arial" w:hAnsi="Arial" w:cs="Arial"/>
          <w:sz w:val="20"/>
          <w:szCs w:val="20"/>
          <w:lang w:val="pt-PT"/>
        </w:rPr>
        <w:t>stado das estruturas;</w:t>
      </w:r>
    </w:p>
    <w:p w:rsidR="00EA378E" w:rsidRPr="00EA378E" w:rsidRDefault="00EA378E" w:rsidP="00A90938">
      <w:pPr>
        <w:pStyle w:val="PargrafodaLista"/>
        <w:numPr>
          <w:ilvl w:val="1"/>
          <w:numId w:val="11"/>
        </w:numPr>
        <w:spacing w:before="120" w:after="120" w:line="360" w:lineRule="auto"/>
        <w:rPr>
          <w:rFonts w:ascii="Arial" w:hAnsi="Arial" w:cs="Arial"/>
          <w:sz w:val="20"/>
          <w:szCs w:val="20"/>
          <w:lang w:val="pt-PT"/>
        </w:rPr>
      </w:pPr>
      <w:r w:rsidRPr="00EA378E">
        <w:rPr>
          <w:rFonts w:ascii="Arial" w:hAnsi="Arial" w:cs="Arial"/>
          <w:sz w:val="20"/>
          <w:szCs w:val="20"/>
          <w:lang w:val="pt-PT"/>
        </w:rPr>
        <w:t>L</w:t>
      </w:r>
      <w:r w:rsidR="00A91877">
        <w:rPr>
          <w:rFonts w:ascii="Arial" w:hAnsi="Arial" w:cs="Arial"/>
          <w:sz w:val="20"/>
          <w:szCs w:val="20"/>
          <w:lang w:val="pt-PT"/>
        </w:rPr>
        <w:t>impeza e verificação do inversor e dos quadros e</w:t>
      </w:r>
      <w:r w:rsidRPr="00EA378E">
        <w:rPr>
          <w:rFonts w:ascii="Arial" w:hAnsi="Arial" w:cs="Arial"/>
          <w:sz w:val="20"/>
          <w:szCs w:val="20"/>
          <w:lang w:val="pt-PT"/>
        </w:rPr>
        <w:t>léctricos;</w:t>
      </w:r>
    </w:p>
    <w:p w:rsidR="00EA378E" w:rsidRPr="00EA378E" w:rsidRDefault="00EA378E" w:rsidP="00A90938">
      <w:pPr>
        <w:pStyle w:val="PargrafodaLista"/>
        <w:numPr>
          <w:ilvl w:val="1"/>
          <w:numId w:val="11"/>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w:t>
      </w:r>
      <w:r w:rsidR="00A91877">
        <w:rPr>
          <w:rFonts w:ascii="Arial" w:hAnsi="Arial" w:cs="Arial"/>
          <w:sz w:val="20"/>
          <w:szCs w:val="20"/>
          <w:lang w:val="pt-PT"/>
        </w:rPr>
        <w:t xml:space="preserve"> da canalização e das ligações e</w:t>
      </w:r>
      <w:r w:rsidRPr="00EA378E">
        <w:rPr>
          <w:rFonts w:ascii="Arial" w:hAnsi="Arial" w:cs="Arial"/>
          <w:sz w:val="20"/>
          <w:szCs w:val="20"/>
          <w:lang w:val="pt-PT"/>
        </w:rPr>
        <w:t>léctricas;</w:t>
      </w:r>
    </w:p>
    <w:p w:rsidR="00EA378E" w:rsidRPr="00EA378E" w:rsidRDefault="00A91877" w:rsidP="00A90938">
      <w:pPr>
        <w:pStyle w:val="PargrafodaLista"/>
        <w:numPr>
          <w:ilvl w:val="1"/>
          <w:numId w:val="11"/>
        </w:numPr>
        <w:spacing w:before="120" w:after="120" w:line="360" w:lineRule="auto"/>
        <w:rPr>
          <w:rFonts w:ascii="Arial" w:hAnsi="Arial" w:cs="Arial"/>
          <w:sz w:val="20"/>
          <w:szCs w:val="20"/>
          <w:lang w:val="pt-PT"/>
        </w:rPr>
      </w:pPr>
      <w:r>
        <w:rPr>
          <w:rFonts w:ascii="Arial" w:hAnsi="Arial" w:cs="Arial"/>
          <w:sz w:val="20"/>
          <w:szCs w:val="20"/>
          <w:lang w:val="pt-PT"/>
        </w:rPr>
        <w:t>Verificação dos níveis de p</w:t>
      </w:r>
      <w:r w:rsidR="00EA378E" w:rsidRPr="00EA378E">
        <w:rPr>
          <w:rFonts w:ascii="Arial" w:hAnsi="Arial" w:cs="Arial"/>
          <w:sz w:val="20"/>
          <w:szCs w:val="20"/>
          <w:lang w:val="pt-PT"/>
        </w:rPr>
        <w:t>rodução;</w:t>
      </w:r>
    </w:p>
    <w:p w:rsidR="00EA378E" w:rsidRPr="00EA378E" w:rsidRDefault="00A91877" w:rsidP="00A90938">
      <w:pPr>
        <w:pStyle w:val="PargrafodaLista"/>
        <w:numPr>
          <w:ilvl w:val="1"/>
          <w:numId w:val="11"/>
        </w:numPr>
        <w:spacing w:before="120" w:after="120" w:line="360" w:lineRule="auto"/>
        <w:rPr>
          <w:rFonts w:ascii="Arial" w:hAnsi="Arial" w:cs="Arial"/>
          <w:sz w:val="20"/>
          <w:szCs w:val="20"/>
          <w:lang w:val="pt-PT"/>
        </w:rPr>
      </w:pPr>
      <w:r>
        <w:rPr>
          <w:rFonts w:ascii="Arial" w:hAnsi="Arial" w:cs="Arial"/>
          <w:sz w:val="20"/>
          <w:szCs w:val="20"/>
          <w:lang w:val="pt-PT"/>
        </w:rPr>
        <w:t>Verificação da existência de d</w:t>
      </w:r>
      <w:r w:rsidR="00EA378E" w:rsidRPr="00EA378E">
        <w:rPr>
          <w:rFonts w:ascii="Arial" w:hAnsi="Arial" w:cs="Arial"/>
          <w:sz w:val="20"/>
          <w:szCs w:val="20"/>
          <w:lang w:val="pt-PT"/>
        </w:rPr>
        <w:t>eterioração ou fraca ligação entre cabos;</w:t>
      </w:r>
    </w:p>
    <w:p w:rsidR="00EA378E" w:rsidRPr="00EA378E" w:rsidRDefault="00EA378E" w:rsidP="00A90938">
      <w:pPr>
        <w:pStyle w:val="PargrafodaLista"/>
        <w:numPr>
          <w:ilvl w:val="1"/>
          <w:numId w:val="11"/>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 da existência de falha de isolamento;</w:t>
      </w:r>
    </w:p>
    <w:p w:rsidR="00EA378E" w:rsidRPr="00EA378E" w:rsidRDefault="00A91877" w:rsidP="00A91877">
      <w:pPr>
        <w:pStyle w:val="PargrafodaLista"/>
        <w:numPr>
          <w:ilvl w:val="1"/>
          <w:numId w:val="11"/>
        </w:numPr>
        <w:spacing w:before="120" w:after="120" w:line="360" w:lineRule="auto"/>
        <w:jc w:val="both"/>
        <w:rPr>
          <w:rFonts w:ascii="Arial" w:hAnsi="Arial" w:cs="Arial"/>
          <w:sz w:val="20"/>
          <w:szCs w:val="20"/>
          <w:lang w:val="pt-PT"/>
        </w:rPr>
      </w:pPr>
      <w:r>
        <w:rPr>
          <w:rFonts w:ascii="Arial" w:hAnsi="Arial" w:cs="Arial"/>
          <w:sz w:val="20"/>
          <w:szCs w:val="20"/>
          <w:lang w:val="pt-PT"/>
        </w:rPr>
        <w:t>Verificação da existência de correntes de fuga e curto-c</w:t>
      </w:r>
      <w:r w:rsidR="00EA378E" w:rsidRPr="00EA378E">
        <w:rPr>
          <w:rFonts w:ascii="Arial" w:hAnsi="Arial" w:cs="Arial"/>
          <w:sz w:val="20"/>
          <w:szCs w:val="20"/>
          <w:lang w:val="pt-PT"/>
        </w:rPr>
        <w:t>ircuitos devido a defeitos de isolamento;</w:t>
      </w:r>
    </w:p>
    <w:p w:rsidR="00EA378E" w:rsidRPr="00EA378E" w:rsidRDefault="00EA378E" w:rsidP="00A90938">
      <w:pPr>
        <w:pStyle w:val="PargrafodaLista"/>
        <w:numPr>
          <w:ilvl w:val="1"/>
          <w:numId w:val="11"/>
        </w:numPr>
        <w:spacing w:before="120" w:after="120" w:line="360" w:lineRule="auto"/>
        <w:rPr>
          <w:rFonts w:ascii="Arial" w:hAnsi="Arial" w:cs="Arial"/>
          <w:sz w:val="20"/>
          <w:szCs w:val="20"/>
          <w:lang w:val="pt-PT"/>
        </w:rPr>
      </w:pPr>
      <w:r w:rsidRPr="00EA378E">
        <w:rPr>
          <w:rFonts w:ascii="Arial" w:hAnsi="Arial" w:cs="Arial"/>
          <w:sz w:val="20"/>
          <w:szCs w:val="20"/>
          <w:lang w:val="pt-PT"/>
        </w:rPr>
        <w:t>Verificação</w:t>
      </w:r>
      <w:r w:rsidR="00A91877">
        <w:rPr>
          <w:rFonts w:ascii="Arial" w:hAnsi="Arial" w:cs="Arial"/>
          <w:sz w:val="20"/>
          <w:szCs w:val="20"/>
          <w:lang w:val="pt-PT"/>
        </w:rPr>
        <w:t xml:space="preserve"> da existência de defeitos nos m</w:t>
      </w:r>
      <w:r w:rsidRPr="00EA378E">
        <w:rPr>
          <w:rFonts w:ascii="Arial" w:hAnsi="Arial" w:cs="Arial"/>
          <w:sz w:val="20"/>
          <w:szCs w:val="20"/>
          <w:lang w:val="pt-PT"/>
        </w:rPr>
        <w:t xml:space="preserve">ódulos </w:t>
      </w:r>
      <w:r w:rsidR="00A91877" w:rsidRPr="00EA378E">
        <w:rPr>
          <w:rFonts w:ascii="Arial" w:hAnsi="Arial" w:cs="Arial"/>
          <w:sz w:val="20"/>
          <w:szCs w:val="20"/>
          <w:lang w:val="pt-PT"/>
        </w:rPr>
        <w:t>fotovoltaicos</w:t>
      </w:r>
      <w:r w:rsidRPr="00EA378E">
        <w:rPr>
          <w:rFonts w:ascii="Arial" w:hAnsi="Arial" w:cs="Arial"/>
          <w:sz w:val="20"/>
          <w:szCs w:val="20"/>
          <w:lang w:val="pt-PT"/>
        </w:rPr>
        <w:t>;</w:t>
      </w:r>
    </w:p>
    <w:p w:rsidR="00EA378E" w:rsidRPr="00A91877" w:rsidRDefault="00A91877" w:rsidP="00A91877">
      <w:pPr>
        <w:ind w:left="708"/>
        <w:rPr>
          <w:rFonts w:ascii="Arial" w:hAnsi="Arial" w:cs="Arial"/>
          <w:sz w:val="20"/>
          <w:szCs w:val="20"/>
          <w:lang w:val="pt-PT"/>
        </w:rPr>
      </w:pPr>
      <w:r>
        <w:rPr>
          <w:rFonts w:ascii="Arial" w:hAnsi="Arial" w:cs="Arial"/>
          <w:sz w:val="20"/>
          <w:szCs w:val="20"/>
          <w:lang w:val="pt-PT"/>
        </w:rPr>
        <w:t>Estas acções devem ser levadas a cabo por um técnico especializado.</w:t>
      </w:r>
    </w:p>
    <w:p w:rsidR="00A91877" w:rsidRDefault="00A91877" w:rsidP="00A91877">
      <w:pPr>
        <w:spacing w:line="360" w:lineRule="auto"/>
        <w:rPr>
          <w:rFonts w:ascii="Arial" w:hAnsi="Arial" w:cs="Arial"/>
          <w:b/>
          <w:smallCaps/>
          <w:sz w:val="22"/>
          <w:szCs w:val="22"/>
          <w:lang w:val="pt-PT"/>
        </w:rPr>
      </w:pPr>
    </w:p>
    <w:p w:rsidR="00A91877" w:rsidRDefault="00A91877" w:rsidP="00A91877">
      <w:pPr>
        <w:spacing w:line="360" w:lineRule="auto"/>
        <w:jc w:val="both"/>
        <w:rPr>
          <w:rFonts w:ascii="Arial" w:hAnsi="Arial" w:cs="Arial"/>
          <w:sz w:val="20"/>
          <w:szCs w:val="20"/>
          <w:lang w:val="pt-PT"/>
        </w:rPr>
      </w:pPr>
      <w:r>
        <w:rPr>
          <w:rFonts w:ascii="Arial" w:hAnsi="Arial" w:cs="Arial"/>
          <w:sz w:val="20"/>
          <w:szCs w:val="20"/>
          <w:lang w:val="pt-PT"/>
        </w:rPr>
        <w:tab/>
        <w:t>Relativamente à monitorização dos sistemas fotovoltaicos, existem vários equipamentos que podem ser utilizados, permitindo ao produtor de electricidade verificar através do seu computador, a produção diária, instantânea, acumulada, entre muitas outras funções. É extremamente importante que tal seja feito para que, aquando de algum problema, o mesmo posso ser de imediato resolvido.</w:t>
      </w:r>
    </w:p>
    <w:p w:rsidR="00A91877" w:rsidRDefault="00A91877" w:rsidP="00A91877">
      <w:pPr>
        <w:spacing w:line="360" w:lineRule="auto"/>
        <w:jc w:val="both"/>
        <w:rPr>
          <w:rFonts w:ascii="Arial" w:hAnsi="Arial" w:cs="Arial"/>
          <w:sz w:val="20"/>
          <w:szCs w:val="20"/>
          <w:lang w:val="pt-PT"/>
        </w:rPr>
      </w:pPr>
      <w:r>
        <w:rPr>
          <w:rFonts w:ascii="Arial" w:hAnsi="Arial" w:cs="Arial"/>
          <w:sz w:val="20"/>
          <w:szCs w:val="20"/>
          <w:lang w:val="pt-PT"/>
        </w:rPr>
        <w:tab/>
        <w:t>Na exploração Zero Energy, foi instalado um sistema da marca SMA, compatível com os inversores, que permite ao produtor de energia controlar todos os aspectos técnicos da</w:t>
      </w:r>
      <w:r w:rsidR="00D43584">
        <w:rPr>
          <w:rFonts w:ascii="Arial" w:hAnsi="Arial" w:cs="Arial"/>
          <w:sz w:val="20"/>
          <w:szCs w:val="20"/>
          <w:lang w:val="pt-PT"/>
        </w:rPr>
        <w:t>s</w:t>
      </w:r>
      <w:r>
        <w:rPr>
          <w:rFonts w:ascii="Arial" w:hAnsi="Arial" w:cs="Arial"/>
          <w:sz w:val="20"/>
          <w:szCs w:val="20"/>
          <w:lang w:val="pt-PT"/>
        </w:rPr>
        <w:t xml:space="preserve"> sua</w:t>
      </w:r>
      <w:r w:rsidR="00D43584">
        <w:rPr>
          <w:rFonts w:ascii="Arial" w:hAnsi="Arial" w:cs="Arial"/>
          <w:sz w:val="20"/>
          <w:szCs w:val="20"/>
          <w:lang w:val="pt-PT"/>
        </w:rPr>
        <w:t>s instalações</w:t>
      </w:r>
      <w:r>
        <w:rPr>
          <w:rFonts w:ascii="Arial" w:hAnsi="Arial" w:cs="Arial"/>
          <w:sz w:val="20"/>
          <w:szCs w:val="20"/>
          <w:lang w:val="pt-PT"/>
        </w:rPr>
        <w:t xml:space="preserve"> fotovoltaica</w:t>
      </w:r>
      <w:r w:rsidR="00D43584">
        <w:rPr>
          <w:rFonts w:ascii="Arial" w:hAnsi="Arial" w:cs="Arial"/>
          <w:sz w:val="20"/>
          <w:szCs w:val="20"/>
          <w:lang w:val="pt-PT"/>
        </w:rPr>
        <w:t>s</w:t>
      </w:r>
      <w:r>
        <w:rPr>
          <w:rFonts w:ascii="Arial" w:hAnsi="Arial" w:cs="Arial"/>
          <w:sz w:val="20"/>
          <w:szCs w:val="20"/>
          <w:lang w:val="pt-PT"/>
        </w:rPr>
        <w:t>.</w:t>
      </w:r>
    </w:p>
    <w:p w:rsidR="00BA5215" w:rsidRPr="00A91877" w:rsidRDefault="00BA5215" w:rsidP="00A91877">
      <w:pPr>
        <w:spacing w:line="360" w:lineRule="auto"/>
        <w:jc w:val="both"/>
        <w:rPr>
          <w:rFonts w:ascii="Arial" w:hAnsi="Arial" w:cs="Arial"/>
          <w:sz w:val="20"/>
          <w:szCs w:val="20"/>
          <w:lang w:val="pt-PT"/>
        </w:rPr>
      </w:pPr>
      <w:r>
        <w:rPr>
          <w:rFonts w:ascii="Arial" w:hAnsi="Arial" w:cs="Arial"/>
          <w:sz w:val="20"/>
          <w:szCs w:val="20"/>
          <w:lang w:val="pt-PT"/>
        </w:rPr>
        <w:tab/>
        <w:t>Para garantir a segurança de todos os sistemas fotovoltaicos, torna-se imperativo a instalação de sistemas protectores contra descargas eléctricas.</w:t>
      </w:r>
    </w:p>
    <w:p w:rsidR="00E9024F" w:rsidRPr="00A72C25" w:rsidRDefault="00E9024F" w:rsidP="00E9024F">
      <w:pPr>
        <w:outlineLvl w:val="0"/>
        <w:rPr>
          <w:rFonts w:ascii="Arial" w:hAnsi="Arial" w:cs="Arial"/>
          <w:b/>
          <w:smallCaps/>
          <w:sz w:val="22"/>
          <w:szCs w:val="22"/>
          <w:lang w:val="pt-PT"/>
        </w:rPr>
      </w:pPr>
    </w:p>
    <w:p w:rsidR="00221716" w:rsidRDefault="00862D71" w:rsidP="00B1465A">
      <w:pPr>
        <w:numPr>
          <w:ilvl w:val="1"/>
          <w:numId w:val="32"/>
        </w:numPr>
        <w:outlineLvl w:val="0"/>
        <w:rPr>
          <w:rFonts w:ascii="Arial" w:hAnsi="Arial" w:cs="Arial"/>
          <w:b/>
          <w:smallCaps/>
          <w:sz w:val="22"/>
          <w:szCs w:val="22"/>
          <w:lang w:val="pt-PT"/>
        </w:rPr>
      </w:pPr>
      <w:bookmarkStart w:id="1222" w:name="_Toc278121842"/>
      <w:r w:rsidRPr="00A72C25">
        <w:rPr>
          <w:rFonts w:ascii="Arial" w:hAnsi="Arial" w:cs="Arial"/>
          <w:b/>
          <w:smallCaps/>
          <w:sz w:val="22"/>
          <w:szCs w:val="22"/>
          <w:lang w:val="pt-PT"/>
        </w:rPr>
        <w:t>Implementação</w:t>
      </w:r>
      <w:r w:rsidR="00221716" w:rsidRPr="00A72C25">
        <w:rPr>
          <w:rFonts w:ascii="Arial" w:hAnsi="Arial" w:cs="Arial"/>
          <w:b/>
          <w:smallCaps/>
          <w:sz w:val="22"/>
          <w:szCs w:val="22"/>
          <w:lang w:val="pt-PT"/>
        </w:rPr>
        <w:t xml:space="preserve"> de energia solar passiva</w:t>
      </w:r>
      <w:bookmarkEnd w:id="1222"/>
    </w:p>
    <w:p w:rsidR="00C13B3F" w:rsidRDefault="00C13B3F" w:rsidP="00C13B3F">
      <w:pPr>
        <w:outlineLvl w:val="0"/>
        <w:rPr>
          <w:rFonts w:ascii="Arial" w:hAnsi="Arial" w:cs="Arial"/>
          <w:b/>
          <w:smallCaps/>
          <w:sz w:val="22"/>
          <w:szCs w:val="22"/>
          <w:lang w:val="pt-PT"/>
        </w:rPr>
      </w:pPr>
    </w:p>
    <w:p w:rsidR="00C13B3F" w:rsidRDefault="00C13B3F" w:rsidP="00C13B3F">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Como descrito anteriormente, o aproveitamento passivo da energia solar tem como finalidade principal a climatização de um espaço.</w:t>
      </w:r>
    </w:p>
    <w:p w:rsidR="00C13B3F" w:rsidRDefault="00C13B3F" w:rsidP="00C13B3F">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lastRenderedPageBreak/>
        <w:t xml:space="preserve">Na Zero Energy, existe a necessidade de climatizar o estábulo, aquecimento no Inverno e arrefecimento no Verão. Esta climatização é efectuada através de seis ventiladores, com uma potência de </w:t>
      </w:r>
      <w:r w:rsidR="001E6E7C">
        <w:rPr>
          <w:rFonts w:ascii="Arial" w:hAnsi="Arial" w:cs="Arial"/>
          <w:sz w:val="20"/>
          <w:szCs w:val="20"/>
          <w:lang w:val="pt-PT"/>
        </w:rPr>
        <w:t>1,0</w:t>
      </w:r>
      <w:r>
        <w:rPr>
          <w:rFonts w:ascii="Arial" w:hAnsi="Arial" w:cs="Arial"/>
          <w:sz w:val="20"/>
          <w:szCs w:val="20"/>
          <w:lang w:val="pt-PT"/>
        </w:rPr>
        <w:t xml:space="preserve"> kW cada. A orientação Sul – Norte do edifício, associada a uma correcta utilização das protecções solares (palas) constitui já uma característica construtiva importante para a poupança energética na climatização do edifício. </w:t>
      </w:r>
    </w:p>
    <w:p w:rsidR="00C13B3F" w:rsidRDefault="00C13B3F" w:rsidP="00C13B3F">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Apenas uma nota para as janelas existentes na face Norte do edifício que, embora contribuam para uma maior luminosidade natural do estábulo, reduzindo a necessidade de iluminação eléctrica, contribuem igualmente para uma perda de calor no Inverno, aumentado a necessidade de climatização do edifício. Este efeito pode ser atenuado se as palas estiverem fechadas.</w:t>
      </w:r>
    </w:p>
    <w:p w:rsidR="00C13B3F" w:rsidRPr="00BA5215" w:rsidRDefault="00C13B3F" w:rsidP="00C13B3F">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 xml:space="preserve">Assim, poder-se-ia propor a redução do tamanho das janelas, de forma a manter os ganhos de luminosidade e reduzir as perdas térmicas. Contudo, atendendo a uma análise </w:t>
      </w:r>
      <w:proofErr w:type="gramStart"/>
      <w:r>
        <w:rPr>
          <w:rFonts w:ascii="Arial" w:hAnsi="Arial" w:cs="Arial"/>
          <w:sz w:val="20"/>
          <w:szCs w:val="20"/>
          <w:lang w:val="pt-PT"/>
        </w:rPr>
        <w:t>custo</w:t>
      </w:r>
      <w:proofErr w:type="gramEnd"/>
      <w:r>
        <w:rPr>
          <w:rFonts w:ascii="Arial" w:hAnsi="Arial" w:cs="Arial"/>
          <w:sz w:val="20"/>
          <w:szCs w:val="20"/>
          <w:lang w:val="pt-PT"/>
        </w:rPr>
        <w:t xml:space="preserve">/beneficio, o investimento necessário na substituição dos envidraçados existentes dificilmente seria rentabilizado.   </w:t>
      </w:r>
    </w:p>
    <w:p w:rsidR="00C13B3F" w:rsidRDefault="00C13B3F" w:rsidP="00C13B3F">
      <w:pPr>
        <w:outlineLvl w:val="0"/>
        <w:rPr>
          <w:rFonts w:ascii="Arial" w:hAnsi="Arial" w:cs="Arial"/>
          <w:b/>
          <w:smallCaps/>
          <w:sz w:val="22"/>
          <w:szCs w:val="22"/>
          <w:lang w:val="pt-PT"/>
        </w:rPr>
      </w:pPr>
    </w:p>
    <w:p w:rsidR="00C13B3F" w:rsidRPr="00A72C25" w:rsidRDefault="00C13B3F" w:rsidP="00B1465A">
      <w:pPr>
        <w:numPr>
          <w:ilvl w:val="1"/>
          <w:numId w:val="32"/>
        </w:numPr>
        <w:outlineLvl w:val="0"/>
        <w:rPr>
          <w:rFonts w:ascii="Arial" w:hAnsi="Arial" w:cs="Arial"/>
          <w:b/>
          <w:smallCaps/>
          <w:sz w:val="22"/>
          <w:szCs w:val="22"/>
          <w:lang w:val="pt-PT"/>
        </w:rPr>
      </w:pPr>
      <w:bookmarkStart w:id="1223" w:name="_Toc278121843"/>
      <w:r>
        <w:rPr>
          <w:rFonts w:ascii="Arial" w:hAnsi="Arial" w:cs="Arial"/>
          <w:b/>
          <w:smallCaps/>
          <w:sz w:val="22"/>
          <w:szCs w:val="22"/>
          <w:lang w:val="pt-PT"/>
        </w:rPr>
        <w:t>Análise Ambiental</w:t>
      </w:r>
      <w:bookmarkEnd w:id="1223"/>
    </w:p>
    <w:p w:rsidR="00B35ECD" w:rsidRDefault="00B35ECD" w:rsidP="00B35ECD">
      <w:pPr>
        <w:autoSpaceDE w:val="0"/>
        <w:autoSpaceDN w:val="0"/>
        <w:adjustRightInd w:val="0"/>
        <w:spacing w:line="360" w:lineRule="auto"/>
        <w:jc w:val="both"/>
        <w:rPr>
          <w:rFonts w:ascii="Arial" w:hAnsi="Arial" w:cs="Arial"/>
          <w:sz w:val="20"/>
          <w:szCs w:val="20"/>
          <w:lang w:val="pt-PT"/>
        </w:rPr>
      </w:pPr>
    </w:p>
    <w:p w:rsidR="003E155C" w:rsidRDefault="00E80208" w:rsidP="00E80208">
      <w:pPr>
        <w:spacing w:line="360" w:lineRule="auto"/>
        <w:ind w:firstLine="708"/>
        <w:jc w:val="both"/>
        <w:outlineLvl w:val="0"/>
        <w:rPr>
          <w:rFonts w:ascii="Arial" w:hAnsi="Arial" w:cs="Arial"/>
          <w:sz w:val="20"/>
          <w:szCs w:val="20"/>
          <w:lang w:val="pt-PT"/>
        </w:rPr>
      </w:pPr>
      <w:bookmarkStart w:id="1224" w:name="_Toc277786823"/>
      <w:bookmarkStart w:id="1225" w:name="_Toc278121844"/>
      <w:r>
        <w:rPr>
          <w:rFonts w:ascii="Arial" w:hAnsi="Arial" w:cs="Arial"/>
          <w:sz w:val="20"/>
          <w:szCs w:val="20"/>
          <w:lang w:val="pt-PT"/>
        </w:rPr>
        <w:t>Como foi referido ao longo do trabalho, c</w:t>
      </w:r>
      <w:r w:rsidRPr="00B1465A">
        <w:rPr>
          <w:rFonts w:ascii="Arial" w:hAnsi="Arial" w:cs="Arial"/>
          <w:sz w:val="20"/>
          <w:szCs w:val="20"/>
          <w:lang w:val="pt-PT"/>
        </w:rPr>
        <w:t>ada vez mais</w:t>
      </w:r>
      <w:r>
        <w:rPr>
          <w:rFonts w:ascii="Arial" w:hAnsi="Arial" w:cs="Arial"/>
          <w:sz w:val="20"/>
          <w:szCs w:val="20"/>
          <w:lang w:val="pt-PT"/>
        </w:rPr>
        <w:t xml:space="preserve"> as questões ambientais são um factor importante na tomada de decisão. A</w:t>
      </w:r>
      <w:r w:rsidR="003E155C">
        <w:rPr>
          <w:rFonts w:ascii="Arial" w:hAnsi="Arial" w:cs="Arial"/>
          <w:sz w:val="20"/>
          <w:szCs w:val="20"/>
          <w:lang w:val="pt-PT"/>
        </w:rPr>
        <w:t xml:space="preserve"> implementação de energias renováveis tem igualmente um papel extremamente importante na redução das emissões </w:t>
      </w:r>
      <w:r w:rsidR="005D2A50">
        <w:rPr>
          <w:rFonts w:ascii="Arial" w:hAnsi="Arial" w:cs="Arial"/>
          <w:sz w:val="20"/>
          <w:szCs w:val="20"/>
          <w:lang w:val="pt-PT"/>
        </w:rPr>
        <w:t>dos GEE, e a Zero Energy será um exemplo nessa matéria.</w:t>
      </w:r>
      <w:bookmarkEnd w:id="1224"/>
      <w:bookmarkEnd w:id="1225"/>
    </w:p>
    <w:p w:rsidR="005D2A50" w:rsidRDefault="005D2A50" w:rsidP="003E155C">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 xml:space="preserve">Através da análise </w:t>
      </w:r>
      <w:r w:rsidR="006B47B5">
        <w:rPr>
          <w:rFonts w:ascii="Arial" w:hAnsi="Arial" w:cs="Arial"/>
          <w:sz w:val="20"/>
          <w:szCs w:val="20"/>
          <w:lang w:val="pt-PT"/>
        </w:rPr>
        <w:t>à Figura</w:t>
      </w:r>
      <w:r w:rsidR="00620EDD">
        <w:rPr>
          <w:rFonts w:ascii="Arial" w:hAnsi="Arial" w:cs="Arial"/>
          <w:sz w:val="20"/>
          <w:szCs w:val="20"/>
          <w:lang w:val="pt-PT"/>
        </w:rPr>
        <w:t xml:space="preserve"> 57.</w:t>
      </w:r>
      <w:r>
        <w:rPr>
          <w:rFonts w:ascii="Arial" w:hAnsi="Arial" w:cs="Arial"/>
          <w:sz w:val="20"/>
          <w:szCs w:val="20"/>
          <w:lang w:val="pt-PT"/>
        </w:rPr>
        <w:t>, constata-se que a energia solar é uma energia limpa, que evita a emissão de várias toneladas de CO</w:t>
      </w:r>
      <w:r w:rsidRPr="005D2A50">
        <w:rPr>
          <w:rFonts w:ascii="Arial" w:hAnsi="Arial" w:cs="Arial"/>
          <w:sz w:val="20"/>
          <w:szCs w:val="20"/>
          <w:vertAlign w:val="subscript"/>
          <w:lang w:val="pt-PT"/>
        </w:rPr>
        <w:t>2</w:t>
      </w:r>
      <w:r>
        <w:rPr>
          <w:rFonts w:ascii="Arial" w:hAnsi="Arial" w:cs="Arial"/>
          <w:sz w:val="20"/>
          <w:szCs w:val="20"/>
          <w:lang w:val="pt-PT"/>
        </w:rPr>
        <w:t xml:space="preserve">, quando comparada com outras formas convencionais de produzir energia, como as centrais termoeléctricas, de ciclo combinado ou o Gás. </w:t>
      </w:r>
    </w:p>
    <w:p w:rsidR="005D2A50" w:rsidRDefault="00AB1732" w:rsidP="003E155C">
      <w:pPr>
        <w:autoSpaceDE w:val="0"/>
        <w:autoSpaceDN w:val="0"/>
        <w:adjustRightInd w:val="0"/>
        <w:spacing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93600" behindDoc="0" locked="0" layoutInCell="1" allowOverlap="1">
            <wp:simplePos x="0" y="0"/>
            <wp:positionH relativeFrom="column">
              <wp:posOffset>147320</wp:posOffset>
            </wp:positionH>
            <wp:positionV relativeFrom="paragraph">
              <wp:posOffset>121920</wp:posOffset>
            </wp:positionV>
            <wp:extent cx="5514975" cy="2581275"/>
            <wp:effectExtent l="0" t="0" r="0" b="0"/>
            <wp:wrapNone/>
            <wp:docPr id="105"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2" cstate="print"/>
                    <a:srcRect t="18081"/>
                    <a:stretch>
                      <a:fillRect/>
                    </a:stretch>
                  </pic:blipFill>
                  <pic:spPr bwMode="auto">
                    <a:xfrm>
                      <a:off x="0" y="0"/>
                      <a:ext cx="5514975" cy="2581275"/>
                    </a:xfrm>
                    <a:prstGeom prst="rect">
                      <a:avLst/>
                    </a:prstGeom>
                    <a:noFill/>
                    <a:ln w="9525">
                      <a:noFill/>
                      <a:miter lim="800000"/>
                      <a:headEnd/>
                      <a:tailEnd/>
                    </a:ln>
                  </pic:spPr>
                </pic:pic>
              </a:graphicData>
            </a:graphic>
          </wp:anchor>
        </w:drawing>
      </w:r>
    </w:p>
    <w:p w:rsidR="003E155C" w:rsidRDefault="003E155C" w:rsidP="003E155C">
      <w:pPr>
        <w:autoSpaceDE w:val="0"/>
        <w:autoSpaceDN w:val="0"/>
        <w:adjustRightInd w:val="0"/>
        <w:spacing w:line="360" w:lineRule="auto"/>
        <w:ind w:firstLine="708"/>
        <w:jc w:val="both"/>
        <w:rPr>
          <w:rFonts w:ascii="Arial" w:hAnsi="Arial" w:cs="Arial"/>
          <w:sz w:val="20"/>
          <w:szCs w:val="20"/>
          <w:lang w:val="pt-PT"/>
        </w:rPr>
      </w:pPr>
    </w:p>
    <w:p w:rsidR="003E155C" w:rsidRDefault="003E155C" w:rsidP="003E155C">
      <w:pPr>
        <w:autoSpaceDE w:val="0"/>
        <w:autoSpaceDN w:val="0"/>
        <w:adjustRightInd w:val="0"/>
        <w:spacing w:line="360" w:lineRule="auto"/>
        <w:ind w:firstLine="360"/>
        <w:jc w:val="both"/>
        <w:rPr>
          <w:rFonts w:ascii="Arial" w:hAnsi="Arial" w:cs="Arial"/>
          <w:sz w:val="20"/>
          <w:szCs w:val="20"/>
          <w:lang w:val="pt-PT"/>
        </w:rPr>
      </w:pPr>
    </w:p>
    <w:p w:rsidR="00E42B60" w:rsidRPr="00A72C25" w:rsidRDefault="00EF27DC" w:rsidP="003A097D">
      <w:pPr>
        <w:spacing w:line="360" w:lineRule="auto"/>
        <w:rPr>
          <w:rFonts w:ascii="Arial" w:hAnsi="Arial" w:cs="Arial"/>
          <w:sz w:val="22"/>
          <w:szCs w:val="22"/>
          <w:lang w:val="pt-PT"/>
        </w:rPr>
      </w:pPr>
      <w:r>
        <w:rPr>
          <w:rFonts w:ascii="Arial" w:hAnsi="Arial" w:cs="Arial"/>
          <w:sz w:val="22"/>
          <w:szCs w:val="22"/>
          <w:lang w:val="pt-PT"/>
        </w:rPr>
        <w:tab/>
      </w: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5D2A50" w:rsidRDefault="005D2A50">
      <w:pPr>
        <w:rPr>
          <w:rFonts w:ascii="Arial" w:hAnsi="Arial" w:cs="Arial"/>
          <w:b/>
          <w:caps/>
          <w:lang w:val="pt-PT"/>
        </w:rPr>
      </w:pPr>
    </w:p>
    <w:p w:rsidR="00154B74" w:rsidRDefault="003D0891" w:rsidP="005D2A50">
      <w:pPr>
        <w:autoSpaceDE w:val="0"/>
        <w:autoSpaceDN w:val="0"/>
        <w:adjustRightInd w:val="0"/>
        <w:spacing w:line="360" w:lineRule="auto"/>
        <w:ind w:firstLine="708"/>
        <w:jc w:val="both"/>
        <w:rPr>
          <w:rFonts w:ascii="Arial" w:hAnsi="Arial" w:cs="Arial"/>
          <w:sz w:val="20"/>
          <w:szCs w:val="20"/>
          <w:lang w:val="pt-PT"/>
        </w:rPr>
      </w:pPr>
      <w:r w:rsidRPr="003D0891">
        <w:rPr>
          <w:rFonts w:ascii="Arial" w:hAnsi="Arial" w:cs="Arial"/>
          <w:noProof/>
          <w:sz w:val="20"/>
          <w:szCs w:val="20"/>
          <w:lang w:val="fr-FR" w:eastAsia="fr-FR"/>
        </w:rPr>
        <w:pict>
          <v:shape id="_x0000_s1213" type="#_x0000_t202" style="position:absolute;left:0;text-align:left;margin-left:-39.15pt;margin-top:8.9pt;width:527.25pt;height:16.4pt;z-index:251994624;mso-height-percent:200;mso-height-percent:200;mso-width-relative:margin;mso-height-relative:margin" stroked="f">
            <v:textbox style="mso-next-textbox:#_x0000_s1213;mso-fit-shape-to-text:t">
              <w:txbxContent>
                <w:p w:rsidR="00E9456F" w:rsidRPr="00C646B0" w:rsidRDefault="00E9456F" w:rsidP="00C56168">
                  <w:pPr>
                    <w:jc w:val="center"/>
                    <w:rPr>
                      <w:rFonts w:ascii="Arial" w:hAnsi="Arial" w:cs="Arial"/>
                      <w:sz w:val="16"/>
                      <w:szCs w:val="16"/>
                      <w:lang w:val="pt-PT"/>
                    </w:rPr>
                  </w:pPr>
                  <w:r>
                    <w:rPr>
                      <w:rFonts w:ascii="Arial" w:hAnsi="Arial" w:cs="Arial"/>
                      <w:b/>
                      <w:sz w:val="16"/>
                      <w:szCs w:val="16"/>
                    </w:rPr>
                    <w:t>Figura 57</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Emissões de CO</w:t>
                  </w:r>
                  <w:r w:rsidRPr="004136E4">
                    <w:rPr>
                      <w:rFonts w:ascii="Arial" w:hAnsi="Arial" w:cs="Arial"/>
                      <w:sz w:val="16"/>
                      <w:szCs w:val="16"/>
                      <w:vertAlign w:val="subscript"/>
                    </w:rPr>
                    <w:t>2</w:t>
                  </w:r>
                  <w:r>
                    <w:rPr>
                      <w:rFonts w:ascii="Arial" w:hAnsi="Arial" w:cs="Arial"/>
                      <w:sz w:val="16"/>
                      <w:szCs w:val="16"/>
                    </w:rPr>
                    <w:t xml:space="preserve"> por GWh de produzido através de diferentes fontes</w:t>
                  </w:r>
                </w:p>
              </w:txbxContent>
            </v:textbox>
          </v:shape>
        </w:pict>
      </w:r>
    </w:p>
    <w:p w:rsidR="00154B74" w:rsidRDefault="00154B74" w:rsidP="005D2A50">
      <w:pPr>
        <w:autoSpaceDE w:val="0"/>
        <w:autoSpaceDN w:val="0"/>
        <w:adjustRightInd w:val="0"/>
        <w:spacing w:line="360" w:lineRule="auto"/>
        <w:ind w:firstLine="708"/>
        <w:jc w:val="both"/>
        <w:rPr>
          <w:rFonts w:ascii="Arial" w:hAnsi="Arial" w:cs="Arial"/>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sz w:val="20"/>
          <w:szCs w:val="20"/>
          <w:lang w:val="pt-PT"/>
        </w:rPr>
      </w:pPr>
    </w:p>
    <w:p w:rsidR="006B47B5" w:rsidRDefault="006B47B5" w:rsidP="005D2A50">
      <w:pPr>
        <w:autoSpaceDE w:val="0"/>
        <w:autoSpaceDN w:val="0"/>
        <w:adjustRightInd w:val="0"/>
        <w:spacing w:line="360" w:lineRule="auto"/>
        <w:ind w:firstLine="708"/>
        <w:jc w:val="both"/>
        <w:rPr>
          <w:rFonts w:ascii="Arial" w:hAnsi="Arial" w:cs="Arial"/>
          <w:caps/>
          <w:sz w:val="20"/>
          <w:szCs w:val="20"/>
          <w:lang w:val="pt-PT"/>
        </w:rPr>
      </w:pPr>
      <w:r>
        <w:rPr>
          <w:rFonts w:ascii="Arial" w:hAnsi="Arial" w:cs="Arial"/>
          <w:sz w:val="20"/>
          <w:szCs w:val="20"/>
          <w:lang w:val="pt-PT"/>
        </w:rPr>
        <w:t>Ao analisar</w:t>
      </w:r>
      <w:r w:rsidR="005D2A50">
        <w:rPr>
          <w:rFonts w:ascii="Arial" w:hAnsi="Arial" w:cs="Arial"/>
          <w:sz w:val="20"/>
          <w:szCs w:val="20"/>
          <w:lang w:val="pt-PT"/>
        </w:rPr>
        <w:t xml:space="preserve"> </w:t>
      </w:r>
      <w:r>
        <w:rPr>
          <w:rFonts w:ascii="Arial" w:hAnsi="Arial" w:cs="Arial"/>
          <w:sz w:val="20"/>
          <w:szCs w:val="20"/>
          <w:lang w:val="pt-PT"/>
        </w:rPr>
        <w:t xml:space="preserve">a figura </w:t>
      </w:r>
      <w:r w:rsidR="00620EDD">
        <w:rPr>
          <w:rFonts w:ascii="Arial" w:hAnsi="Arial" w:cs="Arial"/>
          <w:sz w:val="20"/>
          <w:szCs w:val="20"/>
          <w:lang w:val="pt-PT"/>
        </w:rPr>
        <w:t>58.</w:t>
      </w:r>
      <w:r>
        <w:rPr>
          <w:rFonts w:ascii="Arial" w:hAnsi="Arial" w:cs="Arial"/>
          <w:sz w:val="20"/>
          <w:szCs w:val="20"/>
          <w:lang w:val="pt-PT"/>
        </w:rPr>
        <w:t xml:space="preserve">, onde estão presentes as emissões de </w:t>
      </w:r>
      <w:proofErr w:type="spellStart"/>
      <w:r w:rsidR="005D2A50">
        <w:rPr>
          <w:rFonts w:ascii="Arial" w:hAnsi="Arial" w:cs="Arial"/>
          <w:sz w:val="20"/>
          <w:szCs w:val="20"/>
          <w:lang w:val="pt-PT"/>
        </w:rPr>
        <w:t>SO</w:t>
      </w:r>
      <w:r w:rsidR="005D2A50" w:rsidRPr="005D2A50">
        <w:rPr>
          <w:rFonts w:ascii="Arial" w:hAnsi="Arial" w:cs="Arial"/>
          <w:sz w:val="20"/>
          <w:szCs w:val="20"/>
          <w:vertAlign w:val="subscript"/>
          <w:lang w:val="pt-PT"/>
        </w:rPr>
        <w:t>x</w:t>
      </w:r>
      <w:proofErr w:type="spellEnd"/>
      <w:r w:rsidR="005D2A50">
        <w:rPr>
          <w:rFonts w:ascii="Arial" w:hAnsi="Arial" w:cs="Arial"/>
          <w:sz w:val="20"/>
          <w:szCs w:val="20"/>
          <w:lang w:val="pt-PT"/>
        </w:rPr>
        <w:t>,</w:t>
      </w:r>
      <w:r>
        <w:rPr>
          <w:rFonts w:ascii="Arial" w:hAnsi="Arial" w:cs="Arial"/>
          <w:sz w:val="20"/>
          <w:szCs w:val="20"/>
          <w:lang w:val="pt-PT"/>
        </w:rPr>
        <w:t xml:space="preserve"> por método de produção, as diferenças são ainda mais significativas, sendo que por </w:t>
      </w:r>
      <w:proofErr w:type="spellStart"/>
      <w:r>
        <w:rPr>
          <w:rFonts w:ascii="Arial" w:hAnsi="Arial" w:cs="Arial"/>
          <w:sz w:val="20"/>
          <w:szCs w:val="20"/>
          <w:lang w:val="pt-PT"/>
        </w:rPr>
        <w:t>GWh</w:t>
      </w:r>
      <w:proofErr w:type="spellEnd"/>
      <w:r>
        <w:rPr>
          <w:rFonts w:ascii="Arial" w:hAnsi="Arial" w:cs="Arial"/>
          <w:sz w:val="20"/>
          <w:szCs w:val="20"/>
          <w:lang w:val="pt-PT"/>
        </w:rPr>
        <w:t xml:space="preserve"> produzido, a energia solar apenas contribui para a emissão de 2</w:t>
      </w:r>
      <w:r w:rsidR="004136E4">
        <w:rPr>
          <w:rFonts w:ascii="Arial" w:hAnsi="Arial" w:cs="Arial"/>
          <w:sz w:val="20"/>
          <w:szCs w:val="20"/>
          <w:lang w:val="pt-PT"/>
        </w:rPr>
        <w:t xml:space="preserve"> </w:t>
      </w:r>
      <w:r>
        <w:rPr>
          <w:rFonts w:ascii="Arial" w:hAnsi="Arial" w:cs="Arial"/>
          <w:sz w:val="20"/>
          <w:szCs w:val="20"/>
          <w:lang w:val="pt-PT"/>
        </w:rPr>
        <w:t xml:space="preserve">kg </w:t>
      </w:r>
      <w:proofErr w:type="spellStart"/>
      <w:r>
        <w:rPr>
          <w:rFonts w:ascii="Arial" w:hAnsi="Arial" w:cs="Arial"/>
          <w:sz w:val="20"/>
          <w:szCs w:val="20"/>
          <w:lang w:val="pt-PT"/>
        </w:rPr>
        <w:t>SO</w:t>
      </w:r>
      <w:r w:rsidRPr="006B47B5">
        <w:rPr>
          <w:rFonts w:ascii="Arial" w:hAnsi="Arial" w:cs="Arial"/>
          <w:sz w:val="20"/>
          <w:szCs w:val="20"/>
          <w:vertAlign w:val="subscript"/>
          <w:lang w:val="pt-PT"/>
        </w:rPr>
        <w:t>x</w:t>
      </w:r>
      <w:proofErr w:type="spellEnd"/>
      <w:r w:rsidRPr="006B47B5">
        <w:rPr>
          <w:rFonts w:ascii="Arial" w:hAnsi="Arial" w:cs="Arial"/>
          <w:caps/>
          <w:sz w:val="20"/>
          <w:szCs w:val="20"/>
          <w:lang w:val="pt-PT"/>
        </w:rPr>
        <w:t>.</w:t>
      </w: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r>
        <w:rPr>
          <w:rFonts w:ascii="Arial" w:hAnsi="Arial" w:cs="Arial"/>
          <w:caps/>
          <w:noProof/>
          <w:sz w:val="20"/>
          <w:szCs w:val="20"/>
          <w:lang w:val="pt-PT" w:eastAsia="pt-PT"/>
        </w:rPr>
        <w:lastRenderedPageBreak/>
        <w:drawing>
          <wp:anchor distT="0" distB="0" distL="114300" distR="114300" simplePos="0" relativeHeight="251991552" behindDoc="0" locked="0" layoutInCell="1" allowOverlap="1">
            <wp:simplePos x="0" y="0"/>
            <wp:positionH relativeFrom="column">
              <wp:posOffset>261620</wp:posOffset>
            </wp:positionH>
            <wp:positionV relativeFrom="paragraph">
              <wp:posOffset>-167005</wp:posOffset>
            </wp:positionV>
            <wp:extent cx="5362575" cy="2562225"/>
            <wp:effectExtent l="0" t="0" r="0" b="0"/>
            <wp:wrapNone/>
            <wp:docPr id="10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3" cstate="print"/>
                    <a:srcRect t="16817"/>
                    <a:stretch>
                      <a:fillRect/>
                    </a:stretch>
                  </pic:blipFill>
                  <pic:spPr bwMode="auto">
                    <a:xfrm>
                      <a:off x="0" y="0"/>
                      <a:ext cx="5362575" cy="2562225"/>
                    </a:xfrm>
                    <a:prstGeom prst="rect">
                      <a:avLst/>
                    </a:prstGeom>
                    <a:noFill/>
                    <a:ln w="9525">
                      <a:noFill/>
                      <a:miter lim="800000"/>
                      <a:headEnd/>
                      <a:tailEnd/>
                    </a:ln>
                  </pic:spPr>
                </pic:pic>
              </a:graphicData>
            </a:graphic>
          </wp:anchor>
        </w:drawing>
      </w: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C56168" w:rsidRDefault="00C56168"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154B74" w:rsidRDefault="00154B74" w:rsidP="005D2A50">
      <w:pPr>
        <w:autoSpaceDE w:val="0"/>
        <w:autoSpaceDN w:val="0"/>
        <w:adjustRightInd w:val="0"/>
        <w:spacing w:line="360" w:lineRule="auto"/>
        <w:ind w:firstLine="708"/>
        <w:jc w:val="both"/>
        <w:rPr>
          <w:rFonts w:ascii="Arial" w:hAnsi="Arial" w:cs="Arial"/>
          <w:caps/>
          <w:sz w:val="20"/>
          <w:szCs w:val="20"/>
          <w:lang w:val="pt-PT"/>
        </w:rPr>
      </w:pPr>
    </w:p>
    <w:p w:rsidR="00C56168" w:rsidRDefault="00C56168" w:rsidP="005D2A50">
      <w:pPr>
        <w:autoSpaceDE w:val="0"/>
        <w:autoSpaceDN w:val="0"/>
        <w:adjustRightInd w:val="0"/>
        <w:spacing w:line="360" w:lineRule="auto"/>
        <w:ind w:firstLine="708"/>
        <w:jc w:val="both"/>
        <w:rPr>
          <w:rFonts w:ascii="Arial" w:hAnsi="Arial" w:cs="Arial"/>
          <w:caps/>
          <w:sz w:val="20"/>
          <w:szCs w:val="20"/>
          <w:lang w:val="pt-PT"/>
        </w:rPr>
      </w:pPr>
    </w:p>
    <w:p w:rsidR="00C56168" w:rsidRDefault="00C56168" w:rsidP="005D2A50">
      <w:pPr>
        <w:autoSpaceDE w:val="0"/>
        <w:autoSpaceDN w:val="0"/>
        <w:adjustRightInd w:val="0"/>
        <w:spacing w:line="360" w:lineRule="auto"/>
        <w:ind w:firstLine="708"/>
        <w:jc w:val="both"/>
        <w:rPr>
          <w:rFonts w:ascii="Arial" w:hAnsi="Arial" w:cs="Arial"/>
          <w:caps/>
          <w:sz w:val="20"/>
          <w:szCs w:val="20"/>
          <w:lang w:val="pt-PT"/>
        </w:rPr>
      </w:pPr>
    </w:p>
    <w:p w:rsidR="006B47B5" w:rsidRDefault="003D0891" w:rsidP="005D2A50">
      <w:pPr>
        <w:autoSpaceDE w:val="0"/>
        <w:autoSpaceDN w:val="0"/>
        <w:adjustRightInd w:val="0"/>
        <w:spacing w:line="360" w:lineRule="auto"/>
        <w:ind w:firstLine="708"/>
        <w:jc w:val="both"/>
        <w:rPr>
          <w:rFonts w:ascii="Arial" w:hAnsi="Arial" w:cs="Arial"/>
          <w:caps/>
          <w:sz w:val="20"/>
          <w:szCs w:val="20"/>
          <w:lang w:val="pt-PT"/>
        </w:rPr>
      </w:pPr>
      <w:r w:rsidRPr="003D0891">
        <w:rPr>
          <w:rFonts w:ascii="Arial" w:hAnsi="Arial" w:cs="Arial"/>
          <w:caps/>
          <w:noProof/>
          <w:sz w:val="20"/>
          <w:szCs w:val="20"/>
          <w:lang w:val="fr-FR" w:eastAsia="fr-FR"/>
        </w:rPr>
        <w:pict>
          <v:shape id="_x0000_s1214" type="#_x0000_t202" style="position:absolute;left:0;text-align:left;margin-left:-42.8pt;margin-top:7.95pt;width:527.25pt;height:16.4pt;z-index:251995648;mso-height-percent:200;mso-height-percent:200;mso-width-relative:margin;mso-height-relative:margin" stroked="f">
            <v:textbox style="mso-next-textbox:#_x0000_s1214;mso-fit-shape-to-text:t">
              <w:txbxContent>
                <w:p w:rsidR="00E9456F" w:rsidRPr="00C646B0" w:rsidRDefault="00E9456F" w:rsidP="00C56168">
                  <w:pPr>
                    <w:jc w:val="center"/>
                    <w:rPr>
                      <w:rFonts w:ascii="Arial" w:hAnsi="Arial" w:cs="Arial"/>
                      <w:sz w:val="16"/>
                      <w:szCs w:val="16"/>
                      <w:lang w:val="pt-PT"/>
                    </w:rPr>
                  </w:pPr>
                  <w:r>
                    <w:rPr>
                      <w:rFonts w:ascii="Arial" w:hAnsi="Arial" w:cs="Arial"/>
                      <w:b/>
                      <w:sz w:val="16"/>
                      <w:szCs w:val="16"/>
                    </w:rPr>
                    <w:t>Figura 58</w:t>
                  </w:r>
                  <w:r w:rsidRPr="00C646B0">
                    <w:rPr>
                      <w:rFonts w:ascii="Arial" w:hAnsi="Arial" w:cs="Arial"/>
                      <w:b/>
                      <w:sz w:val="16"/>
                      <w:szCs w:val="16"/>
                    </w:rPr>
                    <w:t>.</w:t>
                  </w:r>
                  <w:r w:rsidRPr="00C646B0">
                    <w:rPr>
                      <w:rFonts w:ascii="Arial" w:hAnsi="Arial" w:cs="Arial"/>
                      <w:sz w:val="16"/>
                      <w:szCs w:val="16"/>
                    </w:rPr>
                    <w:t xml:space="preserve"> </w:t>
                  </w:r>
                  <w:r>
                    <w:rPr>
                      <w:rFonts w:ascii="Arial" w:hAnsi="Arial" w:cs="Arial"/>
                      <w:sz w:val="16"/>
                      <w:szCs w:val="16"/>
                    </w:rPr>
                    <w:t>Emissões de SO</w:t>
                  </w:r>
                  <w:r w:rsidRPr="004136E4">
                    <w:rPr>
                      <w:rFonts w:ascii="Arial" w:hAnsi="Arial" w:cs="Arial"/>
                      <w:sz w:val="16"/>
                      <w:szCs w:val="16"/>
                      <w:vertAlign w:val="subscript"/>
                    </w:rPr>
                    <w:t>x</w:t>
                  </w:r>
                  <w:r>
                    <w:rPr>
                      <w:rFonts w:ascii="Arial" w:hAnsi="Arial" w:cs="Arial"/>
                      <w:sz w:val="16"/>
                      <w:szCs w:val="16"/>
                    </w:rPr>
                    <w:t xml:space="preserve"> por GWh de produzido através de diferentes fontes</w:t>
                  </w:r>
                </w:p>
              </w:txbxContent>
            </v:textbox>
          </v:shape>
        </w:pict>
      </w:r>
    </w:p>
    <w:p w:rsidR="006B47B5" w:rsidRDefault="006B47B5" w:rsidP="005D2A50">
      <w:pPr>
        <w:autoSpaceDE w:val="0"/>
        <w:autoSpaceDN w:val="0"/>
        <w:adjustRightInd w:val="0"/>
        <w:spacing w:line="360" w:lineRule="auto"/>
        <w:ind w:firstLine="708"/>
        <w:jc w:val="both"/>
        <w:rPr>
          <w:rFonts w:ascii="Arial" w:hAnsi="Arial" w:cs="Arial"/>
          <w:caps/>
          <w:sz w:val="20"/>
          <w:szCs w:val="20"/>
          <w:lang w:val="pt-PT"/>
        </w:rPr>
      </w:pPr>
    </w:p>
    <w:p w:rsidR="006B47B5" w:rsidRDefault="006B47B5" w:rsidP="005D2A50">
      <w:pPr>
        <w:autoSpaceDE w:val="0"/>
        <w:autoSpaceDN w:val="0"/>
        <w:adjustRightInd w:val="0"/>
        <w:spacing w:line="360" w:lineRule="auto"/>
        <w:ind w:firstLine="708"/>
        <w:jc w:val="both"/>
        <w:rPr>
          <w:rFonts w:ascii="Arial" w:hAnsi="Arial" w:cs="Arial"/>
          <w:caps/>
          <w:sz w:val="20"/>
          <w:szCs w:val="20"/>
          <w:lang w:val="pt-PT"/>
        </w:rPr>
      </w:pPr>
    </w:p>
    <w:p w:rsidR="006B47B5" w:rsidRDefault="006B47B5" w:rsidP="006B47B5">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 xml:space="preserve">Por cada </w:t>
      </w:r>
      <w:proofErr w:type="spellStart"/>
      <w:r>
        <w:rPr>
          <w:rFonts w:ascii="Arial" w:hAnsi="Arial" w:cs="Arial"/>
          <w:sz w:val="20"/>
          <w:szCs w:val="20"/>
          <w:lang w:val="pt-PT"/>
        </w:rPr>
        <w:t>MWh</w:t>
      </w:r>
      <w:proofErr w:type="spellEnd"/>
      <w:r>
        <w:rPr>
          <w:rFonts w:ascii="Arial" w:hAnsi="Arial" w:cs="Arial"/>
          <w:sz w:val="20"/>
          <w:szCs w:val="20"/>
          <w:lang w:val="pt-PT"/>
        </w:rPr>
        <w:t xml:space="preserve"> de energia produzido através de sistemas solares</w:t>
      </w:r>
      <w:r w:rsidR="007B76E6">
        <w:rPr>
          <w:rFonts w:ascii="Arial" w:hAnsi="Arial" w:cs="Arial"/>
          <w:sz w:val="20"/>
          <w:szCs w:val="20"/>
          <w:lang w:val="pt-PT"/>
        </w:rPr>
        <w:t>, é evitada a emissão de 100,48</w:t>
      </w:r>
      <w:r w:rsidR="00217F6D">
        <w:rPr>
          <w:rFonts w:ascii="Arial" w:hAnsi="Arial" w:cs="Arial"/>
          <w:sz w:val="20"/>
          <w:szCs w:val="20"/>
          <w:lang w:val="pt-PT"/>
        </w:rPr>
        <w:t xml:space="preserve"> </w:t>
      </w:r>
      <w:r w:rsidR="007B76E6">
        <w:rPr>
          <w:rFonts w:ascii="Arial" w:hAnsi="Arial" w:cs="Arial"/>
          <w:sz w:val="20"/>
          <w:szCs w:val="20"/>
          <w:lang w:val="pt-PT"/>
        </w:rPr>
        <w:t>kg de CO</w:t>
      </w:r>
      <w:r w:rsidR="007B76E6" w:rsidRPr="007B76E6">
        <w:rPr>
          <w:rFonts w:ascii="Arial" w:hAnsi="Arial" w:cs="Arial"/>
          <w:sz w:val="20"/>
          <w:szCs w:val="20"/>
          <w:vertAlign w:val="subscript"/>
          <w:lang w:val="pt-PT"/>
        </w:rPr>
        <w:t>2</w:t>
      </w:r>
      <w:r w:rsidR="007B76E6">
        <w:rPr>
          <w:rFonts w:ascii="Arial" w:hAnsi="Arial" w:cs="Arial"/>
          <w:sz w:val="20"/>
          <w:szCs w:val="20"/>
          <w:lang w:val="pt-PT"/>
        </w:rPr>
        <w:t xml:space="preserve">, e 8,57 kg de </w:t>
      </w:r>
      <w:proofErr w:type="spellStart"/>
      <w:r w:rsidR="007B76E6">
        <w:rPr>
          <w:rFonts w:ascii="Arial" w:hAnsi="Arial" w:cs="Arial"/>
          <w:sz w:val="20"/>
          <w:szCs w:val="20"/>
          <w:lang w:val="pt-PT"/>
        </w:rPr>
        <w:t>SO</w:t>
      </w:r>
      <w:r w:rsidR="007B76E6" w:rsidRPr="007B76E6">
        <w:rPr>
          <w:rFonts w:ascii="Arial" w:hAnsi="Arial" w:cs="Arial"/>
          <w:sz w:val="20"/>
          <w:szCs w:val="20"/>
          <w:vertAlign w:val="subscript"/>
          <w:lang w:val="pt-PT"/>
        </w:rPr>
        <w:t>x</w:t>
      </w:r>
      <w:proofErr w:type="spellEnd"/>
      <w:r w:rsidR="007B76E6">
        <w:rPr>
          <w:rFonts w:ascii="Arial" w:hAnsi="Arial" w:cs="Arial"/>
          <w:sz w:val="20"/>
          <w:szCs w:val="20"/>
          <w:lang w:val="pt-PT"/>
        </w:rPr>
        <w:t xml:space="preserve"> para a atmosfera.</w:t>
      </w:r>
    </w:p>
    <w:p w:rsidR="007B76E6" w:rsidRDefault="007B76E6" w:rsidP="006B47B5">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Assim, com a implementação do sistema solar térmico</w:t>
      </w:r>
      <w:r w:rsidR="001A375F">
        <w:rPr>
          <w:rFonts w:ascii="Arial" w:hAnsi="Arial" w:cs="Arial"/>
          <w:sz w:val="20"/>
          <w:szCs w:val="20"/>
          <w:lang w:val="pt-PT"/>
        </w:rPr>
        <w:t xml:space="preserve"> (tudo o sistema, incluindo isolamento das tubagens e deposito),</w:t>
      </w:r>
      <w:r>
        <w:rPr>
          <w:rFonts w:ascii="Arial" w:hAnsi="Arial" w:cs="Arial"/>
          <w:sz w:val="20"/>
          <w:szCs w:val="20"/>
          <w:lang w:val="pt-PT"/>
        </w:rPr>
        <w:t xml:space="preserve"> e dos dois sistemas PV, que permitirão a poupança de 125.552,7</w:t>
      </w:r>
      <w:r w:rsidR="004136E4">
        <w:rPr>
          <w:rFonts w:ascii="Arial" w:hAnsi="Arial" w:cs="Arial"/>
          <w:sz w:val="20"/>
          <w:szCs w:val="20"/>
          <w:lang w:val="pt-PT"/>
        </w:rPr>
        <w:t xml:space="preserve"> </w:t>
      </w:r>
      <w:r>
        <w:rPr>
          <w:rFonts w:ascii="Arial" w:hAnsi="Arial" w:cs="Arial"/>
          <w:sz w:val="20"/>
          <w:szCs w:val="20"/>
          <w:lang w:val="pt-PT"/>
        </w:rPr>
        <w:t xml:space="preserve">kWh e produção de </w:t>
      </w:r>
      <w:r w:rsidR="001A375F">
        <w:rPr>
          <w:rFonts w:ascii="Arial" w:hAnsi="Arial" w:cs="Arial"/>
          <w:sz w:val="20"/>
          <w:szCs w:val="20"/>
          <w:lang w:val="pt-PT"/>
        </w:rPr>
        <w:t>122.360,00 kWh, respectivamente, a Zero Energy vai evitar a emissão de 25 toneladas de CO</w:t>
      </w:r>
      <w:r w:rsidR="001A375F" w:rsidRPr="001A375F">
        <w:rPr>
          <w:rFonts w:ascii="Arial" w:hAnsi="Arial" w:cs="Arial"/>
          <w:sz w:val="20"/>
          <w:szCs w:val="20"/>
          <w:vertAlign w:val="subscript"/>
          <w:lang w:val="pt-PT"/>
        </w:rPr>
        <w:t>2</w:t>
      </w:r>
      <w:r w:rsidR="001A375F">
        <w:rPr>
          <w:rFonts w:ascii="Arial" w:hAnsi="Arial" w:cs="Arial"/>
          <w:sz w:val="20"/>
          <w:szCs w:val="20"/>
          <w:lang w:val="pt-PT"/>
        </w:rPr>
        <w:t xml:space="preserve"> e 2,12 toneladas de </w:t>
      </w:r>
      <w:proofErr w:type="spellStart"/>
      <w:r w:rsidR="001A375F">
        <w:rPr>
          <w:rFonts w:ascii="Arial" w:hAnsi="Arial" w:cs="Arial"/>
          <w:sz w:val="20"/>
          <w:szCs w:val="20"/>
          <w:lang w:val="pt-PT"/>
        </w:rPr>
        <w:t>SO</w:t>
      </w:r>
      <w:r w:rsidR="001A375F" w:rsidRPr="001A375F">
        <w:rPr>
          <w:rFonts w:ascii="Arial" w:hAnsi="Arial" w:cs="Arial"/>
          <w:sz w:val="20"/>
          <w:szCs w:val="20"/>
          <w:vertAlign w:val="subscript"/>
          <w:lang w:val="pt-PT"/>
        </w:rPr>
        <w:t>x</w:t>
      </w:r>
      <w:proofErr w:type="spellEnd"/>
      <w:r w:rsidR="001A375F">
        <w:rPr>
          <w:rFonts w:ascii="Arial" w:hAnsi="Arial" w:cs="Arial"/>
          <w:sz w:val="20"/>
          <w:szCs w:val="20"/>
          <w:lang w:val="pt-PT"/>
        </w:rPr>
        <w:t xml:space="preserve"> por ano.</w:t>
      </w:r>
    </w:p>
    <w:p w:rsidR="009341EC" w:rsidRPr="006B47B5" w:rsidRDefault="001A375F" w:rsidP="006B47B5">
      <w:pPr>
        <w:autoSpaceDE w:val="0"/>
        <w:autoSpaceDN w:val="0"/>
        <w:adjustRightInd w:val="0"/>
        <w:spacing w:line="360" w:lineRule="auto"/>
        <w:ind w:firstLine="708"/>
        <w:jc w:val="both"/>
        <w:rPr>
          <w:rFonts w:ascii="Arial" w:hAnsi="Arial" w:cs="Arial"/>
          <w:sz w:val="20"/>
          <w:szCs w:val="20"/>
          <w:lang w:val="pt-PT"/>
        </w:rPr>
      </w:pPr>
      <w:r>
        <w:rPr>
          <w:rFonts w:ascii="Arial" w:hAnsi="Arial" w:cs="Arial"/>
          <w:sz w:val="20"/>
          <w:szCs w:val="20"/>
          <w:lang w:val="pt-PT"/>
        </w:rPr>
        <w:t>Se considerarmos que estes equipamentos apresentam uma durabilidade nunca inferior a 20</w:t>
      </w:r>
      <w:r w:rsidR="00217F6D">
        <w:rPr>
          <w:rFonts w:ascii="Arial" w:hAnsi="Arial" w:cs="Arial"/>
          <w:sz w:val="20"/>
          <w:szCs w:val="20"/>
          <w:lang w:val="pt-PT"/>
        </w:rPr>
        <w:t xml:space="preserve"> </w:t>
      </w:r>
      <w:r>
        <w:rPr>
          <w:rFonts w:ascii="Arial" w:hAnsi="Arial" w:cs="Arial"/>
          <w:sz w:val="20"/>
          <w:szCs w:val="20"/>
          <w:lang w:val="pt-PT"/>
        </w:rPr>
        <w:t>anos (25 para os módulos fotovoltaicos), a Zero Energy irá contribuir, num horizonte de 20 anos, para a redução de 500 toneladas de CO</w:t>
      </w:r>
      <w:r w:rsidRPr="001A375F">
        <w:rPr>
          <w:rFonts w:ascii="Arial" w:hAnsi="Arial" w:cs="Arial"/>
          <w:sz w:val="20"/>
          <w:szCs w:val="20"/>
          <w:vertAlign w:val="subscript"/>
          <w:lang w:val="pt-PT"/>
        </w:rPr>
        <w:t>2</w:t>
      </w:r>
      <w:r>
        <w:rPr>
          <w:rFonts w:ascii="Arial" w:hAnsi="Arial" w:cs="Arial"/>
          <w:sz w:val="20"/>
          <w:szCs w:val="20"/>
          <w:lang w:val="pt-PT"/>
        </w:rPr>
        <w:t xml:space="preserve"> e 42,4 toneladas de </w:t>
      </w:r>
      <w:proofErr w:type="spellStart"/>
      <w:r>
        <w:rPr>
          <w:rFonts w:ascii="Arial" w:hAnsi="Arial" w:cs="Arial"/>
          <w:sz w:val="20"/>
          <w:szCs w:val="20"/>
          <w:lang w:val="pt-PT"/>
        </w:rPr>
        <w:t>SO</w:t>
      </w:r>
      <w:r w:rsidRPr="001A375F">
        <w:rPr>
          <w:rFonts w:ascii="Arial" w:hAnsi="Arial" w:cs="Arial"/>
          <w:sz w:val="20"/>
          <w:szCs w:val="20"/>
          <w:vertAlign w:val="subscript"/>
          <w:lang w:val="pt-PT"/>
        </w:rPr>
        <w:t>x</w:t>
      </w:r>
      <w:proofErr w:type="spellEnd"/>
      <w:r>
        <w:rPr>
          <w:rFonts w:ascii="Arial" w:hAnsi="Arial" w:cs="Arial"/>
          <w:sz w:val="20"/>
          <w:szCs w:val="20"/>
          <w:lang w:val="pt-PT"/>
        </w:rPr>
        <w:t xml:space="preserve">. </w:t>
      </w:r>
      <w:r w:rsidR="009341EC" w:rsidRPr="006B47B5">
        <w:rPr>
          <w:rFonts w:ascii="Arial" w:hAnsi="Arial" w:cs="Arial"/>
          <w:sz w:val="20"/>
          <w:szCs w:val="20"/>
          <w:lang w:val="pt-PT"/>
        </w:rPr>
        <w:br w:type="page"/>
      </w:r>
    </w:p>
    <w:p w:rsidR="00C0627B" w:rsidRDefault="00E9024F" w:rsidP="00B1465A">
      <w:pPr>
        <w:numPr>
          <w:ilvl w:val="0"/>
          <w:numId w:val="32"/>
        </w:numPr>
        <w:spacing w:line="360" w:lineRule="auto"/>
        <w:outlineLvl w:val="0"/>
        <w:rPr>
          <w:rFonts w:ascii="Arial" w:hAnsi="Arial" w:cs="Arial"/>
          <w:b/>
          <w:caps/>
          <w:lang w:val="pt-PT"/>
        </w:rPr>
      </w:pPr>
      <w:bookmarkStart w:id="1226" w:name="_Toc278121845"/>
      <w:r w:rsidRPr="00A72C25">
        <w:rPr>
          <w:rFonts w:ascii="Arial" w:hAnsi="Arial" w:cs="Arial"/>
          <w:b/>
          <w:caps/>
          <w:lang w:val="pt-PT"/>
        </w:rPr>
        <w:lastRenderedPageBreak/>
        <w:t>metodologia</w:t>
      </w:r>
      <w:bookmarkEnd w:id="1226"/>
    </w:p>
    <w:p w:rsidR="00AB1732" w:rsidRPr="00AB1732" w:rsidRDefault="00AB1732" w:rsidP="00AB1732">
      <w:pPr>
        <w:spacing w:line="360" w:lineRule="auto"/>
        <w:outlineLvl w:val="0"/>
        <w:rPr>
          <w:rFonts w:ascii="Arial" w:hAnsi="Arial" w:cs="Arial"/>
          <w:b/>
          <w:caps/>
          <w:sz w:val="20"/>
          <w:szCs w:val="20"/>
          <w:lang w:val="pt-PT"/>
        </w:rPr>
      </w:pPr>
    </w:p>
    <w:p w:rsidR="001F5638" w:rsidRDefault="001F5638" w:rsidP="00B1465A">
      <w:pPr>
        <w:numPr>
          <w:ilvl w:val="1"/>
          <w:numId w:val="35"/>
        </w:numPr>
        <w:spacing w:line="360" w:lineRule="auto"/>
        <w:outlineLvl w:val="1"/>
        <w:rPr>
          <w:rFonts w:ascii="Arial" w:hAnsi="Arial" w:cs="Arial"/>
          <w:b/>
          <w:smallCaps/>
          <w:sz w:val="22"/>
          <w:szCs w:val="22"/>
          <w:lang w:val="pt-PT"/>
        </w:rPr>
      </w:pPr>
      <w:bookmarkStart w:id="1227" w:name="_Toc278121846"/>
      <w:r>
        <w:rPr>
          <w:rFonts w:ascii="Arial" w:hAnsi="Arial" w:cs="Arial"/>
          <w:b/>
          <w:smallCaps/>
          <w:sz w:val="22"/>
          <w:szCs w:val="22"/>
          <w:lang w:val="pt-PT"/>
        </w:rPr>
        <w:t>Dimensionamento de Sistemas fotovoltaicos</w:t>
      </w:r>
      <w:bookmarkEnd w:id="1227"/>
    </w:p>
    <w:p w:rsidR="00406AEA" w:rsidRPr="00E64DA2" w:rsidRDefault="001F5638" w:rsidP="00B1465A">
      <w:pPr>
        <w:numPr>
          <w:ilvl w:val="2"/>
          <w:numId w:val="35"/>
        </w:numPr>
        <w:spacing w:line="360" w:lineRule="auto"/>
        <w:outlineLvl w:val="1"/>
        <w:rPr>
          <w:rFonts w:ascii="Arial" w:hAnsi="Arial" w:cs="Arial"/>
          <w:smallCaps/>
          <w:sz w:val="22"/>
          <w:szCs w:val="22"/>
          <w:lang w:val="en-US"/>
        </w:rPr>
      </w:pPr>
      <w:bookmarkStart w:id="1228" w:name="_Toc278121847"/>
      <w:r w:rsidRPr="00E64DA2">
        <w:rPr>
          <w:rFonts w:ascii="Arial" w:hAnsi="Arial" w:cs="Arial"/>
          <w:smallCaps/>
          <w:sz w:val="22"/>
          <w:szCs w:val="22"/>
          <w:lang w:val="en-US"/>
        </w:rPr>
        <w:t>Software PVs</w:t>
      </w:r>
      <w:r w:rsidR="00C37DB5" w:rsidRPr="00E64DA2">
        <w:rPr>
          <w:rFonts w:ascii="Arial" w:hAnsi="Arial" w:cs="Arial"/>
          <w:smallCaps/>
          <w:sz w:val="22"/>
          <w:szCs w:val="22"/>
          <w:lang w:val="en-US"/>
        </w:rPr>
        <w:t>yst</w:t>
      </w:r>
      <w:r w:rsidR="00E64DA2" w:rsidRPr="00E64DA2">
        <w:rPr>
          <w:rFonts w:ascii="Arial" w:hAnsi="Arial" w:cs="Arial"/>
          <w:smallCaps/>
          <w:sz w:val="22"/>
          <w:szCs w:val="22"/>
          <w:lang w:val="en-US"/>
        </w:rPr>
        <w:t xml:space="preserve"> e Sunny Design</w:t>
      </w:r>
      <w:bookmarkEnd w:id="1228"/>
    </w:p>
    <w:p w:rsidR="00180FC5" w:rsidRPr="00E64DA2" w:rsidRDefault="00180FC5">
      <w:pPr>
        <w:rPr>
          <w:rFonts w:ascii="Arial" w:hAnsi="Arial" w:cs="Arial"/>
          <w:b/>
          <w:smallCaps/>
          <w:sz w:val="22"/>
          <w:szCs w:val="22"/>
          <w:lang w:val="en-US"/>
        </w:rPr>
      </w:pPr>
    </w:p>
    <w:p w:rsidR="001F5638" w:rsidRDefault="001F5638" w:rsidP="001F19BE">
      <w:pPr>
        <w:spacing w:line="360" w:lineRule="auto"/>
        <w:ind w:firstLine="709"/>
        <w:jc w:val="both"/>
        <w:rPr>
          <w:rFonts w:ascii="Arial" w:hAnsi="Arial" w:cs="Arial"/>
          <w:sz w:val="20"/>
          <w:szCs w:val="20"/>
          <w:lang w:val="pt-PT"/>
        </w:rPr>
      </w:pPr>
      <w:r>
        <w:rPr>
          <w:rFonts w:ascii="Arial" w:hAnsi="Arial" w:cs="Arial"/>
          <w:sz w:val="20"/>
          <w:szCs w:val="20"/>
          <w:lang w:val="pt-PT"/>
        </w:rPr>
        <w:t xml:space="preserve">O </w:t>
      </w:r>
      <w:r w:rsidRPr="002E35C3">
        <w:rPr>
          <w:rFonts w:ascii="Arial" w:hAnsi="Arial" w:cs="Arial"/>
          <w:i/>
          <w:sz w:val="20"/>
          <w:szCs w:val="20"/>
          <w:lang w:val="pt-PT"/>
        </w:rPr>
        <w:t>PVsyst</w:t>
      </w:r>
      <w:r>
        <w:rPr>
          <w:rFonts w:ascii="Arial" w:hAnsi="Arial" w:cs="Arial"/>
          <w:sz w:val="20"/>
          <w:szCs w:val="20"/>
          <w:lang w:val="pt-PT"/>
        </w:rPr>
        <w:t xml:space="preserve"> é um programa de cálculo, desenvolvido na Universidade de </w:t>
      </w:r>
      <w:proofErr w:type="spellStart"/>
      <w:r>
        <w:rPr>
          <w:rFonts w:ascii="Arial" w:hAnsi="Arial" w:cs="Arial"/>
          <w:sz w:val="20"/>
          <w:szCs w:val="20"/>
          <w:lang w:val="pt-PT"/>
        </w:rPr>
        <w:t>Genev</w:t>
      </w:r>
      <w:r w:rsidR="00917515">
        <w:rPr>
          <w:rFonts w:ascii="Arial" w:hAnsi="Arial" w:cs="Arial"/>
          <w:sz w:val="20"/>
          <w:szCs w:val="20"/>
          <w:lang w:val="pt-PT"/>
        </w:rPr>
        <w:t>e</w:t>
      </w:r>
      <w:proofErr w:type="spellEnd"/>
      <w:r>
        <w:rPr>
          <w:rFonts w:ascii="Arial" w:hAnsi="Arial" w:cs="Arial"/>
          <w:sz w:val="20"/>
          <w:szCs w:val="20"/>
          <w:lang w:val="pt-PT"/>
        </w:rPr>
        <w:t xml:space="preserve">, Suíça, que permite estudar, dimensionar, simular e calcular sistemas PV. </w:t>
      </w:r>
      <w:r w:rsidR="00917515">
        <w:rPr>
          <w:rFonts w:ascii="Arial" w:hAnsi="Arial" w:cs="Arial"/>
          <w:sz w:val="20"/>
          <w:szCs w:val="20"/>
          <w:lang w:val="pt-PT"/>
        </w:rPr>
        <w:t>De acordo com o grau de rigor e destino final do projecto, o</w:t>
      </w:r>
      <w:r>
        <w:rPr>
          <w:rFonts w:ascii="Arial" w:hAnsi="Arial" w:cs="Arial"/>
          <w:sz w:val="20"/>
          <w:szCs w:val="20"/>
          <w:lang w:val="pt-PT"/>
        </w:rPr>
        <w:t xml:space="preserve"> software </w:t>
      </w:r>
      <w:r w:rsidRPr="002E35C3">
        <w:rPr>
          <w:rFonts w:ascii="Arial" w:hAnsi="Arial" w:cs="Arial"/>
          <w:i/>
          <w:sz w:val="20"/>
          <w:szCs w:val="20"/>
          <w:lang w:val="pt-PT"/>
        </w:rPr>
        <w:t xml:space="preserve">PVsyst </w:t>
      </w:r>
      <w:r>
        <w:rPr>
          <w:rFonts w:ascii="Arial" w:hAnsi="Arial" w:cs="Arial"/>
          <w:sz w:val="20"/>
          <w:szCs w:val="20"/>
          <w:lang w:val="pt-PT"/>
        </w:rPr>
        <w:t xml:space="preserve">apresenta </w:t>
      </w:r>
      <w:r w:rsidR="001E6E7C">
        <w:rPr>
          <w:rFonts w:ascii="Arial" w:hAnsi="Arial" w:cs="Arial"/>
          <w:sz w:val="20"/>
          <w:szCs w:val="20"/>
          <w:lang w:val="pt-PT"/>
        </w:rPr>
        <w:t>duas</w:t>
      </w:r>
      <w:r>
        <w:rPr>
          <w:rFonts w:ascii="Arial" w:hAnsi="Arial" w:cs="Arial"/>
          <w:sz w:val="20"/>
          <w:szCs w:val="20"/>
          <w:lang w:val="pt-PT"/>
        </w:rPr>
        <w:t xml:space="preserve"> opções </w:t>
      </w:r>
      <w:r w:rsidR="001E6E7C">
        <w:rPr>
          <w:rFonts w:ascii="Arial" w:hAnsi="Arial" w:cs="Arial"/>
          <w:sz w:val="20"/>
          <w:szCs w:val="20"/>
          <w:lang w:val="pt-PT"/>
        </w:rPr>
        <w:t>de cálculo</w:t>
      </w:r>
      <w:r>
        <w:rPr>
          <w:rFonts w:ascii="Arial" w:hAnsi="Arial" w:cs="Arial"/>
          <w:sz w:val="20"/>
          <w:szCs w:val="20"/>
          <w:lang w:val="pt-PT"/>
        </w:rPr>
        <w:t>:</w:t>
      </w:r>
      <w:r w:rsidR="001F19BE" w:rsidRPr="001F19BE">
        <w:rPr>
          <w:rFonts w:ascii="Arial" w:hAnsi="Arial" w:cs="Arial"/>
          <w:i/>
          <w:sz w:val="20"/>
          <w:szCs w:val="20"/>
          <w:lang w:val="pt-PT"/>
        </w:rPr>
        <w:t xml:space="preserve"> </w:t>
      </w:r>
      <w:proofErr w:type="spellStart"/>
      <w:r w:rsidR="001F19BE" w:rsidRPr="001F5638">
        <w:rPr>
          <w:rFonts w:ascii="Arial" w:hAnsi="Arial" w:cs="Arial"/>
          <w:i/>
          <w:sz w:val="20"/>
          <w:szCs w:val="20"/>
          <w:lang w:val="pt-PT"/>
        </w:rPr>
        <w:t>Preliminary</w:t>
      </w:r>
      <w:proofErr w:type="spellEnd"/>
      <w:r w:rsidR="001F19BE" w:rsidRPr="001F5638">
        <w:rPr>
          <w:rFonts w:ascii="Arial" w:hAnsi="Arial" w:cs="Arial"/>
          <w:i/>
          <w:sz w:val="20"/>
          <w:szCs w:val="20"/>
          <w:lang w:val="pt-PT"/>
        </w:rPr>
        <w:t xml:space="preserve"> design</w:t>
      </w:r>
      <w:r w:rsidR="001E6E7C">
        <w:rPr>
          <w:rFonts w:ascii="Arial" w:hAnsi="Arial" w:cs="Arial"/>
          <w:i/>
          <w:sz w:val="20"/>
          <w:szCs w:val="20"/>
          <w:lang w:val="pt-PT"/>
        </w:rPr>
        <w:t xml:space="preserve"> e</w:t>
      </w:r>
      <w:r w:rsidR="001F19BE">
        <w:rPr>
          <w:rFonts w:ascii="Arial" w:hAnsi="Arial" w:cs="Arial"/>
          <w:i/>
          <w:sz w:val="20"/>
          <w:szCs w:val="20"/>
          <w:lang w:val="pt-PT"/>
        </w:rPr>
        <w:t xml:space="preserve"> Project design.</w:t>
      </w:r>
    </w:p>
    <w:p w:rsidR="001F5638" w:rsidRDefault="001F5638" w:rsidP="00BC1134">
      <w:pPr>
        <w:ind w:left="708"/>
        <w:jc w:val="both"/>
        <w:rPr>
          <w:rFonts w:ascii="Arial" w:hAnsi="Arial" w:cs="Arial"/>
          <w:sz w:val="20"/>
          <w:szCs w:val="20"/>
          <w:lang w:val="pt-PT"/>
        </w:rPr>
      </w:pPr>
    </w:p>
    <w:p w:rsidR="001F5638" w:rsidRPr="001F19BE" w:rsidRDefault="001F5638" w:rsidP="001F19BE">
      <w:pPr>
        <w:spacing w:line="360" w:lineRule="auto"/>
        <w:jc w:val="both"/>
        <w:rPr>
          <w:rFonts w:ascii="Arial" w:hAnsi="Arial" w:cs="Arial"/>
          <w:sz w:val="20"/>
          <w:szCs w:val="20"/>
          <w:lang w:val="pt-PT"/>
        </w:rPr>
      </w:pPr>
      <w:proofErr w:type="spellStart"/>
      <w:r w:rsidRPr="001F19BE">
        <w:rPr>
          <w:rFonts w:ascii="Arial" w:hAnsi="Arial" w:cs="Arial"/>
          <w:b/>
          <w:i/>
          <w:sz w:val="20"/>
          <w:szCs w:val="20"/>
          <w:lang w:val="pt-PT"/>
        </w:rPr>
        <w:t>Preliminary</w:t>
      </w:r>
      <w:proofErr w:type="spellEnd"/>
      <w:r w:rsidRPr="001F19BE">
        <w:rPr>
          <w:rFonts w:ascii="Arial" w:hAnsi="Arial" w:cs="Arial"/>
          <w:b/>
          <w:i/>
          <w:sz w:val="20"/>
          <w:szCs w:val="20"/>
          <w:lang w:val="pt-PT"/>
        </w:rPr>
        <w:t xml:space="preserve"> design</w:t>
      </w:r>
      <w:r w:rsidR="001F19BE">
        <w:rPr>
          <w:rFonts w:ascii="Arial" w:hAnsi="Arial" w:cs="Arial"/>
          <w:b/>
          <w:sz w:val="20"/>
          <w:szCs w:val="20"/>
          <w:lang w:val="pt-PT"/>
        </w:rPr>
        <w:t xml:space="preserve"> -</w:t>
      </w:r>
      <w:r w:rsidRPr="001F19BE">
        <w:rPr>
          <w:rFonts w:ascii="Arial" w:hAnsi="Arial" w:cs="Arial"/>
          <w:sz w:val="20"/>
          <w:szCs w:val="20"/>
          <w:lang w:val="pt-PT"/>
        </w:rPr>
        <w:t xml:space="preserve"> consiste numa ferramenta mais simples e prática, onde se pode obter um estudo relativamente simplificado de um sistema fotovoltaico</w:t>
      </w:r>
      <w:r w:rsidR="00BC1134" w:rsidRPr="001F19BE">
        <w:rPr>
          <w:rFonts w:ascii="Arial" w:hAnsi="Arial" w:cs="Arial"/>
          <w:sz w:val="20"/>
          <w:szCs w:val="20"/>
          <w:lang w:val="pt-PT"/>
        </w:rPr>
        <w:t>, independentemente da natureza do sistema. Esta ferramenta é ideal quando se pretende dar uma estimativa inicial, sem grande rigor, pois os inputs requisitados são poucos;</w:t>
      </w:r>
    </w:p>
    <w:p w:rsidR="001843A8" w:rsidRPr="00C05F0E" w:rsidRDefault="00C60E45" w:rsidP="001843A8">
      <w:pPr>
        <w:pStyle w:val="PargrafodaLista"/>
        <w:spacing w:line="360" w:lineRule="auto"/>
        <w:ind w:left="1775"/>
        <w:jc w:val="both"/>
        <w:rPr>
          <w:rFonts w:ascii="Arial" w:hAnsi="Arial" w:cs="Arial"/>
          <w:i/>
          <w:noProof/>
          <w:sz w:val="20"/>
          <w:szCs w:val="20"/>
          <w:lang w:val="pt-PT" w:eastAsia="fr-FR"/>
        </w:rPr>
      </w:pPr>
      <w:r>
        <w:rPr>
          <w:rFonts w:ascii="Arial" w:hAnsi="Arial" w:cs="Arial"/>
          <w:i/>
          <w:noProof/>
          <w:sz w:val="20"/>
          <w:szCs w:val="20"/>
          <w:lang w:val="pt-PT" w:eastAsia="pt-PT"/>
        </w:rPr>
        <w:drawing>
          <wp:anchor distT="0" distB="0" distL="114300" distR="114300" simplePos="0" relativeHeight="251954688" behindDoc="0" locked="0" layoutInCell="1" allowOverlap="1">
            <wp:simplePos x="0" y="0"/>
            <wp:positionH relativeFrom="column">
              <wp:posOffset>4445</wp:posOffset>
            </wp:positionH>
            <wp:positionV relativeFrom="paragraph">
              <wp:posOffset>76835</wp:posOffset>
            </wp:positionV>
            <wp:extent cx="2880995" cy="2162175"/>
            <wp:effectExtent l="38100" t="57150" r="109855" b="104775"/>
            <wp:wrapNone/>
            <wp:docPr id="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cstate="print"/>
                    <a:srcRect l="1653" t="2645" r="48760" b="36508"/>
                    <a:stretch>
                      <a:fillRect/>
                    </a:stretch>
                  </pic:blipFill>
                  <pic:spPr bwMode="auto">
                    <a:xfrm>
                      <a:off x="0" y="0"/>
                      <a:ext cx="2880995" cy="2162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Arial" w:hAnsi="Arial" w:cs="Arial"/>
          <w:i/>
          <w:noProof/>
          <w:sz w:val="20"/>
          <w:szCs w:val="20"/>
          <w:lang w:val="pt-PT" w:eastAsia="pt-PT"/>
        </w:rPr>
        <w:drawing>
          <wp:anchor distT="0" distB="0" distL="114300" distR="114300" simplePos="0" relativeHeight="252015104" behindDoc="0" locked="0" layoutInCell="1" allowOverlap="1">
            <wp:simplePos x="0" y="0"/>
            <wp:positionH relativeFrom="column">
              <wp:posOffset>2995295</wp:posOffset>
            </wp:positionH>
            <wp:positionV relativeFrom="paragraph">
              <wp:posOffset>76835</wp:posOffset>
            </wp:positionV>
            <wp:extent cx="2868295" cy="2162175"/>
            <wp:effectExtent l="38100" t="57150" r="122555" b="104775"/>
            <wp:wrapNone/>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cstate="print"/>
                    <a:srcRect l="4462" t="6614" r="46942" b="33333"/>
                    <a:stretch>
                      <a:fillRect/>
                    </a:stretch>
                  </pic:blipFill>
                  <pic:spPr bwMode="auto">
                    <a:xfrm>
                      <a:off x="0" y="0"/>
                      <a:ext cx="2868295" cy="2162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1843A8" w:rsidP="001843A8">
      <w:pPr>
        <w:pStyle w:val="PargrafodaLista"/>
        <w:spacing w:line="360" w:lineRule="auto"/>
        <w:ind w:left="1775"/>
        <w:jc w:val="both"/>
        <w:rPr>
          <w:rFonts w:ascii="Arial" w:hAnsi="Arial" w:cs="Arial"/>
          <w:i/>
          <w:sz w:val="20"/>
          <w:szCs w:val="20"/>
          <w:lang w:val="pt-PT"/>
        </w:rPr>
      </w:pPr>
    </w:p>
    <w:p w:rsidR="001843A8" w:rsidRDefault="003D0891" w:rsidP="001843A8">
      <w:pPr>
        <w:pStyle w:val="PargrafodaLista"/>
        <w:spacing w:line="360" w:lineRule="auto"/>
        <w:ind w:left="1775"/>
        <w:jc w:val="both"/>
        <w:rPr>
          <w:rFonts w:ascii="Arial" w:hAnsi="Arial" w:cs="Arial"/>
          <w:i/>
          <w:sz w:val="20"/>
          <w:szCs w:val="20"/>
          <w:lang w:val="pt-PT"/>
        </w:rPr>
      </w:pPr>
      <w:r w:rsidRPr="003D0891">
        <w:rPr>
          <w:rFonts w:ascii="Arial" w:hAnsi="Arial" w:cs="Arial"/>
          <w:noProof/>
          <w:sz w:val="20"/>
          <w:szCs w:val="20"/>
          <w:lang w:val="fr-FR" w:eastAsia="fr-FR"/>
        </w:rPr>
        <w:pict>
          <v:shape id="_x0000_s1193" type="#_x0000_t202" style="position:absolute;left:0;text-align:left;margin-left:-5.65pt;margin-top:8.35pt;width:465pt;height:23.75pt;z-index:251958784;mso-width-relative:margin;mso-height-relative:margin" stroked="f">
            <v:textbox style="mso-next-textbox:#_x0000_s1193">
              <w:txbxContent>
                <w:p w:rsidR="00E9456F" w:rsidRPr="00845ADC" w:rsidRDefault="00E9456F" w:rsidP="00845ADC">
                  <w:pPr>
                    <w:jc w:val="center"/>
                    <w:rPr>
                      <w:rFonts w:ascii="Arial" w:hAnsi="Arial" w:cs="Arial"/>
                      <w:b/>
                      <w:sz w:val="16"/>
                      <w:szCs w:val="16"/>
                      <w:lang w:val="pt-PT"/>
                    </w:rPr>
                  </w:pPr>
                  <w:r>
                    <w:rPr>
                      <w:rFonts w:ascii="Arial" w:hAnsi="Arial" w:cs="Arial"/>
                      <w:b/>
                      <w:sz w:val="16"/>
                      <w:szCs w:val="16"/>
                    </w:rPr>
                    <w:t>Figura 59</w:t>
                  </w:r>
                  <w:r w:rsidRPr="001F5954">
                    <w:rPr>
                      <w:rFonts w:ascii="Arial" w:hAnsi="Arial" w:cs="Arial"/>
                      <w:b/>
                      <w:sz w:val="16"/>
                      <w:szCs w:val="16"/>
                    </w:rPr>
                    <w:t>.</w:t>
                  </w:r>
                  <w:r>
                    <w:rPr>
                      <w:rFonts w:ascii="Arial" w:hAnsi="Arial" w:cs="Arial"/>
                      <w:b/>
                      <w:sz w:val="16"/>
                      <w:szCs w:val="16"/>
                    </w:rPr>
                    <w:t xml:space="preserve"> </w:t>
                  </w:r>
                  <w:r w:rsidRPr="00845ADC">
                    <w:rPr>
                      <w:rFonts w:ascii="Arial" w:hAnsi="Arial" w:cs="Arial"/>
                      <w:sz w:val="16"/>
                      <w:szCs w:val="16"/>
                    </w:rPr>
                    <w:t>PVsyst – Campos associados</w:t>
                  </w:r>
                  <w:r>
                    <w:rPr>
                      <w:rFonts w:ascii="Arial" w:hAnsi="Arial" w:cs="Arial"/>
                      <w:sz w:val="16"/>
                      <w:szCs w:val="16"/>
                    </w:rPr>
                    <w:t xml:space="preserve"> ao</w:t>
                  </w:r>
                  <w:r w:rsidRPr="00845ADC">
                    <w:rPr>
                      <w:rFonts w:ascii="Arial" w:hAnsi="Arial" w:cs="Arial"/>
                      <w:sz w:val="16"/>
                      <w:szCs w:val="16"/>
                    </w:rPr>
                    <w:t xml:space="preserve"> preliminary design</w:t>
                  </w:r>
                </w:p>
              </w:txbxContent>
            </v:textbox>
          </v:shape>
        </w:pict>
      </w:r>
    </w:p>
    <w:p w:rsidR="001843A8" w:rsidRDefault="001843A8" w:rsidP="001843A8">
      <w:pPr>
        <w:pStyle w:val="PargrafodaLista"/>
        <w:spacing w:line="360" w:lineRule="auto"/>
        <w:ind w:left="1775"/>
        <w:jc w:val="both"/>
        <w:rPr>
          <w:rFonts w:ascii="Arial" w:hAnsi="Arial" w:cs="Arial"/>
          <w:sz w:val="20"/>
          <w:szCs w:val="20"/>
          <w:lang w:val="pt-PT"/>
        </w:rPr>
      </w:pPr>
    </w:p>
    <w:p w:rsidR="00BC1134" w:rsidRPr="001F19BE" w:rsidRDefault="00BC1134" w:rsidP="001F19BE">
      <w:pPr>
        <w:spacing w:line="360" w:lineRule="auto"/>
        <w:jc w:val="both"/>
        <w:rPr>
          <w:rFonts w:ascii="Arial" w:hAnsi="Arial" w:cs="Arial"/>
          <w:sz w:val="20"/>
          <w:szCs w:val="20"/>
          <w:lang w:val="pt-PT"/>
        </w:rPr>
      </w:pPr>
      <w:r w:rsidRPr="001F19BE">
        <w:rPr>
          <w:rFonts w:ascii="Arial" w:hAnsi="Arial" w:cs="Arial"/>
          <w:b/>
          <w:i/>
          <w:sz w:val="20"/>
          <w:szCs w:val="20"/>
          <w:lang w:val="pt-PT"/>
        </w:rPr>
        <w:t>Project design</w:t>
      </w:r>
      <w:r w:rsidR="001F19BE">
        <w:rPr>
          <w:rFonts w:ascii="Arial" w:hAnsi="Arial" w:cs="Arial"/>
          <w:b/>
          <w:sz w:val="20"/>
          <w:szCs w:val="20"/>
          <w:lang w:val="pt-PT"/>
        </w:rPr>
        <w:t xml:space="preserve"> -</w:t>
      </w:r>
      <w:r w:rsidRPr="001F19BE">
        <w:rPr>
          <w:rFonts w:ascii="Arial" w:hAnsi="Arial" w:cs="Arial"/>
          <w:sz w:val="20"/>
          <w:szCs w:val="20"/>
          <w:lang w:val="pt-PT"/>
        </w:rPr>
        <w:t xml:space="preserve"> é utilizado quando se pretende obter um estudo completo e rigoroso. Apresenta um vasto número de parâmetros passíveis de serem configurados, recorre a uma base </w:t>
      </w:r>
      <w:r w:rsidR="001F19BE">
        <w:rPr>
          <w:rFonts w:ascii="Arial" w:hAnsi="Arial" w:cs="Arial"/>
          <w:sz w:val="20"/>
          <w:szCs w:val="20"/>
          <w:lang w:val="pt-PT"/>
        </w:rPr>
        <w:t xml:space="preserve">de dados extremamente completa e </w:t>
      </w:r>
      <w:r w:rsidRPr="001F19BE">
        <w:rPr>
          <w:rFonts w:ascii="Arial" w:hAnsi="Arial" w:cs="Arial"/>
          <w:sz w:val="20"/>
          <w:szCs w:val="20"/>
          <w:lang w:val="pt-PT"/>
        </w:rPr>
        <w:t>emite um relatório igualmente completo, onde são in</w:t>
      </w:r>
      <w:r w:rsidR="001F19BE">
        <w:rPr>
          <w:rFonts w:ascii="Arial" w:hAnsi="Arial" w:cs="Arial"/>
          <w:sz w:val="20"/>
          <w:szCs w:val="20"/>
          <w:lang w:val="pt-PT"/>
        </w:rPr>
        <w:t>dicados vários outputs, (</w:t>
      </w:r>
      <w:r w:rsidRPr="001F19BE">
        <w:rPr>
          <w:rFonts w:ascii="Arial" w:hAnsi="Arial" w:cs="Arial"/>
          <w:sz w:val="20"/>
          <w:szCs w:val="20"/>
          <w:lang w:val="pt-PT"/>
        </w:rPr>
        <w:t>produção, perdas associadas ao sombreamento e</w:t>
      </w:r>
      <w:r w:rsidR="001F19BE">
        <w:rPr>
          <w:rFonts w:ascii="Arial" w:hAnsi="Arial" w:cs="Arial"/>
          <w:sz w:val="20"/>
          <w:szCs w:val="20"/>
          <w:lang w:val="pt-PT"/>
        </w:rPr>
        <w:t xml:space="preserve"> cablagem, rácio</w:t>
      </w:r>
      <w:r w:rsidRPr="001F19BE">
        <w:rPr>
          <w:rFonts w:ascii="Arial" w:hAnsi="Arial" w:cs="Arial"/>
          <w:sz w:val="20"/>
          <w:szCs w:val="20"/>
          <w:lang w:val="pt-PT"/>
        </w:rPr>
        <w:t xml:space="preserve"> inversor – sistema PV</w:t>
      </w:r>
      <w:r w:rsidR="001F19BE">
        <w:rPr>
          <w:rFonts w:ascii="Arial" w:hAnsi="Arial" w:cs="Arial"/>
          <w:sz w:val="20"/>
          <w:szCs w:val="20"/>
          <w:lang w:val="pt-PT"/>
        </w:rPr>
        <w:t xml:space="preserve">, </w:t>
      </w:r>
      <w:proofErr w:type="spellStart"/>
      <w:r w:rsidR="001F19BE">
        <w:rPr>
          <w:rFonts w:ascii="Arial" w:hAnsi="Arial" w:cs="Arial"/>
          <w:sz w:val="20"/>
          <w:szCs w:val="20"/>
          <w:lang w:val="pt-PT"/>
        </w:rPr>
        <w:t>etc</w:t>
      </w:r>
      <w:proofErr w:type="spellEnd"/>
      <w:r w:rsidR="001F19BE">
        <w:rPr>
          <w:rFonts w:ascii="Arial" w:hAnsi="Arial" w:cs="Arial"/>
          <w:sz w:val="20"/>
          <w:szCs w:val="20"/>
          <w:lang w:val="pt-PT"/>
        </w:rPr>
        <w:t>)</w:t>
      </w:r>
      <w:r w:rsidRPr="001F19BE">
        <w:rPr>
          <w:rFonts w:ascii="Arial" w:hAnsi="Arial" w:cs="Arial"/>
          <w:sz w:val="20"/>
          <w:szCs w:val="20"/>
          <w:lang w:val="pt-PT"/>
        </w:rPr>
        <w:t>.</w:t>
      </w:r>
    </w:p>
    <w:p w:rsidR="001843A8" w:rsidRDefault="00FA5995" w:rsidP="001843A8">
      <w:pPr>
        <w:spacing w:line="360" w:lineRule="auto"/>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2016128" behindDoc="0" locked="0" layoutInCell="1" allowOverlap="1">
            <wp:simplePos x="0" y="0"/>
            <wp:positionH relativeFrom="column">
              <wp:posOffset>3014345</wp:posOffset>
            </wp:positionH>
            <wp:positionV relativeFrom="paragraph">
              <wp:posOffset>10795</wp:posOffset>
            </wp:positionV>
            <wp:extent cx="2839720" cy="2152650"/>
            <wp:effectExtent l="38100" t="57150" r="113030" b="95250"/>
            <wp:wrapNone/>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6" cstate="print"/>
                    <a:srcRect l="5785" t="9259" r="42314" b="27778"/>
                    <a:stretch>
                      <a:fillRect/>
                    </a:stretch>
                  </pic:blipFill>
                  <pic:spPr bwMode="auto">
                    <a:xfrm>
                      <a:off x="0" y="0"/>
                      <a:ext cx="2839720" cy="2152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Arial" w:hAnsi="Arial" w:cs="Arial"/>
          <w:noProof/>
          <w:sz w:val="20"/>
          <w:szCs w:val="20"/>
          <w:lang w:val="pt-PT" w:eastAsia="pt-PT"/>
        </w:rPr>
        <w:drawing>
          <wp:anchor distT="0" distB="0" distL="114300" distR="114300" simplePos="0" relativeHeight="251955712" behindDoc="0" locked="0" layoutInCell="1" allowOverlap="1">
            <wp:simplePos x="0" y="0"/>
            <wp:positionH relativeFrom="column">
              <wp:posOffset>-14605</wp:posOffset>
            </wp:positionH>
            <wp:positionV relativeFrom="paragraph">
              <wp:posOffset>10795</wp:posOffset>
            </wp:positionV>
            <wp:extent cx="2911475" cy="2152650"/>
            <wp:effectExtent l="38100" t="57150" r="117475" b="95250"/>
            <wp:wrapNone/>
            <wp:docPr id="7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7" cstate="print"/>
                    <a:srcRect l="3639" t="5556" r="45257" b="34127"/>
                    <a:stretch>
                      <a:fillRect/>
                    </a:stretch>
                  </pic:blipFill>
                  <pic:spPr bwMode="auto">
                    <a:xfrm>
                      <a:off x="0" y="0"/>
                      <a:ext cx="2911475" cy="2152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1843A8" w:rsidP="001843A8">
      <w:pPr>
        <w:spacing w:line="360" w:lineRule="auto"/>
        <w:jc w:val="both"/>
        <w:rPr>
          <w:rFonts w:ascii="Arial" w:hAnsi="Arial" w:cs="Arial"/>
          <w:sz w:val="20"/>
          <w:szCs w:val="20"/>
          <w:lang w:val="pt-PT"/>
        </w:rPr>
      </w:pPr>
    </w:p>
    <w:p w:rsidR="001843A8" w:rsidRDefault="003D0891" w:rsidP="001843A8">
      <w:pPr>
        <w:spacing w:line="360" w:lineRule="auto"/>
        <w:jc w:val="both"/>
        <w:rPr>
          <w:rFonts w:ascii="Arial" w:hAnsi="Arial" w:cs="Arial"/>
          <w:sz w:val="20"/>
          <w:szCs w:val="20"/>
          <w:lang w:val="pt-PT"/>
        </w:rPr>
      </w:pPr>
      <w:r w:rsidRPr="003D0891">
        <w:rPr>
          <w:rFonts w:ascii="Arial" w:hAnsi="Arial" w:cs="Arial"/>
          <w:noProof/>
          <w:sz w:val="20"/>
          <w:szCs w:val="20"/>
          <w:lang w:val="fr-FR" w:eastAsia="fr-FR"/>
        </w:rPr>
        <w:pict>
          <v:shape id="_x0000_s1192" type="#_x0000_t202" style="position:absolute;left:0;text-align:left;margin-left:-6.4pt;margin-top:1.6pt;width:470.25pt;height:18pt;z-index:251957760;mso-width-relative:margin;mso-height-relative:margin" stroked="f">
            <v:textbox style="mso-next-textbox:#_x0000_s1192">
              <w:txbxContent>
                <w:p w:rsidR="00E9456F" w:rsidRPr="00845ADC" w:rsidRDefault="00E9456F" w:rsidP="00845ADC">
                  <w:pPr>
                    <w:jc w:val="center"/>
                    <w:rPr>
                      <w:rFonts w:ascii="Arial" w:hAnsi="Arial" w:cs="Arial"/>
                      <w:b/>
                      <w:sz w:val="16"/>
                      <w:szCs w:val="16"/>
                      <w:lang w:val="pt-PT"/>
                    </w:rPr>
                  </w:pPr>
                  <w:r>
                    <w:rPr>
                      <w:rFonts w:ascii="Arial" w:hAnsi="Arial" w:cs="Arial"/>
                      <w:b/>
                      <w:sz w:val="16"/>
                      <w:szCs w:val="16"/>
                    </w:rPr>
                    <w:t>Figura 60</w:t>
                  </w:r>
                  <w:r w:rsidRPr="001F5954">
                    <w:rPr>
                      <w:rFonts w:ascii="Arial" w:hAnsi="Arial" w:cs="Arial"/>
                      <w:b/>
                      <w:sz w:val="16"/>
                      <w:szCs w:val="16"/>
                    </w:rPr>
                    <w:t>.</w:t>
                  </w:r>
                  <w:r>
                    <w:rPr>
                      <w:rFonts w:ascii="Arial" w:hAnsi="Arial" w:cs="Arial"/>
                      <w:b/>
                      <w:sz w:val="16"/>
                      <w:szCs w:val="16"/>
                    </w:rPr>
                    <w:t xml:space="preserve"> </w:t>
                  </w:r>
                  <w:r w:rsidRPr="00845ADC">
                    <w:rPr>
                      <w:rFonts w:ascii="Arial" w:hAnsi="Arial" w:cs="Arial"/>
                      <w:sz w:val="16"/>
                      <w:szCs w:val="16"/>
                    </w:rPr>
                    <w:t>PVsyst – Campos associados ao project design</w:t>
                  </w:r>
                </w:p>
              </w:txbxContent>
            </v:textbox>
          </v:shape>
        </w:pict>
      </w:r>
    </w:p>
    <w:p w:rsidR="00FA5995" w:rsidRDefault="00FA5995" w:rsidP="00FA5995">
      <w:pPr>
        <w:spacing w:line="360" w:lineRule="auto"/>
        <w:ind w:firstLine="708"/>
        <w:jc w:val="both"/>
        <w:rPr>
          <w:rFonts w:ascii="Arial" w:hAnsi="Arial" w:cs="Arial"/>
          <w:sz w:val="20"/>
          <w:szCs w:val="20"/>
          <w:lang w:val="pt-PT"/>
        </w:rPr>
      </w:pPr>
      <w:r>
        <w:rPr>
          <w:rFonts w:ascii="Arial" w:hAnsi="Arial" w:cs="Arial"/>
          <w:sz w:val="20"/>
          <w:szCs w:val="20"/>
          <w:lang w:val="pt-PT"/>
        </w:rPr>
        <w:lastRenderedPageBreak/>
        <w:t xml:space="preserve">Como base de dados de suporte às duas opções de cálculo, este software tem uma ferramenta chamada </w:t>
      </w:r>
      <w:proofErr w:type="spellStart"/>
      <w:r w:rsidRPr="00FA5995">
        <w:rPr>
          <w:rFonts w:ascii="Arial" w:hAnsi="Arial" w:cs="Arial"/>
          <w:i/>
          <w:sz w:val="20"/>
          <w:szCs w:val="20"/>
          <w:lang w:val="pt-PT"/>
        </w:rPr>
        <w:t>Tools</w:t>
      </w:r>
      <w:proofErr w:type="spellEnd"/>
      <w:r>
        <w:rPr>
          <w:rFonts w:ascii="Arial" w:hAnsi="Arial" w:cs="Arial"/>
          <w:sz w:val="20"/>
          <w:szCs w:val="20"/>
          <w:lang w:val="pt-PT"/>
        </w:rPr>
        <w:t>, que pode ser editada através da importação de dados.</w:t>
      </w:r>
    </w:p>
    <w:p w:rsidR="00FA5995" w:rsidRPr="00FA5995" w:rsidRDefault="00FA5995" w:rsidP="00FA5995">
      <w:pPr>
        <w:spacing w:line="360" w:lineRule="auto"/>
        <w:ind w:firstLine="708"/>
        <w:jc w:val="both"/>
        <w:rPr>
          <w:rFonts w:ascii="Arial" w:hAnsi="Arial" w:cs="Arial"/>
          <w:sz w:val="20"/>
          <w:szCs w:val="20"/>
          <w:lang w:val="pt-PT"/>
        </w:rPr>
      </w:pPr>
      <w:r>
        <w:rPr>
          <w:rFonts w:ascii="Arial" w:hAnsi="Arial" w:cs="Arial"/>
          <w:sz w:val="20"/>
          <w:szCs w:val="20"/>
          <w:lang w:val="pt-PT"/>
        </w:rPr>
        <w:t xml:space="preserve"> </w:t>
      </w:r>
      <w:r w:rsidRPr="00FA5995">
        <w:rPr>
          <w:rFonts w:ascii="Arial" w:hAnsi="Arial" w:cs="Arial"/>
          <w:sz w:val="20"/>
          <w:szCs w:val="20"/>
          <w:lang w:val="pt-PT"/>
        </w:rPr>
        <w:t xml:space="preserve"> </w:t>
      </w:r>
    </w:p>
    <w:p w:rsidR="00BC1134" w:rsidRPr="001F19BE" w:rsidRDefault="00BC1134" w:rsidP="001F19BE">
      <w:pPr>
        <w:spacing w:line="360" w:lineRule="auto"/>
        <w:jc w:val="both"/>
        <w:rPr>
          <w:rFonts w:ascii="Arial" w:hAnsi="Arial" w:cs="Arial"/>
          <w:sz w:val="20"/>
          <w:szCs w:val="20"/>
          <w:lang w:val="pt-PT"/>
        </w:rPr>
      </w:pPr>
      <w:proofErr w:type="spellStart"/>
      <w:r w:rsidRPr="001F19BE">
        <w:rPr>
          <w:rFonts w:ascii="Arial" w:hAnsi="Arial" w:cs="Arial"/>
          <w:b/>
          <w:i/>
          <w:sz w:val="20"/>
          <w:szCs w:val="20"/>
          <w:lang w:val="pt-PT"/>
        </w:rPr>
        <w:t>Tools</w:t>
      </w:r>
      <w:proofErr w:type="spellEnd"/>
      <w:r w:rsidR="001F19BE">
        <w:rPr>
          <w:rFonts w:ascii="Arial" w:hAnsi="Arial" w:cs="Arial"/>
          <w:b/>
          <w:sz w:val="20"/>
          <w:szCs w:val="20"/>
          <w:lang w:val="pt-PT"/>
        </w:rPr>
        <w:t xml:space="preserve"> -</w:t>
      </w:r>
      <w:r w:rsidRPr="001F19BE">
        <w:rPr>
          <w:rFonts w:ascii="Arial" w:hAnsi="Arial" w:cs="Arial"/>
          <w:sz w:val="20"/>
          <w:szCs w:val="20"/>
          <w:lang w:val="pt-PT"/>
        </w:rPr>
        <w:t xml:space="preserve"> esta ferramenta permite gerir toda a base de dados que suporta as duas anteriores opções, como os dados meteorológicos.</w:t>
      </w:r>
      <w:r w:rsidR="00917515" w:rsidRPr="001F19BE">
        <w:rPr>
          <w:rFonts w:ascii="Arial" w:hAnsi="Arial" w:cs="Arial"/>
          <w:sz w:val="20"/>
          <w:szCs w:val="20"/>
          <w:lang w:val="pt-PT"/>
        </w:rPr>
        <w:t xml:space="preserve"> </w:t>
      </w:r>
    </w:p>
    <w:p w:rsidR="001F5638" w:rsidRDefault="00C60E45" w:rsidP="001F5638">
      <w:pPr>
        <w:ind w:left="708"/>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56736" behindDoc="0" locked="0" layoutInCell="1" allowOverlap="1">
            <wp:simplePos x="0" y="0"/>
            <wp:positionH relativeFrom="column">
              <wp:posOffset>-81280</wp:posOffset>
            </wp:positionH>
            <wp:positionV relativeFrom="paragraph">
              <wp:posOffset>33020</wp:posOffset>
            </wp:positionV>
            <wp:extent cx="2971800" cy="2246630"/>
            <wp:effectExtent l="38100" t="57150" r="114300" b="96520"/>
            <wp:wrapNone/>
            <wp:docPr id="7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8" cstate="print"/>
                    <a:srcRect l="4300" t="5291" r="46413" b="35185"/>
                    <a:stretch>
                      <a:fillRect/>
                    </a:stretch>
                  </pic:blipFill>
                  <pic:spPr bwMode="auto">
                    <a:xfrm>
                      <a:off x="0" y="0"/>
                      <a:ext cx="2971800" cy="22466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Arial" w:hAnsi="Arial" w:cs="Arial"/>
          <w:noProof/>
          <w:sz w:val="20"/>
          <w:szCs w:val="20"/>
          <w:lang w:val="pt-PT" w:eastAsia="pt-PT"/>
        </w:rPr>
        <w:drawing>
          <wp:anchor distT="0" distB="0" distL="114300" distR="114300" simplePos="0" relativeHeight="252017152" behindDoc="0" locked="0" layoutInCell="1" allowOverlap="1">
            <wp:simplePos x="0" y="0"/>
            <wp:positionH relativeFrom="column">
              <wp:posOffset>2995295</wp:posOffset>
            </wp:positionH>
            <wp:positionV relativeFrom="paragraph">
              <wp:posOffset>33020</wp:posOffset>
            </wp:positionV>
            <wp:extent cx="2905125" cy="2240280"/>
            <wp:effectExtent l="38100" t="57150" r="123825" b="102870"/>
            <wp:wrapNone/>
            <wp:docPr id="2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cstate="print"/>
                    <a:srcRect l="5620" t="8995" r="47438" b="33069"/>
                    <a:stretch>
                      <a:fillRect/>
                    </a:stretch>
                  </pic:blipFill>
                  <pic:spPr bwMode="auto">
                    <a:xfrm>
                      <a:off x="0" y="0"/>
                      <a:ext cx="2905125" cy="22402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1843A8" w:rsidP="001F5638">
      <w:pPr>
        <w:ind w:left="708"/>
        <w:rPr>
          <w:rFonts w:ascii="Arial" w:hAnsi="Arial" w:cs="Arial"/>
          <w:sz w:val="20"/>
          <w:szCs w:val="20"/>
          <w:lang w:val="pt-PT"/>
        </w:rPr>
      </w:pPr>
    </w:p>
    <w:p w:rsidR="001843A8" w:rsidRDefault="003D0891" w:rsidP="001F5638">
      <w:pPr>
        <w:ind w:left="708"/>
        <w:rPr>
          <w:rFonts w:ascii="Arial" w:hAnsi="Arial" w:cs="Arial"/>
          <w:sz w:val="20"/>
          <w:szCs w:val="20"/>
          <w:lang w:val="pt-PT"/>
        </w:rPr>
      </w:pPr>
      <w:r w:rsidRPr="003D0891">
        <w:rPr>
          <w:rFonts w:ascii="Arial" w:hAnsi="Arial" w:cs="Arial"/>
          <w:b/>
          <w:smallCaps/>
          <w:noProof/>
          <w:sz w:val="22"/>
          <w:szCs w:val="22"/>
          <w:lang w:val="pt-PT" w:eastAsia="zh-TW"/>
        </w:rPr>
        <w:pict>
          <v:shape id="_x0000_s1191" type="#_x0000_t202" style="position:absolute;left:0;text-align:left;margin-left:-7.15pt;margin-top:9.35pt;width:474pt;height:23.75pt;z-index:251953664;mso-width-relative:margin;mso-height-relative:margin" stroked="f">
            <v:textbox style="mso-next-textbox:#_x0000_s1191">
              <w:txbxContent>
                <w:p w:rsidR="00E9456F" w:rsidRPr="00845ADC" w:rsidRDefault="00E9456F" w:rsidP="00845ADC">
                  <w:pPr>
                    <w:jc w:val="center"/>
                    <w:rPr>
                      <w:rFonts w:ascii="Arial" w:hAnsi="Arial" w:cs="Arial"/>
                      <w:b/>
                      <w:sz w:val="16"/>
                      <w:szCs w:val="16"/>
                      <w:lang w:val="pt-PT"/>
                    </w:rPr>
                  </w:pPr>
                  <w:r>
                    <w:rPr>
                      <w:rFonts w:ascii="Arial" w:hAnsi="Arial" w:cs="Arial"/>
                      <w:b/>
                      <w:sz w:val="16"/>
                      <w:szCs w:val="16"/>
                    </w:rPr>
                    <w:t>Figura 61</w:t>
                  </w:r>
                  <w:r w:rsidRPr="001F5954">
                    <w:rPr>
                      <w:rFonts w:ascii="Arial" w:hAnsi="Arial" w:cs="Arial"/>
                      <w:b/>
                      <w:sz w:val="16"/>
                      <w:szCs w:val="16"/>
                    </w:rPr>
                    <w:t>.</w:t>
                  </w:r>
                  <w:r>
                    <w:rPr>
                      <w:rFonts w:ascii="Arial" w:hAnsi="Arial" w:cs="Arial"/>
                      <w:b/>
                      <w:sz w:val="16"/>
                      <w:szCs w:val="16"/>
                    </w:rPr>
                    <w:t xml:space="preserve"> </w:t>
                  </w:r>
                  <w:r w:rsidRPr="00845ADC">
                    <w:rPr>
                      <w:rFonts w:ascii="Arial" w:hAnsi="Arial" w:cs="Arial"/>
                      <w:sz w:val="16"/>
                      <w:szCs w:val="16"/>
                    </w:rPr>
                    <w:t>PVsyst – Base de dados disponiveis na ferramenta Tools</w:t>
                  </w:r>
                </w:p>
              </w:txbxContent>
            </v:textbox>
          </v:shape>
        </w:pict>
      </w:r>
    </w:p>
    <w:p w:rsidR="001F5954" w:rsidRDefault="001F5954" w:rsidP="001F5638">
      <w:pPr>
        <w:ind w:left="708"/>
        <w:rPr>
          <w:rFonts w:ascii="Arial" w:hAnsi="Arial" w:cs="Arial"/>
          <w:sz w:val="20"/>
          <w:szCs w:val="20"/>
          <w:lang w:val="pt-PT"/>
        </w:rPr>
      </w:pPr>
    </w:p>
    <w:p w:rsidR="001F5954" w:rsidRDefault="001F5954" w:rsidP="001F5638">
      <w:pPr>
        <w:ind w:left="708"/>
        <w:rPr>
          <w:rFonts w:ascii="Arial" w:hAnsi="Arial" w:cs="Arial"/>
          <w:sz w:val="20"/>
          <w:szCs w:val="20"/>
          <w:lang w:val="pt-PT"/>
        </w:rPr>
      </w:pPr>
    </w:p>
    <w:p w:rsidR="001843A8" w:rsidRDefault="00FA5995" w:rsidP="00ED1615">
      <w:pPr>
        <w:spacing w:line="360" w:lineRule="auto"/>
        <w:ind w:firstLine="709"/>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749888" behindDoc="0" locked="0" layoutInCell="1" allowOverlap="1">
            <wp:simplePos x="0" y="0"/>
            <wp:positionH relativeFrom="column">
              <wp:posOffset>1156970</wp:posOffset>
            </wp:positionH>
            <wp:positionV relativeFrom="paragraph">
              <wp:posOffset>795655</wp:posOffset>
            </wp:positionV>
            <wp:extent cx="3733800" cy="2552065"/>
            <wp:effectExtent l="38100" t="57150" r="114300" b="95885"/>
            <wp:wrapNone/>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0" cstate="print"/>
                    <a:srcRect l="12237" t="8730" r="29223" b="27249"/>
                    <a:stretch>
                      <a:fillRect/>
                    </a:stretch>
                  </pic:blipFill>
                  <pic:spPr bwMode="auto">
                    <a:xfrm>
                      <a:off x="0" y="0"/>
                      <a:ext cx="3733800" cy="25520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843A8">
        <w:rPr>
          <w:rFonts w:ascii="Arial" w:hAnsi="Arial" w:cs="Arial"/>
          <w:sz w:val="20"/>
          <w:szCs w:val="20"/>
          <w:lang w:val="pt-PT"/>
        </w:rPr>
        <w:t>Através deste software, podemos igualmente dimensionar e simular quatro tipos de sistemas PV de natureza diferente</w:t>
      </w:r>
      <w:r w:rsidR="00917515">
        <w:rPr>
          <w:rFonts w:ascii="Arial" w:hAnsi="Arial" w:cs="Arial"/>
          <w:sz w:val="20"/>
          <w:szCs w:val="20"/>
          <w:lang w:val="pt-PT"/>
        </w:rPr>
        <w:t>, ou seja, sistemas PV ligados à rede (</w:t>
      </w:r>
      <w:proofErr w:type="spellStart"/>
      <w:r w:rsidR="00917515" w:rsidRPr="00917515">
        <w:rPr>
          <w:rFonts w:ascii="Arial" w:hAnsi="Arial" w:cs="Arial"/>
          <w:i/>
          <w:sz w:val="20"/>
          <w:szCs w:val="20"/>
          <w:lang w:val="pt-PT"/>
        </w:rPr>
        <w:t>Grid-Connected</w:t>
      </w:r>
      <w:proofErr w:type="spellEnd"/>
      <w:r w:rsidR="00917515" w:rsidRPr="00917515">
        <w:rPr>
          <w:rFonts w:ascii="Arial" w:hAnsi="Arial" w:cs="Arial"/>
          <w:i/>
          <w:sz w:val="20"/>
          <w:szCs w:val="20"/>
          <w:lang w:val="pt-PT"/>
        </w:rPr>
        <w:t>)</w:t>
      </w:r>
      <w:r w:rsidR="00917515">
        <w:rPr>
          <w:rFonts w:ascii="Arial" w:hAnsi="Arial" w:cs="Arial"/>
          <w:i/>
          <w:sz w:val="20"/>
          <w:szCs w:val="20"/>
          <w:lang w:val="pt-PT"/>
        </w:rPr>
        <w:t xml:space="preserve">, </w:t>
      </w:r>
      <w:r w:rsidR="00917515">
        <w:rPr>
          <w:rFonts w:ascii="Arial" w:hAnsi="Arial" w:cs="Arial"/>
          <w:sz w:val="20"/>
          <w:szCs w:val="20"/>
          <w:lang w:val="pt-PT"/>
        </w:rPr>
        <w:t>sistemas PV isolados (</w:t>
      </w:r>
      <w:r w:rsidR="00917515" w:rsidRPr="00ED1615">
        <w:rPr>
          <w:rFonts w:ascii="Arial" w:hAnsi="Arial" w:cs="Arial"/>
          <w:i/>
          <w:sz w:val="20"/>
          <w:szCs w:val="20"/>
          <w:lang w:val="pt-PT"/>
        </w:rPr>
        <w:t xml:space="preserve">Stand </w:t>
      </w:r>
      <w:proofErr w:type="spellStart"/>
      <w:r w:rsidR="00917515" w:rsidRPr="00ED1615">
        <w:rPr>
          <w:rFonts w:ascii="Arial" w:hAnsi="Arial" w:cs="Arial"/>
          <w:i/>
          <w:sz w:val="20"/>
          <w:szCs w:val="20"/>
          <w:lang w:val="pt-PT"/>
        </w:rPr>
        <w:t>alone</w:t>
      </w:r>
      <w:proofErr w:type="spellEnd"/>
      <w:r w:rsidR="00917515">
        <w:rPr>
          <w:rFonts w:ascii="Arial" w:hAnsi="Arial" w:cs="Arial"/>
          <w:sz w:val="20"/>
          <w:szCs w:val="20"/>
          <w:lang w:val="pt-PT"/>
        </w:rPr>
        <w:t>), sistemas PV para bombagem</w:t>
      </w:r>
      <w:r w:rsidR="00ED1615">
        <w:rPr>
          <w:rFonts w:ascii="Arial" w:hAnsi="Arial" w:cs="Arial"/>
          <w:sz w:val="20"/>
          <w:szCs w:val="20"/>
          <w:lang w:val="pt-PT"/>
        </w:rPr>
        <w:t xml:space="preserve"> (</w:t>
      </w:r>
      <w:proofErr w:type="spellStart"/>
      <w:r w:rsidR="00ED1615" w:rsidRPr="00ED1615">
        <w:rPr>
          <w:rFonts w:ascii="Arial" w:hAnsi="Arial" w:cs="Arial"/>
          <w:i/>
          <w:sz w:val="20"/>
          <w:szCs w:val="20"/>
          <w:lang w:val="pt-PT"/>
        </w:rPr>
        <w:t>Pumping</w:t>
      </w:r>
      <w:proofErr w:type="spellEnd"/>
      <w:r w:rsidR="00ED1615">
        <w:rPr>
          <w:rFonts w:ascii="Arial" w:hAnsi="Arial" w:cs="Arial"/>
          <w:sz w:val="20"/>
          <w:szCs w:val="20"/>
          <w:lang w:val="pt-PT"/>
        </w:rPr>
        <w:t>)</w:t>
      </w:r>
      <w:r w:rsidR="00917515">
        <w:rPr>
          <w:rFonts w:ascii="Arial" w:hAnsi="Arial" w:cs="Arial"/>
          <w:sz w:val="20"/>
          <w:szCs w:val="20"/>
          <w:lang w:val="pt-PT"/>
        </w:rPr>
        <w:t xml:space="preserve"> </w:t>
      </w:r>
      <w:r w:rsidR="00ED1615">
        <w:rPr>
          <w:rFonts w:ascii="Arial" w:hAnsi="Arial" w:cs="Arial"/>
          <w:sz w:val="20"/>
          <w:szCs w:val="20"/>
          <w:lang w:val="pt-PT"/>
        </w:rPr>
        <w:t>e sistema PV em corrente contínua (</w:t>
      </w:r>
      <w:r w:rsidR="00ED1615" w:rsidRPr="00ED1615">
        <w:rPr>
          <w:rFonts w:ascii="Arial" w:hAnsi="Arial" w:cs="Arial"/>
          <w:i/>
          <w:sz w:val="20"/>
          <w:szCs w:val="20"/>
          <w:lang w:val="pt-PT"/>
        </w:rPr>
        <w:t xml:space="preserve">DC </w:t>
      </w:r>
      <w:proofErr w:type="spellStart"/>
      <w:r w:rsidR="00ED1615" w:rsidRPr="00ED1615">
        <w:rPr>
          <w:rFonts w:ascii="Arial" w:hAnsi="Arial" w:cs="Arial"/>
          <w:i/>
          <w:sz w:val="20"/>
          <w:szCs w:val="20"/>
          <w:lang w:val="pt-PT"/>
        </w:rPr>
        <w:t>Grid</w:t>
      </w:r>
      <w:proofErr w:type="spellEnd"/>
      <w:r w:rsidR="00ED1615">
        <w:rPr>
          <w:rFonts w:ascii="Arial" w:hAnsi="Arial" w:cs="Arial"/>
          <w:sz w:val="20"/>
          <w:szCs w:val="20"/>
          <w:lang w:val="pt-PT"/>
        </w:rPr>
        <w:t>).</w:t>
      </w:r>
    </w:p>
    <w:p w:rsidR="00845ADC" w:rsidRPr="00917515" w:rsidRDefault="00845ADC" w:rsidP="00ED1615">
      <w:pPr>
        <w:spacing w:line="360" w:lineRule="auto"/>
        <w:ind w:firstLine="709"/>
        <w:jc w:val="both"/>
        <w:rPr>
          <w:rFonts w:ascii="Arial" w:hAnsi="Arial" w:cs="Arial"/>
          <w:sz w:val="20"/>
          <w:szCs w:val="20"/>
          <w:lang w:val="pt-PT"/>
        </w:rPr>
      </w:pPr>
    </w:p>
    <w:p w:rsidR="00180FC5" w:rsidRDefault="00180FC5" w:rsidP="00ED1615">
      <w:pPr>
        <w:ind w:left="708"/>
        <w:rPr>
          <w:rFonts w:ascii="Arial" w:hAnsi="Arial" w:cs="Arial"/>
          <w:b/>
          <w:smallCaps/>
          <w:sz w:val="22"/>
          <w:szCs w:val="22"/>
          <w:lang w:val="pt-PT"/>
        </w:rPr>
      </w:pPr>
    </w:p>
    <w:p w:rsidR="00180FC5" w:rsidRDefault="00180FC5">
      <w:pPr>
        <w:rPr>
          <w:rFonts w:ascii="Arial" w:hAnsi="Arial" w:cs="Arial"/>
          <w:b/>
          <w:smallCaps/>
          <w:sz w:val="22"/>
          <w:szCs w:val="22"/>
          <w:lang w:val="pt-PT"/>
        </w:rPr>
      </w:pPr>
    </w:p>
    <w:p w:rsidR="00180FC5" w:rsidRDefault="00180FC5">
      <w:pPr>
        <w:rPr>
          <w:rFonts w:ascii="Arial" w:hAnsi="Arial" w:cs="Arial"/>
          <w:b/>
          <w:smallCaps/>
          <w:sz w:val="22"/>
          <w:szCs w:val="22"/>
          <w:lang w:val="pt-PT"/>
        </w:rPr>
      </w:pPr>
    </w:p>
    <w:p w:rsidR="00180FC5" w:rsidRDefault="00180FC5">
      <w:pPr>
        <w:rPr>
          <w:rFonts w:ascii="Arial" w:hAnsi="Arial" w:cs="Arial"/>
          <w:b/>
          <w:smallCaps/>
          <w:sz w:val="22"/>
          <w:szCs w:val="22"/>
          <w:lang w:val="pt-PT"/>
        </w:rPr>
      </w:pPr>
    </w:p>
    <w:p w:rsidR="00180FC5" w:rsidRDefault="00180FC5">
      <w:pPr>
        <w:rPr>
          <w:rFonts w:ascii="Arial" w:hAnsi="Arial" w:cs="Arial"/>
          <w:b/>
          <w:smallCaps/>
          <w:sz w:val="22"/>
          <w:szCs w:val="22"/>
          <w:lang w:val="pt-PT"/>
        </w:rPr>
      </w:pPr>
    </w:p>
    <w:p w:rsidR="00180FC5" w:rsidRDefault="00180FC5">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B90F5E" w:rsidRDefault="003D0891">
      <w:pPr>
        <w:rPr>
          <w:rFonts w:ascii="Arial" w:hAnsi="Arial" w:cs="Arial"/>
          <w:b/>
          <w:smallCaps/>
          <w:sz w:val="22"/>
          <w:szCs w:val="22"/>
          <w:lang w:val="pt-PT"/>
        </w:rPr>
      </w:pPr>
      <w:r w:rsidRPr="003D0891">
        <w:rPr>
          <w:rFonts w:ascii="Arial" w:hAnsi="Arial" w:cs="Arial"/>
          <w:noProof/>
          <w:sz w:val="20"/>
          <w:szCs w:val="20"/>
          <w:lang w:val="fr-FR" w:eastAsia="fr-FR"/>
        </w:rPr>
        <w:pict>
          <v:shape id="_x0000_s1207" type="#_x0000_t202" style="position:absolute;margin-left:37.85pt;margin-top:6.3pt;width:387pt;height:23.75pt;z-index:251979264;mso-width-relative:margin;mso-height-relative:margin" stroked="f">
            <v:textbox style="mso-next-textbox:#_x0000_s1207">
              <w:txbxContent>
                <w:p w:rsidR="00E9456F" w:rsidRPr="001F5954" w:rsidRDefault="00E9456F" w:rsidP="00845ADC">
                  <w:pPr>
                    <w:jc w:val="center"/>
                    <w:rPr>
                      <w:rFonts w:ascii="Arial" w:hAnsi="Arial" w:cs="Arial"/>
                      <w:b/>
                      <w:sz w:val="16"/>
                      <w:szCs w:val="16"/>
                      <w:lang w:val="en-US"/>
                    </w:rPr>
                  </w:pPr>
                  <w:r>
                    <w:rPr>
                      <w:rFonts w:ascii="Arial" w:hAnsi="Arial" w:cs="Arial"/>
                      <w:b/>
                      <w:sz w:val="16"/>
                      <w:szCs w:val="16"/>
                    </w:rPr>
                    <w:t>Figura 62</w:t>
                  </w:r>
                  <w:r w:rsidRPr="001F5954">
                    <w:rPr>
                      <w:rFonts w:ascii="Arial" w:hAnsi="Arial" w:cs="Arial"/>
                      <w:b/>
                      <w:sz w:val="16"/>
                      <w:szCs w:val="16"/>
                    </w:rPr>
                    <w:t>.</w:t>
                  </w:r>
                  <w:r>
                    <w:rPr>
                      <w:rFonts w:ascii="Arial" w:hAnsi="Arial" w:cs="Arial"/>
                      <w:b/>
                      <w:sz w:val="16"/>
                      <w:szCs w:val="16"/>
                    </w:rPr>
                    <w:t xml:space="preserve"> </w:t>
                  </w:r>
                  <w:r>
                    <w:rPr>
                      <w:rFonts w:ascii="Arial" w:hAnsi="Arial" w:cs="Arial"/>
                      <w:sz w:val="16"/>
                      <w:szCs w:val="16"/>
                    </w:rPr>
                    <w:t>Software</w:t>
                  </w:r>
                  <w:r w:rsidRPr="00845ADC">
                    <w:rPr>
                      <w:rFonts w:ascii="Arial" w:hAnsi="Arial" w:cs="Arial"/>
                      <w:sz w:val="16"/>
                      <w:szCs w:val="16"/>
                    </w:rPr>
                    <w:t xml:space="preserve"> PVsyst</w:t>
                  </w:r>
                </w:p>
              </w:txbxContent>
            </v:textbox>
          </v:shape>
        </w:pict>
      </w:r>
    </w:p>
    <w:p w:rsidR="00B90F5E" w:rsidRDefault="00B90F5E">
      <w:pPr>
        <w:rPr>
          <w:rFonts w:ascii="Arial" w:hAnsi="Arial" w:cs="Arial"/>
          <w:b/>
          <w:smallCaps/>
          <w:sz w:val="22"/>
          <w:szCs w:val="22"/>
          <w:lang w:val="pt-PT"/>
        </w:rPr>
      </w:pPr>
    </w:p>
    <w:p w:rsidR="00B90F5E" w:rsidRDefault="00B90F5E">
      <w:pPr>
        <w:rPr>
          <w:rFonts w:ascii="Arial" w:hAnsi="Arial" w:cs="Arial"/>
          <w:b/>
          <w:smallCaps/>
          <w:sz w:val="22"/>
          <w:szCs w:val="22"/>
          <w:lang w:val="pt-PT"/>
        </w:rPr>
      </w:pPr>
    </w:p>
    <w:p w:rsidR="00ED1615" w:rsidRDefault="00ED1615" w:rsidP="00ED1615">
      <w:pPr>
        <w:spacing w:line="360" w:lineRule="auto"/>
        <w:ind w:firstLine="709"/>
        <w:jc w:val="both"/>
        <w:rPr>
          <w:rFonts w:ascii="Arial" w:hAnsi="Arial" w:cs="Arial"/>
          <w:sz w:val="20"/>
          <w:szCs w:val="20"/>
          <w:lang w:val="pt-PT"/>
        </w:rPr>
      </w:pPr>
      <w:r>
        <w:rPr>
          <w:rFonts w:ascii="Arial" w:hAnsi="Arial" w:cs="Arial"/>
          <w:sz w:val="20"/>
          <w:szCs w:val="20"/>
          <w:lang w:val="pt-PT"/>
        </w:rPr>
        <w:t xml:space="preserve">Para o presente trabalho apenas foi explorado uma pequena parte do potencial deste software, nomeadamente o recursos aos sistemas PV ligados è rede, isolados e de bombagem. Foi igualmente actualizada a base de dados </w:t>
      </w:r>
      <w:proofErr w:type="spellStart"/>
      <w:r>
        <w:rPr>
          <w:rFonts w:ascii="Arial" w:hAnsi="Arial" w:cs="Arial"/>
          <w:sz w:val="20"/>
          <w:szCs w:val="20"/>
          <w:lang w:val="pt-PT"/>
        </w:rPr>
        <w:t>Tools</w:t>
      </w:r>
      <w:proofErr w:type="spellEnd"/>
      <w:r>
        <w:rPr>
          <w:rFonts w:ascii="Arial" w:hAnsi="Arial" w:cs="Arial"/>
          <w:sz w:val="20"/>
          <w:szCs w:val="20"/>
          <w:lang w:val="pt-PT"/>
        </w:rPr>
        <w:t>, com inserção dos dados meteorológicos da Vila de Barrancos.</w:t>
      </w:r>
    </w:p>
    <w:p w:rsidR="00E64DA2" w:rsidRDefault="00ED1615" w:rsidP="00ED1615">
      <w:pPr>
        <w:spacing w:line="360" w:lineRule="auto"/>
        <w:ind w:firstLine="709"/>
        <w:jc w:val="both"/>
        <w:rPr>
          <w:rFonts w:ascii="Arial" w:hAnsi="Arial" w:cs="Arial"/>
          <w:sz w:val="20"/>
          <w:szCs w:val="20"/>
          <w:lang w:val="pt-PT"/>
        </w:rPr>
      </w:pPr>
      <w:r>
        <w:rPr>
          <w:rFonts w:ascii="Arial" w:hAnsi="Arial" w:cs="Arial"/>
          <w:sz w:val="20"/>
          <w:szCs w:val="20"/>
          <w:lang w:val="pt-PT"/>
        </w:rPr>
        <w:t xml:space="preserve">A metodologia adoptada neste trabalho consistiu na recolha do máximo de dados possíveis sobre a Zero Energy, indicados anteriormente, para inserção posterior no software </w:t>
      </w:r>
      <w:r w:rsidRPr="002E35C3">
        <w:rPr>
          <w:rFonts w:ascii="Arial" w:hAnsi="Arial" w:cs="Arial"/>
          <w:i/>
          <w:sz w:val="20"/>
          <w:szCs w:val="20"/>
          <w:lang w:val="pt-PT"/>
        </w:rPr>
        <w:t>PVsyst</w:t>
      </w:r>
      <w:r>
        <w:rPr>
          <w:rFonts w:ascii="Arial" w:hAnsi="Arial" w:cs="Arial"/>
          <w:sz w:val="20"/>
          <w:szCs w:val="20"/>
          <w:lang w:val="pt-PT"/>
        </w:rPr>
        <w:t xml:space="preserve"> que, após </w:t>
      </w:r>
      <w:r>
        <w:rPr>
          <w:rFonts w:ascii="Arial" w:hAnsi="Arial" w:cs="Arial"/>
          <w:sz w:val="20"/>
          <w:szCs w:val="20"/>
          <w:lang w:val="pt-PT"/>
        </w:rPr>
        <w:lastRenderedPageBreak/>
        <w:t>de várias configurações e ajuste efectuados pelo utilizador, emite um relatório bastante completo sobre a instalação do sistema PV em questão. Ao longo do dimensionamento, o software vai dando informações preciosas, mensagens de erro e sugestões, sobre relação entre inversor/módulos, corrente, voltagem</w:t>
      </w:r>
      <w:r w:rsidR="00E64DA2">
        <w:rPr>
          <w:rFonts w:ascii="Arial" w:hAnsi="Arial" w:cs="Arial"/>
          <w:sz w:val="20"/>
          <w:szCs w:val="20"/>
          <w:lang w:val="pt-PT"/>
        </w:rPr>
        <w:t>, etc.</w:t>
      </w:r>
    </w:p>
    <w:p w:rsidR="00ED1615" w:rsidRDefault="00E64DA2" w:rsidP="00ED1615">
      <w:pPr>
        <w:spacing w:line="360" w:lineRule="auto"/>
        <w:ind w:firstLine="709"/>
        <w:jc w:val="both"/>
        <w:rPr>
          <w:rFonts w:ascii="Arial" w:hAnsi="Arial" w:cs="Arial"/>
          <w:sz w:val="20"/>
          <w:szCs w:val="20"/>
          <w:lang w:val="pt-PT"/>
        </w:rPr>
      </w:pPr>
      <w:r>
        <w:rPr>
          <w:rFonts w:ascii="Arial" w:hAnsi="Arial" w:cs="Arial"/>
          <w:sz w:val="20"/>
          <w:szCs w:val="20"/>
          <w:lang w:val="pt-PT"/>
        </w:rPr>
        <w:t xml:space="preserve">A utilização do software </w:t>
      </w:r>
      <w:r w:rsidRPr="002E35C3">
        <w:rPr>
          <w:rFonts w:ascii="Arial" w:hAnsi="Arial" w:cs="Arial"/>
          <w:i/>
          <w:sz w:val="20"/>
          <w:szCs w:val="20"/>
          <w:lang w:val="pt-PT"/>
        </w:rPr>
        <w:t>PVsyst</w:t>
      </w:r>
      <w:r>
        <w:rPr>
          <w:rFonts w:ascii="Arial" w:hAnsi="Arial" w:cs="Arial"/>
          <w:sz w:val="20"/>
          <w:szCs w:val="20"/>
          <w:lang w:val="pt-PT"/>
        </w:rPr>
        <w:t xml:space="preserve"> pode e deve ser complementada com um software de cálculo e dimensionamento para inversores, como o </w:t>
      </w:r>
      <w:proofErr w:type="spellStart"/>
      <w:r w:rsidRPr="002E35C3">
        <w:rPr>
          <w:rFonts w:ascii="Arial" w:hAnsi="Arial" w:cs="Arial"/>
          <w:i/>
          <w:sz w:val="20"/>
          <w:szCs w:val="20"/>
          <w:lang w:val="pt-PT"/>
        </w:rPr>
        <w:t>Sunny</w:t>
      </w:r>
      <w:proofErr w:type="spellEnd"/>
      <w:r w:rsidRPr="002E35C3">
        <w:rPr>
          <w:rFonts w:ascii="Arial" w:hAnsi="Arial" w:cs="Arial"/>
          <w:i/>
          <w:sz w:val="20"/>
          <w:szCs w:val="20"/>
          <w:lang w:val="pt-PT"/>
        </w:rPr>
        <w:t xml:space="preserve"> Design</w:t>
      </w:r>
      <w:r>
        <w:rPr>
          <w:rFonts w:ascii="Arial" w:hAnsi="Arial" w:cs="Arial"/>
          <w:sz w:val="20"/>
          <w:szCs w:val="20"/>
          <w:lang w:val="pt-PT"/>
        </w:rPr>
        <w:t>, caso os inversores dimensionados sejam da marca SMA.</w:t>
      </w:r>
      <w:r w:rsidR="00ED1615">
        <w:rPr>
          <w:rFonts w:ascii="Arial" w:hAnsi="Arial" w:cs="Arial"/>
          <w:sz w:val="20"/>
          <w:szCs w:val="20"/>
          <w:lang w:val="pt-PT"/>
        </w:rPr>
        <w:t xml:space="preserve">  </w:t>
      </w:r>
    </w:p>
    <w:p w:rsidR="00E64DA2" w:rsidRDefault="00E64DA2" w:rsidP="00ED1615">
      <w:pPr>
        <w:spacing w:line="360" w:lineRule="auto"/>
        <w:ind w:firstLine="709"/>
        <w:jc w:val="both"/>
        <w:rPr>
          <w:rFonts w:ascii="Arial" w:hAnsi="Arial" w:cs="Arial"/>
          <w:sz w:val="20"/>
          <w:szCs w:val="20"/>
          <w:lang w:val="pt-PT"/>
        </w:rPr>
      </w:pPr>
    </w:p>
    <w:p w:rsidR="00E64DA2" w:rsidRDefault="00E64DA2" w:rsidP="00E64DA2">
      <w:pPr>
        <w:spacing w:line="360" w:lineRule="auto"/>
        <w:ind w:firstLine="709"/>
        <w:jc w:val="both"/>
        <w:rPr>
          <w:rFonts w:ascii="Arial" w:hAnsi="Arial" w:cs="Arial"/>
          <w:sz w:val="20"/>
          <w:szCs w:val="20"/>
          <w:lang w:val="pt-PT"/>
        </w:rPr>
      </w:pPr>
      <w:r>
        <w:rPr>
          <w:rFonts w:ascii="Arial" w:hAnsi="Arial" w:cs="Arial"/>
          <w:sz w:val="20"/>
          <w:szCs w:val="20"/>
          <w:lang w:val="pt-PT"/>
        </w:rPr>
        <w:t xml:space="preserve">O </w:t>
      </w:r>
      <w:proofErr w:type="spellStart"/>
      <w:r w:rsidRPr="002E35C3">
        <w:rPr>
          <w:rFonts w:ascii="Arial" w:hAnsi="Arial" w:cs="Arial"/>
          <w:i/>
          <w:sz w:val="20"/>
          <w:szCs w:val="20"/>
          <w:lang w:val="pt-PT"/>
        </w:rPr>
        <w:t>Sunny</w:t>
      </w:r>
      <w:proofErr w:type="spellEnd"/>
      <w:r w:rsidRPr="002E35C3">
        <w:rPr>
          <w:rFonts w:ascii="Arial" w:hAnsi="Arial" w:cs="Arial"/>
          <w:i/>
          <w:sz w:val="20"/>
          <w:szCs w:val="20"/>
          <w:lang w:val="pt-PT"/>
        </w:rPr>
        <w:t xml:space="preserve"> Design</w:t>
      </w:r>
      <w:r>
        <w:rPr>
          <w:rFonts w:ascii="Arial" w:hAnsi="Arial" w:cs="Arial"/>
          <w:sz w:val="20"/>
          <w:szCs w:val="20"/>
          <w:lang w:val="pt-PT"/>
        </w:rPr>
        <w:t xml:space="preserve"> é um software alemão, da marca SMA, que permite efectuar o dimensionamento dos inv</w:t>
      </w:r>
      <w:r w:rsidR="00F302FA">
        <w:rPr>
          <w:rFonts w:ascii="Arial" w:hAnsi="Arial" w:cs="Arial"/>
          <w:sz w:val="20"/>
          <w:szCs w:val="20"/>
          <w:lang w:val="pt-PT"/>
        </w:rPr>
        <w:t>ersores SMA para sistemas PV. É um extremamente útil pois indica não só o (s) inversor (</w:t>
      </w:r>
      <w:proofErr w:type="spellStart"/>
      <w:r w:rsidR="00F302FA">
        <w:rPr>
          <w:rFonts w:ascii="Arial" w:hAnsi="Arial" w:cs="Arial"/>
          <w:sz w:val="20"/>
          <w:szCs w:val="20"/>
          <w:lang w:val="pt-PT"/>
        </w:rPr>
        <w:t>es</w:t>
      </w:r>
      <w:proofErr w:type="spellEnd"/>
      <w:r w:rsidR="00F302FA">
        <w:rPr>
          <w:rFonts w:ascii="Arial" w:hAnsi="Arial" w:cs="Arial"/>
          <w:sz w:val="20"/>
          <w:szCs w:val="20"/>
          <w:lang w:val="pt-PT"/>
        </w:rPr>
        <w:t xml:space="preserve">) mais adequados para cada sistema PV, ou seja, que permitem obter melhor rendimento, como também possibilita o cálculo das perdas de rendimentos associadas </w:t>
      </w:r>
      <w:r w:rsidR="009C4390">
        <w:rPr>
          <w:rFonts w:ascii="Arial" w:hAnsi="Arial" w:cs="Arial"/>
          <w:sz w:val="20"/>
          <w:szCs w:val="20"/>
          <w:lang w:val="pt-PT"/>
        </w:rPr>
        <w:t>a cablagem, nomeadamente relativamente ao</w:t>
      </w:r>
      <w:r w:rsidR="00F302FA">
        <w:rPr>
          <w:rFonts w:ascii="Arial" w:hAnsi="Arial" w:cs="Arial"/>
          <w:sz w:val="20"/>
          <w:szCs w:val="20"/>
          <w:lang w:val="pt-PT"/>
        </w:rPr>
        <w:t xml:space="preserve"> diâmetro e comprimento. </w:t>
      </w:r>
    </w:p>
    <w:p w:rsidR="009C4390" w:rsidRDefault="002E35C3" w:rsidP="00E64DA2">
      <w:pPr>
        <w:spacing w:line="360" w:lineRule="auto"/>
        <w:ind w:firstLine="709"/>
        <w:jc w:val="both"/>
        <w:rPr>
          <w:rFonts w:ascii="Arial" w:hAnsi="Arial" w:cs="Arial"/>
          <w:sz w:val="20"/>
          <w:szCs w:val="20"/>
          <w:lang w:val="pt-PT"/>
        </w:rPr>
      </w:pPr>
      <w:r>
        <w:rPr>
          <w:rFonts w:ascii="Arial" w:hAnsi="Arial" w:cs="Arial"/>
          <w:sz w:val="20"/>
          <w:szCs w:val="20"/>
          <w:lang w:val="pt-PT"/>
        </w:rPr>
        <w:t>Na figura</w:t>
      </w:r>
      <w:r w:rsidR="009C4390">
        <w:rPr>
          <w:rFonts w:ascii="Arial" w:hAnsi="Arial" w:cs="Arial"/>
          <w:sz w:val="20"/>
          <w:szCs w:val="20"/>
          <w:lang w:val="pt-PT"/>
        </w:rPr>
        <w:t xml:space="preserve"> </w:t>
      </w:r>
      <w:r w:rsidR="00620EDD">
        <w:rPr>
          <w:rFonts w:ascii="Arial" w:hAnsi="Arial" w:cs="Arial"/>
          <w:sz w:val="20"/>
          <w:szCs w:val="20"/>
          <w:lang w:val="pt-PT"/>
        </w:rPr>
        <w:t>63</w:t>
      </w:r>
      <w:r>
        <w:rPr>
          <w:rFonts w:ascii="Arial" w:hAnsi="Arial" w:cs="Arial"/>
          <w:sz w:val="20"/>
          <w:szCs w:val="20"/>
          <w:lang w:val="pt-PT"/>
        </w:rPr>
        <w:t>.</w:t>
      </w:r>
      <w:r w:rsidR="009C4390">
        <w:rPr>
          <w:rFonts w:ascii="Arial" w:hAnsi="Arial" w:cs="Arial"/>
          <w:sz w:val="20"/>
          <w:szCs w:val="20"/>
          <w:lang w:val="pt-PT"/>
        </w:rPr>
        <w:t xml:space="preserve">, estão indicados os </w:t>
      </w:r>
      <w:r w:rsidR="004854A0">
        <w:rPr>
          <w:rFonts w:ascii="Arial" w:hAnsi="Arial" w:cs="Arial"/>
          <w:sz w:val="20"/>
          <w:szCs w:val="20"/>
          <w:lang w:val="pt-PT"/>
        </w:rPr>
        <w:t>quatro</w:t>
      </w:r>
      <w:r w:rsidR="009C4390">
        <w:rPr>
          <w:rFonts w:ascii="Arial" w:hAnsi="Arial" w:cs="Arial"/>
          <w:sz w:val="20"/>
          <w:szCs w:val="20"/>
          <w:lang w:val="pt-PT"/>
        </w:rPr>
        <w:t xml:space="preserve"> passos para a escolha da melhor </w:t>
      </w:r>
      <w:proofErr w:type="gramStart"/>
      <w:r w:rsidR="004854A0">
        <w:rPr>
          <w:rFonts w:ascii="Arial" w:hAnsi="Arial" w:cs="Arial"/>
          <w:sz w:val="20"/>
          <w:szCs w:val="20"/>
          <w:lang w:val="pt-PT"/>
        </w:rPr>
        <w:t>configuração</w:t>
      </w:r>
      <w:r w:rsidR="009C4390">
        <w:rPr>
          <w:rFonts w:ascii="Arial" w:hAnsi="Arial" w:cs="Arial"/>
          <w:sz w:val="20"/>
          <w:szCs w:val="20"/>
          <w:lang w:val="pt-PT"/>
        </w:rPr>
        <w:t xml:space="preserve"> inversor</w:t>
      </w:r>
      <w:proofErr w:type="gramEnd"/>
      <w:r w:rsidR="009C4390">
        <w:rPr>
          <w:rFonts w:ascii="Arial" w:hAnsi="Arial" w:cs="Arial"/>
          <w:sz w:val="20"/>
          <w:szCs w:val="20"/>
          <w:lang w:val="pt-PT"/>
        </w:rPr>
        <w:t>/módulos.</w:t>
      </w:r>
    </w:p>
    <w:p w:rsidR="009C4390" w:rsidRDefault="003D0891" w:rsidP="00ED1615">
      <w:pPr>
        <w:spacing w:line="360" w:lineRule="auto"/>
        <w:ind w:firstLine="709"/>
        <w:jc w:val="both"/>
        <w:rPr>
          <w:rFonts w:ascii="Arial" w:hAnsi="Arial" w:cs="Arial"/>
          <w:sz w:val="20"/>
          <w:szCs w:val="20"/>
          <w:lang w:val="pt-PT"/>
        </w:rPr>
      </w:pPr>
      <w:r w:rsidRPr="003D0891">
        <w:rPr>
          <w:rFonts w:ascii="Arial" w:hAnsi="Arial" w:cs="Arial"/>
          <w:noProof/>
          <w:sz w:val="20"/>
          <w:szCs w:val="20"/>
          <w:lang w:val="fr-FR" w:eastAsia="fr-FR"/>
        </w:rPr>
        <w:pict>
          <v:shape id="_x0000_s1218" type="#_x0000_t202" style="position:absolute;left:0;text-align:left;margin-left:232.05pt;margin-top:10.85pt;width:23.3pt;height:19.05pt;z-index:251999744;mso-width-relative:margin;mso-height-relative:margin">
            <v:textbox style="mso-next-textbox:#_x0000_s1218">
              <w:txbxContent>
                <w:p w:rsidR="00E9456F" w:rsidRPr="00DE6D6B" w:rsidRDefault="00E9456F" w:rsidP="00DE6D6B">
                  <w:pPr>
                    <w:rPr>
                      <w:rFonts w:ascii="Arial" w:hAnsi="Arial" w:cs="Arial"/>
                      <w:sz w:val="16"/>
                      <w:szCs w:val="16"/>
                      <w:lang w:val="en-US"/>
                    </w:rPr>
                  </w:pPr>
                  <w:r>
                    <w:rPr>
                      <w:rFonts w:ascii="Arial" w:hAnsi="Arial" w:cs="Arial"/>
                      <w:sz w:val="16"/>
                      <w:szCs w:val="16"/>
                    </w:rPr>
                    <w:t>b</w:t>
                  </w:r>
                  <w:r w:rsidRPr="00DE6D6B">
                    <w:rPr>
                      <w:rFonts w:ascii="Arial" w:hAnsi="Arial" w:cs="Arial"/>
                      <w:sz w:val="16"/>
                      <w:szCs w:val="16"/>
                    </w:rPr>
                    <w:t>)</w:t>
                  </w:r>
                </w:p>
              </w:txbxContent>
            </v:textbox>
          </v:shape>
        </w:pict>
      </w:r>
      <w:r w:rsidRPr="003D0891">
        <w:rPr>
          <w:rFonts w:ascii="Arial" w:hAnsi="Arial" w:cs="Arial"/>
          <w:b/>
          <w:smallCaps/>
          <w:noProof/>
          <w:sz w:val="22"/>
          <w:szCs w:val="22"/>
          <w:lang w:val="pt-PT" w:eastAsia="zh-TW"/>
        </w:rPr>
        <w:pict>
          <v:shape id="_x0000_s1217" type="#_x0000_t202" style="position:absolute;left:0;text-align:left;margin-left:-21.45pt;margin-top:10.85pt;width:23.3pt;height:19.05pt;z-index:251998720;mso-width-relative:margin;mso-height-relative:margin">
            <v:textbox style="mso-next-textbox:#_x0000_s1217">
              <w:txbxContent>
                <w:p w:rsidR="00E9456F" w:rsidRPr="00DE6D6B" w:rsidRDefault="00E9456F">
                  <w:pPr>
                    <w:rPr>
                      <w:rFonts w:ascii="Arial" w:hAnsi="Arial" w:cs="Arial"/>
                      <w:sz w:val="16"/>
                      <w:szCs w:val="16"/>
                      <w:lang w:val="en-US"/>
                    </w:rPr>
                  </w:pPr>
                  <w:r w:rsidRPr="00DE6D6B">
                    <w:rPr>
                      <w:rFonts w:ascii="Arial" w:hAnsi="Arial" w:cs="Arial"/>
                      <w:sz w:val="16"/>
                      <w:szCs w:val="16"/>
                    </w:rPr>
                    <w:t>a)</w:t>
                  </w:r>
                </w:p>
              </w:txbxContent>
            </v:textbox>
          </v:shape>
        </w:pict>
      </w:r>
      <w:r w:rsidR="001F19BE">
        <w:rPr>
          <w:rFonts w:ascii="Arial" w:hAnsi="Arial" w:cs="Arial"/>
          <w:noProof/>
          <w:sz w:val="20"/>
          <w:szCs w:val="20"/>
          <w:lang w:val="pt-PT" w:eastAsia="pt-PT"/>
        </w:rPr>
        <w:drawing>
          <wp:anchor distT="0" distB="0" distL="114300" distR="114300" simplePos="0" relativeHeight="251976192" behindDoc="0" locked="0" layoutInCell="1" allowOverlap="1">
            <wp:simplePos x="0" y="0"/>
            <wp:positionH relativeFrom="column">
              <wp:posOffset>-290830</wp:posOffset>
            </wp:positionH>
            <wp:positionV relativeFrom="paragraph">
              <wp:posOffset>125730</wp:posOffset>
            </wp:positionV>
            <wp:extent cx="3133725" cy="2332990"/>
            <wp:effectExtent l="38100" t="57150" r="123825" b="86360"/>
            <wp:wrapNone/>
            <wp:docPr id="9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1" cstate="print"/>
                    <a:srcRect l="6118" r="14017" b="4762"/>
                    <a:stretch>
                      <a:fillRect/>
                    </a:stretch>
                  </pic:blipFill>
                  <pic:spPr bwMode="auto">
                    <a:xfrm>
                      <a:off x="0" y="0"/>
                      <a:ext cx="3133725" cy="2332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1F19BE">
        <w:rPr>
          <w:rFonts w:ascii="Arial" w:hAnsi="Arial" w:cs="Arial"/>
          <w:noProof/>
          <w:sz w:val="20"/>
          <w:szCs w:val="20"/>
          <w:lang w:val="pt-PT" w:eastAsia="pt-PT"/>
        </w:rPr>
        <w:drawing>
          <wp:anchor distT="0" distB="0" distL="114300" distR="114300" simplePos="0" relativeHeight="251977216" behindDoc="0" locked="0" layoutInCell="1" allowOverlap="1">
            <wp:simplePos x="0" y="0"/>
            <wp:positionH relativeFrom="column">
              <wp:posOffset>2928620</wp:posOffset>
            </wp:positionH>
            <wp:positionV relativeFrom="paragraph">
              <wp:posOffset>128270</wp:posOffset>
            </wp:positionV>
            <wp:extent cx="3117372" cy="2331085"/>
            <wp:effectExtent l="38100" t="57150" r="121128" b="88265"/>
            <wp:wrapNone/>
            <wp:docPr id="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2" cstate="print"/>
                    <a:srcRect l="6283" r="14017" b="4459"/>
                    <a:stretch>
                      <a:fillRect/>
                    </a:stretch>
                  </pic:blipFill>
                  <pic:spPr bwMode="auto">
                    <a:xfrm>
                      <a:off x="0" y="0"/>
                      <a:ext cx="3117372" cy="23310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9C4390" w:rsidRDefault="009C4390" w:rsidP="00ED1615">
      <w:pPr>
        <w:spacing w:line="360" w:lineRule="auto"/>
        <w:ind w:firstLine="709"/>
        <w:jc w:val="both"/>
        <w:rPr>
          <w:rFonts w:ascii="Arial" w:hAnsi="Arial" w:cs="Arial"/>
          <w:sz w:val="20"/>
          <w:szCs w:val="20"/>
          <w:lang w:val="pt-PT"/>
        </w:rPr>
      </w:pPr>
    </w:p>
    <w:p w:rsidR="00ED1615" w:rsidRDefault="00ED1615" w:rsidP="00ED1615">
      <w:pPr>
        <w:spacing w:line="360" w:lineRule="auto"/>
        <w:ind w:firstLine="709"/>
        <w:jc w:val="both"/>
        <w:rPr>
          <w:rFonts w:ascii="Arial" w:hAnsi="Arial" w:cs="Arial"/>
          <w:sz w:val="20"/>
          <w:szCs w:val="20"/>
          <w:lang w:val="pt-PT"/>
        </w:rPr>
      </w:pPr>
    </w:p>
    <w:p w:rsidR="00E64DA2" w:rsidRDefault="00E64DA2" w:rsidP="00E64DA2">
      <w:pPr>
        <w:spacing w:line="360" w:lineRule="auto"/>
        <w:ind w:firstLine="709"/>
        <w:jc w:val="both"/>
        <w:rPr>
          <w:rFonts w:ascii="Arial" w:hAnsi="Arial" w:cs="Arial"/>
          <w:sz w:val="20"/>
          <w:szCs w:val="20"/>
          <w:lang w:val="pt-PT"/>
        </w:rPr>
      </w:pPr>
    </w:p>
    <w:p w:rsidR="00F302FA" w:rsidRDefault="00E64DA2" w:rsidP="00E64DA2">
      <w:pPr>
        <w:spacing w:line="360" w:lineRule="auto"/>
        <w:ind w:firstLine="709"/>
        <w:jc w:val="both"/>
        <w:rPr>
          <w:rFonts w:ascii="Arial" w:hAnsi="Arial" w:cs="Arial"/>
          <w:sz w:val="20"/>
          <w:szCs w:val="20"/>
          <w:lang w:val="pt-PT"/>
        </w:rPr>
      </w:pPr>
      <w:r>
        <w:rPr>
          <w:rFonts w:ascii="Arial" w:hAnsi="Arial" w:cs="Arial"/>
          <w:sz w:val="20"/>
          <w:szCs w:val="20"/>
          <w:lang w:val="pt-PT"/>
        </w:rPr>
        <w:t xml:space="preserve"> </w:t>
      </w:r>
    </w:p>
    <w:p w:rsidR="00F302FA" w:rsidRDefault="00F302FA" w:rsidP="004062A6">
      <w:pPr>
        <w:spacing w:line="360" w:lineRule="auto"/>
        <w:ind w:firstLine="709"/>
        <w:jc w:val="right"/>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3D0891" w:rsidP="00E64DA2">
      <w:pPr>
        <w:spacing w:line="360" w:lineRule="auto"/>
        <w:ind w:firstLine="709"/>
        <w:jc w:val="both"/>
        <w:rPr>
          <w:rFonts w:ascii="Arial" w:hAnsi="Arial" w:cs="Arial"/>
          <w:sz w:val="20"/>
          <w:szCs w:val="20"/>
          <w:lang w:val="pt-PT"/>
        </w:rPr>
      </w:pPr>
      <w:r w:rsidRPr="003D0891">
        <w:rPr>
          <w:rFonts w:ascii="Arial" w:hAnsi="Arial" w:cs="Arial"/>
          <w:b/>
          <w:smallCaps/>
          <w:noProof/>
          <w:sz w:val="22"/>
          <w:szCs w:val="22"/>
          <w:lang w:val="fr-FR" w:eastAsia="fr-FR"/>
        </w:rPr>
        <w:pict>
          <v:shape id="_x0000_s1230" type="#_x0000_t202" style="position:absolute;left:0;text-align:left;margin-left:232.05pt;margin-top:11.85pt;width:23.3pt;height:19.05pt;z-index:252018176;mso-width-relative:margin;mso-height-relative:margin">
            <v:textbox style="mso-next-textbox:#_x0000_s1230">
              <w:txbxContent>
                <w:p w:rsidR="00E9456F" w:rsidRPr="00DE6D6B" w:rsidRDefault="00E9456F" w:rsidP="00D360F6">
                  <w:pPr>
                    <w:rPr>
                      <w:rFonts w:ascii="Arial" w:hAnsi="Arial" w:cs="Arial"/>
                      <w:sz w:val="16"/>
                      <w:szCs w:val="16"/>
                      <w:lang w:val="en-US"/>
                    </w:rPr>
                  </w:pPr>
                  <w:r>
                    <w:rPr>
                      <w:rFonts w:ascii="Arial" w:hAnsi="Arial" w:cs="Arial"/>
                      <w:sz w:val="16"/>
                      <w:szCs w:val="16"/>
                    </w:rPr>
                    <w:t>d</w:t>
                  </w:r>
                  <w:r w:rsidRPr="00DE6D6B">
                    <w:rPr>
                      <w:rFonts w:ascii="Arial" w:hAnsi="Arial" w:cs="Arial"/>
                      <w:sz w:val="16"/>
                      <w:szCs w:val="16"/>
                    </w:rPr>
                    <w:t>)</w:t>
                  </w:r>
                </w:p>
              </w:txbxContent>
            </v:textbox>
          </v:shape>
        </w:pict>
      </w:r>
      <w:r w:rsidR="00D360F6">
        <w:rPr>
          <w:rFonts w:ascii="Arial" w:hAnsi="Arial" w:cs="Arial"/>
          <w:noProof/>
          <w:sz w:val="20"/>
          <w:szCs w:val="20"/>
          <w:lang w:val="pt-PT" w:eastAsia="pt-PT"/>
        </w:rPr>
        <w:drawing>
          <wp:anchor distT="0" distB="0" distL="114300" distR="114300" simplePos="0" relativeHeight="251668991" behindDoc="0" locked="0" layoutInCell="1" allowOverlap="1">
            <wp:simplePos x="0" y="0"/>
            <wp:positionH relativeFrom="column">
              <wp:posOffset>-281305</wp:posOffset>
            </wp:positionH>
            <wp:positionV relativeFrom="paragraph">
              <wp:posOffset>138430</wp:posOffset>
            </wp:positionV>
            <wp:extent cx="3117850" cy="2249805"/>
            <wp:effectExtent l="38100" t="57150" r="120650" b="93345"/>
            <wp:wrapNone/>
            <wp:docPr id="3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3" cstate="print"/>
                    <a:srcRect r="19835" b="7407"/>
                    <a:stretch>
                      <a:fillRect/>
                    </a:stretch>
                  </pic:blipFill>
                  <pic:spPr bwMode="auto">
                    <a:xfrm>
                      <a:off x="0" y="0"/>
                      <a:ext cx="3117850" cy="22498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D360F6">
        <w:rPr>
          <w:rFonts w:ascii="Arial" w:hAnsi="Arial" w:cs="Arial"/>
          <w:noProof/>
          <w:sz w:val="20"/>
          <w:szCs w:val="20"/>
          <w:lang w:val="pt-PT" w:eastAsia="pt-PT"/>
        </w:rPr>
        <w:drawing>
          <wp:anchor distT="0" distB="0" distL="114300" distR="114300" simplePos="0" relativeHeight="251978240" behindDoc="0" locked="0" layoutInCell="1" allowOverlap="1">
            <wp:simplePos x="0" y="0"/>
            <wp:positionH relativeFrom="column">
              <wp:posOffset>2928620</wp:posOffset>
            </wp:positionH>
            <wp:positionV relativeFrom="paragraph">
              <wp:posOffset>138430</wp:posOffset>
            </wp:positionV>
            <wp:extent cx="3133725" cy="2245360"/>
            <wp:effectExtent l="38100" t="57150" r="123825" b="97790"/>
            <wp:wrapNone/>
            <wp:docPr id="9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4" cstate="print"/>
                    <a:srcRect l="6116" r="14050" b="8201"/>
                    <a:stretch>
                      <a:fillRect/>
                    </a:stretch>
                  </pic:blipFill>
                  <pic:spPr bwMode="auto">
                    <a:xfrm>
                      <a:off x="0" y="0"/>
                      <a:ext cx="3133725" cy="22453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3D0891">
        <w:rPr>
          <w:rFonts w:ascii="Arial" w:hAnsi="Arial" w:cs="Arial"/>
          <w:noProof/>
          <w:sz w:val="20"/>
          <w:szCs w:val="20"/>
          <w:lang w:val="fr-FR" w:eastAsia="fr-FR"/>
        </w:rPr>
        <w:pict>
          <v:shape id="_x0000_s1219" type="#_x0000_t202" style="position:absolute;left:0;text-align:left;margin-left:-21.45pt;margin-top:11.85pt;width:23.3pt;height:19.05pt;z-index:252000768;mso-position-horizontal-relative:text;mso-position-vertical-relative:text;mso-width-relative:margin;mso-height-relative:margin">
            <v:textbox style="mso-next-textbox:#_x0000_s1219">
              <w:txbxContent>
                <w:p w:rsidR="00E9456F" w:rsidRPr="00DE6D6B" w:rsidRDefault="00E9456F" w:rsidP="00DE6D6B">
                  <w:pPr>
                    <w:rPr>
                      <w:rFonts w:ascii="Arial" w:hAnsi="Arial" w:cs="Arial"/>
                      <w:sz w:val="16"/>
                      <w:szCs w:val="16"/>
                      <w:lang w:val="en-US"/>
                    </w:rPr>
                  </w:pPr>
                  <w:r>
                    <w:rPr>
                      <w:rFonts w:ascii="Arial" w:hAnsi="Arial" w:cs="Arial"/>
                      <w:sz w:val="16"/>
                      <w:szCs w:val="16"/>
                    </w:rPr>
                    <w:t>c</w:t>
                  </w:r>
                  <w:r w:rsidRPr="00DE6D6B">
                    <w:rPr>
                      <w:rFonts w:ascii="Arial" w:hAnsi="Arial" w:cs="Arial"/>
                      <w:sz w:val="16"/>
                      <w:szCs w:val="16"/>
                    </w:rPr>
                    <w:t>)</w:t>
                  </w:r>
                </w:p>
              </w:txbxContent>
            </v:textbox>
          </v:shape>
        </w:pict>
      </w: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F302FA" w:rsidRDefault="00F302FA" w:rsidP="00E64DA2">
      <w:pPr>
        <w:spacing w:line="360" w:lineRule="auto"/>
        <w:ind w:firstLine="709"/>
        <w:jc w:val="both"/>
        <w:rPr>
          <w:rFonts w:ascii="Arial" w:hAnsi="Arial" w:cs="Arial"/>
          <w:sz w:val="20"/>
          <w:szCs w:val="20"/>
          <w:lang w:val="pt-PT"/>
        </w:rPr>
      </w:pPr>
    </w:p>
    <w:p w:rsidR="00EA7899" w:rsidRDefault="00E64DA2" w:rsidP="00E64DA2">
      <w:pPr>
        <w:spacing w:line="360" w:lineRule="auto"/>
        <w:ind w:firstLine="709"/>
        <w:jc w:val="both"/>
        <w:rPr>
          <w:rFonts w:ascii="Arial" w:hAnsi="Arial" w:cs="Arial"/>
          <w:sz w:val="20"/>
          <w:szCs w:val="20"/>
          <w:lang w:val="pt-PT"/>
        </w:rPr>
      </w:pPr>
      <w:r>
        <w:rPr>
          <w:rFonts w:ascii="Arial" w:hAnsi="Arial" w:cs="Arial"/>
          <w:sz w:val="20"/>
          <w:szCs w:val="20"/>
          <w:lang w:val="pt-PT"/>
        </w:rPr>
        <w:t xml:space="preserve"> </w:t>
      </w:r>
    </w:p>
    <w:p w:rsidR="00EA7899" w:rsidRDefault="00EA7899" w:rsidP="00E64DA2">
      <w:pPr>
        <w:spacing w:line="360" w:lineRule="auto"/>
        <w:ind w:firstLine="709"/>
        <w:jc w:val="both"/>
        <w:rPr>
          <w:rFonts w:ascii="Arial" w:hAnsi="Arial" w:cs="Arial"/>
          <w:sz w:val="20"/>
          <w:szCs w:val="20"/>
          <w:lang w:val="pt-PT"/>
        </w:rPr>
      </w:pPr>
    </w:p>
    <w:p w:rsidR="00EA7899" w:rsidRDefault="00EA7899" w:rsidP="00E64DA2">
      <w:pPr>
        <w:spacing w:line="360" w:lineRule="auto"/>
        <w:ind w:firstLine="709"/>
        <w:jc w:val="both"/>
        <w:rPr>
          <w:rFonts w:ascii="Arial" w:hAnsi="Arial" w:cs="Arial"/>
          <w:sz w:val="20"/>
          <w:szCs w:val="20"/>
          <w:lang w:val="pt-PT"/>
        </w:rPr>
      </w:pPr>
    </w:p>
    <w:p w:rsidR="00EA7899" w:rsidRDefault="00EA7899" w:rsidP="00E64DA2">
      <w:pPr>
        <w:spacing w:line="360" w:lineRule="auto"/>
        <w:ind w:firstLine="709"/>
        <w:jc w:val="both"/>
        <w:rPr>
          <w:rFonts w:ascii="Arial" w:hAnsi="Arial" w:cs="Arial"/>
          <w:sz w:val="20"/>
          <w:szCs w:val="20"/>
          <w:lang w:val="pt-PT"/>
        </w:rPr>
      </w:pPr>
    </w:p>
    <w:p w:rsidR="00EA7899" w:rsidRDefault="00EA7899" w:rsidP="00E64DA2">
      <w:pPr>
        <w:spacing w:line="360" w:lineRule="auto"/>
        <w:ind w:firstLine="709"/>
        <w:jc w:val="both"/>
        <w:rPr>
          <w:rFonts w:ascii="Arial" w:hAnsi="Arial" w:cs="Arial"/>
          <w:sz w:val="20"/>
          <w:szCs w:val="20"/>
          <w:lang w:val="pt-PT"/>
        </w:rPr>
      </w:pPr>
    </w:p>
    <w:p w:rsidR="00EA7899" w:rsidRDefault="003D0891" w:rsidP="00E64DA2">
      <w:pPr>
        <w:spacing w:line="360" w:lineRule="auto"/>
        <w:ind w:firstLine="709"/>
        <w:jc w:val="both"/>
        <w:rPr>
          <w:rFonts w:ascii="Arial" w:hAnsi="Arial" w:cs="Arial"/>
          <w:sz w:val="20"/>
          <w:szCs w:val="20"/>
          <w:lang w:val="pt-PT"/>
        </w:rPr>
      </w:pPr>
      <w:r w:rsidRPr="003D0891">
        <w:rPr>
          <w:rFonts w:ascii="Arial" w:hAnsi="Arial" w:cs="Arial"/>
          <w:noProof/>
          <w:sz w:val="20"/>
          <w:szCs w:val="20"/>
          <w:lang w:val="fr-FR" w:eastAsia="fr-FR"/>
        </w:rPr>
        <w:pict>
          <v:shape id="_x0000_s1208" type="#_x0000_t202" style="position:absolute;left:0;text-align:left;margin-left:-18.4pt;margin-top:15.4pt;width:494.25pt;height:45.75pt;z-index:251980288;mso-width-relative:margin;mso-height-relative:margin" stroked="f">
            <v:textbox style="mso-next-textbox:#_x0000_s1208">
              <w:txbxContent>
                <w:p w:rsidR="00E9456F" w:rsidRPr="009C4390" w:rsidRDefault="00E9456F" w:rsidP="009C4390">
                  <w:pPr>
                    <w:spacing w:line="360" w:lineRule="auto"/>
                    <w:jc w:val="both"/>
                    <w:rPr>
                      <w:rFonts w:ascii="Arial" w:hAnsi="Arial" w:cs="Arial"/>
                      <w:b/>
                      <w:sz w:val="16"/>
                      <w:szCs w:val="16"/>
                      <w:lang w:val="pt-PT"/>
                    </w:rPr>
                  </w:pPr>
                  <w:r>
                    <w:rPr>
                      <w:rFonts w:ascii="Arial" w:hAnsi="Arial" w:cs="Arial"/>
                      <w:b/>
                      <w:sz w:val="16"/>
                      <w:szCs w:val="16"/>
                    </w:rPr>
                    <w:t>Figura 63</w:t>
                  </w:r>
                  <w:r w:rsidRPr="001F5954">
                    <w:rPr>
                      <w:rFonts w:ascii="Arial" w:hAnsi="Arial" w:cs="Arial"/>
                      <w:b/>
                      <w:sz w:val="16"/>
                      <w:szCs w:val="16"/>
                    </w:rPr>
                    <w:t>.</w:t>
                  </w:r>
                  <w:r>
                    <w:rPr>
                      <w:rFonts w:ascii="Arial" w:hAnsi="Arial" w:cs="Arial"/>
                      <w:b/>
                      <w:sz w:val="16"/>
                      <w:szCs w:val="16"/>
                    </w:rPr>
                    <w:t xml:space="preserve"> </w:t>
                  </w:r>
                  <w:r>
                    <w:rPr>
                      <w:rFonts w:ascii="Arial" w:hAnsi="Arial" w:cs="Arial"/>
                      <w:sz w:val="16"/>
                      <w:szCs w:val="16"/>
                    </w:rPr>
                    <w:t xml:space="preserve">Três etapas necessárias para obter um relatório do software Sunny Design. </w:t>
                  </w:r>
                  <w:r w:rsidRPr="00FB31BB">
                    <w:rPr>
                      <w:rFonts w:ascii="Arial" w:hAnsi="Arial" w:cs="Arial"/>
                      <w:b/>
                      <w:sz w:val="16"/>
                      <w:szCs w:val="16"/>
                    </w:rPr>
                    <w:t>a)</w:t>
                  </w:r>
                  <w:r>
                    <w:rPr>
                      <w:rFonts w:ascii="Arial" w:hAnsi="Arial" w:cs="Arial"/>
                      <w:sz w:val="16"/>
                      <w:szCs w:val="16"/>
                    </w:rPr>
                    <w:t xml:space="preserve"> Escolha da zona, inclinação, orientação e composição do sistema PV. </w:t>
                  </w:r>
                  <w:r w:rsidRPr="00FB31BB">
                    <w:rPr>
                      <w:rFonts w:ascii="Arial" w:hAnsi="Arial" w:cs="Arial"/>
                      <w:b/>
                      <w:sz w:val="16"/>
                      <w:szCs w:val="16"/>
                    </w:rPr>
                    <w:t>b)</w:t>
                  </w:r>
                  <w:r>
                    <w:rPr>
                      <w:rFonts w:ascii="Arial" w:hAnsi="Arial" w:cs="Arial"/>
                      <w:sz w:val="16"/>
                      <w:szCs w:val="16"/>
                    </w:rPr>
                    <w:t xml:space="preserve"> Escolha do inversor de acordo com o sistema PV. </w:t>
                  </w:r>
                  <w:r w:rsidRPr="00FB31BB">
                    <w:rPr>
                      <w:rFonts w:ascii="Arial" w:hAnsi="Arial" w:cs="Arial"/>
                      <w:b/>
                      <w:sz w:val="16"/>
                      <w:szCs w:val="16"/>
                    </w:rPr>
                    <w:t>c)</w:t>
                  </w:r>
                  <w:r>
                    <w:rPr>
                      <w:rFonts w:ascii="Arial" w:hAnsi="Arial" w:cs="Arial"/>
                      <w:sz w:val="16"/>
                      <w:szCs w:val="16"/>
                    </w:rPr>
                    <w:t xml:space="preserve"> Escolha do diametro e comprimento da cablagem. </w:t>
                  </w:r>
                  <w:r w:rsidRPr="00D360F6">
                    <w:rPr>
                      <w:rFonts w:ascii="Arial" w:hAnsi="Arial" w:cs="Arial"/>
                      <w:b/>
                      <w:sz w:val="16"/>
                      <w:szCs w:val="16"/>
                    </w:rPr>
                    <w:t>d)</w:t>
                  </w:r>
                  <w:r>
                    <w:rPr>
                      <w:rFonts w:ascii="Arial" w:hAnsi="Arial" w:cs="Arial"/>
                      <w:sz w:val="16"/>
                      <w:szCs w:val="16"/>
                    </w:rPr>
                    <w:t xml:space="preserve"> Resultado  </w:t>
                  </w:r>
                </w:p>
              </w:txbxContent>
            </v:textbox>
          </v:shape>
        </w:pict>
      </w:r>
    </w:p>
    <w:p w:rsidR="00862D71" w:rsidRPr="00A72C25" w:rsidRDefault="00862D71" w:rsidP="001F19BE">
      <w:pPr>
        <w:spacing w:line="360" w:lineRule="auto"/>
        <w:ind w:firstLine="709"/>
        <w:jc w:val="both"/>
        <w:rPr>
          <w:rFonts w:ascii="Arial" w:hAnsi="Arial" w:cs="Arial"/>
          <w:b/>
          <w:smallCaps/>
          <w:sz w:val="22"/>
          <w:szCs w:val="22"/>
          <w:lang w:val="pt-PT"/>
        </w:rPr>
      </w:pPr>
    </w:p>
    <w:p w:rsidR="001F5638" w:rsidRDefault="001F5638" w:rsidP="00B1465A">
      <w:pPr>
        <w:numPr>
          <w:ilvl w:val="1"/>
          <w:numId w:val="35"/>
        </w:numPr>
        <w:spacing w:line="360" w:lineRule="auto"/>
        <w:outlineLvl w:val="1"/>
        <w:rPr>
          <w:rFonts w:ascii="Arial" w:hAnsi="Arial" w:cs="Arial"/>
          <w:b/>
          <w:smallCaps/>
          <w:sz w:val="22"/>
          <w:szCs w:val="22"/>
          <w:lang w:val="pt-PT"/>
        </w:rPr>
      </w:pPr>
      <w:bookmarkStart w:id="1229" w:name="_Toc278121848"/>
      <w:r>
        <w:rPr>
          <w:rFonts w:ascii="Arial" w:hAnsi="Arial" w:cs="Arial"/>
          <w:b/>
          <w:smallCaps/>
          <w:sz w:val="22"/>
          <w:szCs w:val="22"/>
          <w:lang w:val="pt-PT"/>
        </w:rPr>
        <w:t>Dimensionamento de Sistemas</w:t>
      </w:r>
      <w:r w:rsidR="00646755">
        <w:rPr>
          <w:rFonts w:ascii="Arial" w:hAnsi="Arial" w:cs="Arial"/>
          <w:b/>
          <w:smallCaps/>
          <w:sz w:val="22"/>
          <w:szCs w:val="22"/>
          <w:lang w:val="pt-PT"/>
        </w:rPr>
        <w:t xml:space="preserve"> Solares Térmicos</w:t>
      </w:r>
      <w:bookmarkEnd w:id="1229"/>
    </w:p>
    <w:p w:rsidR="00E9024F" w:rsidRPr="001F5638" w:rsidRDefault="001F5638" w:rsidP="00B1465A">
      <w:pPr>
        <w:numPr>
          <w:ilvl w:val="2"/>
          <w:numId w:val="35"/>
        </w:numPr>
        <w:spacing w:line="360" w:lineRule="auto"/>
        <w:outlineLvl w:val="1"/>
        <w:rPr>
          <w:rFonts w:ascii="Arial" w:hAnsi="Arial" w:cs="Arial"/>
          <w:smallCaps/>
          <w:sz w:val="22"/>
          <w:szCs w:val="22"/>
          <w:lang w:val="pt-PT"/>
        </w:rPr>
      </w:pPr>
      <w:r w:rsidRPr="001F5638">
        <w:rPr>
          <w:rFonts w:ascii="Arial" w:hAnsi="Arial" w:cs="Arial"/>
          <w:smallCaps/>
          <w:sz w:val="22"/>
          <w:szCs w:val="22"/>
          <w:lang w:val="pt-PT"/>
        </w:rPr>
        <w:lastRenderedPageBreak/>
        <w:t xml:space="preserve"> </w:t>
      </w:r>
      <w:bookmarkStart w:id="1230" w:name="_Toc278121849"/>
      <w:r w:rsidRPr="001F5638">
        <w:rPr>
          <w:rFonts w:ascii="Arial" w:hAnsi="Arial" w:cs="Arial"/>
          <w:smallCaps/>
          <w:sz w:val="22"/>
          <w:szCs w:val="22"/>
          <w:lang w:val="pt-PT"/>
        </w:rPr>
        <w:t>Térmicos</w:t>
      </w:r>
      <w:r w:rsidR="00565410">
        <w:rPr>
          <w:rFonts w:ascii="Arial" w:hAnsi="Arial" w:cs="Arial"/>
          <w:smallCaps/>
          <w:sz w:val="22"/>
          <w:szCs w:val="22"/>
          <w:lang w:val="pt-PT"/>
        </w:rPr>
        <w:t xml:space="preserve"> </w:t>
      </w:r>
      <w:r w:rsidR="00E9024F" w:rsidRPr="001F5638">
        <w:rPr>
          <w:rFonts w:ascii="Arial" w:hAnsi="Arial" w:cs="Arial"/>
          <w:smallCaps/>
          <w:sz w:val="22"/>
          <w:szCs w:val="22"/>
          <w:lang w:val="pt-PT"/>
        </w:rPr>
        <w:t xml:space="preserve">Software </w:t>
      </w:r>
      <w:proofErr w:type="spellStart"/>
      <w:r w:rsidR="006922B9" w:rsidRPr="001F5638">
        <w:rPr>
          <w:rFonts w:ascii="Arial" w:hAnsi="Arial" w:cs="Arial"/>
          <w:smallCaps/>
          <w:sz w:val="22"/>
          <w:szCs w:val="22"/>
          <w:lang w:val="pt-PT"/>
        </w:rPr>
        <w:t>Wica</w:t>
      </w:r>
      <w:bookmarkEnd w:id="1230"/>
      <w:proofErr w:type="spellEnd"/>
    </w:p>
    <w:p w:rsidR="00BA5215" w:rsidRPr="00646755" w:rsidRDefault="00BA5215" w:rsidP="00646755">
      <w:pPr>
        <w:spacing w:line="360" w:lineRule="auto"/>
        <w:jc w:val="both"/>
        <w:rPr>
          <w:rFonts w:ascii="Arial" w:hAnsi="Arial" w:cs="Arial"/>
          <w:sz w:val="20"/>
          <w:szCs w:val="20"/>
          <w:lang w:val="pt-PT"/>
        </w:rPr>
      </w:pPr>
    </w:p>
    <w:p w:rsidR="00646755" w:rsidRDefault="00646755" w:rsidP="00646755">
      <w:pPr>
        <w:spacing w:line="360" w:lineRule="auto"/>
        <w:ind w:firstLine="708"/>
        <w:jc w:val="both"/>
        <w:rPr>
          <w:rFonts w:ascii="Arial" w:hAnsi="Arial" w:cs="Arial"/>
          <w:sz w:val="20"/>
          <w:szCs w:val="20"/>
          <w:lang w:val="pt-PT"/>
        </w:rPr>
      </w:pPr>
      <w:r w:rsidRPr="00646755">
        <w:rPr>
          <w:rFonts w:ascii="Arial" w:hAnsi="Arial" w:cs="Arial"/>
          <w:sz w:val="20"/>
          <w:szCs w:val="20"/>
          <w:lang w:val="pt-PT"/>
        </w:rPr>
        <w:t xml:space="preserve">O software </w:t>
      </w:r>
      <w:proofErr w:type="spellStart"/>
      <w:r w:rsidRPr="002E35C3">
        <w:rPr>
          <w:rFonts w:ascii="Arial" w:hAnsi="Arial" w:cs="Arial"/>
          <w:i/>
          <w:sz w:val="20"/>
          <w:szCs w:val="20"/>
          <w:lang w:val="pt-PT"/>
        </w:rPr>
        <w:t>Wica</w:t>
      </w:r>
      <w:proofErr w:type="spellEnd"/>
      <w:r w:rsidRPr="002E35C3">
        <w:rPr>
          <w:rFonts w:ascii="Arial" w:hAnsi="Arial" w:cs="Arial"/>
          <w:i/>
          <w:sz w:val="20"/>
          <w:szCs w:val="20"/>
          <w:lang w:val="pt-PT"/>
        </w:rPr>
        <w:t xml:space="preserve"> 8.0</w:t>
      </w:r>
      <w:r w:rsidRPr="00646755">
        <w:rPr>
          <w:rFonts w:ascii="Arial" w:hAnsi="Arial" w:cs="Arial"/>
          <w:sz w:val="20"/>
          <w:szCs w:val="20"/>
          <w:lang w:val="pt-PT"/>
        </w:rPr>
        <w:t xml:space="preserve"> </w:t>
      </w:r>
      <w:r>
        <w:rPr>
          <w:rFonts w:ascii="Arial" w:hAnsi="Arial" w:cs="Arial"/>
          <w:sz w:val="20"/>
          <w:szCs w:val="20"/>
          <w:lang w:val="pt-PT"/>
        </w:rPr>
        <w:t xml:space="preserve">pertence ao conceituado fabricante espanhol de painéis solares térmicos, ROCA. </w:t>
      </w:r>
    </w:p>
    <w:p w:rsidR="00646755" w:rsidRDefault="00646755" w:rsidP="00646755">
      <w:pPr>
        <w:spacing w:line="360" w:lineRule="auto"/>
        <w:ind w:firstLine="708"/>
        <w:jc w:val="both"/>
        <w:rPr>
          <w:rFonts w:ascii="Arial" w:hAnsi="Arial" w:cs="Arial"/>
          <w:sz w:val="20"/>
          <w:szCs w:val="20"/>
          <w:lang w:val="pt-PT"/>
        </w:rPr>
      </w:pPr>
      <w:r>
        <w:rPr>
          <w:rFonts w:ascii="Arial" w:hAnsi="Arial" w:cs="Arial"/>
          <w:sz w:val="20"/>
          <w:szCs w:val="20"/>
          <w:lang w:val="pt-PT"/>
        </w:rPr>
        <w:t xml:space="preserve">É extremamente simples de usar quando </w:t>
      </w:r>
      <w:proofErr w:type="gramStart"/>
      <w:r>
        <w:rPr>
          <w:rFonts w:ascii="Arial" w:hAnsi="Arial" w:cs="Arial"/>
          <w:sz w:val="20"/>
          <w:szCs w:val="20"/>
          <w:lang w:val="pt-PT"/>
        </w:rPr>
        <w:t>comparado com os softwares anteriores, pois as variáveis a introduzir são</w:t>
      </w:r>
      <w:proofErr w:type="gramEnd"/>
      <w:r>
        <w:rPr>
          <w:rFonts w:ascii="Arial" w:hAnsi="Arial" w:cs="Arial"/>
          <w:sz w:val="20"/>
          <w:szCs w:val="20"/>
          <w:lang w:val="pt-PT"/>
        </w:rPr>
        <w:t xml:space="preserve"> em menor número. Basicamente,</w:t>
      </w:r>
      <w:r w:rsidR="009411C7">
        <w:rPr>
          <w:rFonts w:ascii="Arial" w:hAnsi="Arial" w:cs="Arial"/>
          <w:sz w:val="20"/>
          <w:szCs w:val="20"/>
          <w:lang w:val="pt-PT"/>
        </w:rPr>
        <w:t xml:space="preserve"> e como</w:t>
      </w:r>
      <w:r w:rsidR="00620EDD">
        <w:rPr>
          <w:rFonts w:ascii="Arial" w:hAnsi="Arial" w:cs="Arial"/>
          <w:sz w:val="20"/>
          <w:szCs w:val="20"/>
          <w:lang w:val="pt-PT"/>
        </w:rPr>
        <w:t xml:space="preserve"> podemos constatar na Figura 64</w:t>
      </w:r>
      <w:r w:rsidR="009411C7">
        <w:rPr>
          <w:rFonts w:ascii="Arial" w:hAnsi="Arial" w:cs="Arial"/>
          <w:sz w:val="20"/>
          <w:szCs w:val="20"/>
          <w:lang w:val="pt-PT"/>
        </w:rPr>
        <w:t>.,</w:t>
      </w:r>
      <w:r>
        <w:rPr>
          <w:rFonts w:ascii="Arial" w:hAnsi="Arial" w:cs="Arial"/>
          <w:sz w:val="20"/>
          <w:szCs w:val="20"/>
          <w:lang w:val="pt-PT"/>
        </w:rPr>
        <w:t xml:space="preserve"> </w:t>
      </w:r>
      <w:r w:rsidR="009411C7">
        <w:rPr>
          <w:rFonts w:ascii="Arial" w:hAnsi="Arial" w:cs="Arial"/>
          <w:sz w:val="20"/>
          <w:szCs w:val="20"/>
          <w:lang w:val="pt-PT"/>
        </w:rPr>
        <w:t>para o dimensionamento de um sistema solar térmico, é necessário caracterizar as seguintes variáveis:</w:t>
      </w:r>
    </w:p>
    <w:p w:rsidR="009411C7" w:rsidRDefault="009411C7" w:rsidP="009411C7">
      <w:pPr>
        <w:pStyle w:val="PargrafodaLista"/>
        <w:numPr>
          <w:ilvl w:val="0"/>
          <w:numId w:val="28"/>
        </w:numPr>
        <w:spacing w:line="360" w:lineRule="auto"/>
        <w:jc w:val="both"/>
        <w:rPr>
          <w:rFonts w:ascii="Arial" w:hAnsi="Arial" w:cs="Arial"/>
          <w:sz w:val="20"/>
          <w:szCs w:val="20"/>
          <w:lang w:val="pt-PT"/>
        </w:rPr>
      </w:pPr>
      <w:r>
        <w:rPr>
          <w:rFonts w:ascii="Arial" w:hAnsi="Arial" w:cs="Arial"/>
          <w:sz w:val="20"/>
          <w:szCs w:val="20"/>
          <w:lang w:val="pt-PT"/>
        </w:rPr>
        <w:t>Localização geográfica do sistema a implementar;</w:t>
      </w:r>
    </w:p>
    <w:p w:rsidR="009411C7" w:rsidRDefault="009411C7" w:rsidP="009411C7">
      <w:pPr>
        <w:pStyle w:val="PargrafodaLista"/>
        <w:numPr>
          <w:ilvl w:val="0"/>
          <w:numId w:val="28"/>
        </w:numPr>
        <w:spacing w:line="360" w:lineRule="auto"/>
        <w:jc w:val="both"/>
        <w:rPr>
          <w:rFonts w:ascii="Arial" w:hAnsi="Arial" w:cs="Arial"/>
          <w:sz w:val="20"/>
          <w:szCs w:val="20"/>
          <w:lang w:val="pt-PT"/>
        </w:rPr>
      </w:pPr>
      <w:r>
        <w:rPr>
          <w:rFonts w:ascii="Arial" w:hAnsi="Arial" w:cs="Arial"/>
          <w:sz w:val="20"/>
          <w:szCs w:val="20"/>
          <w:lang w:val="pt-PT"/>
        </w:rPr>
        <w:t>Tipo de consumo/edifício;</w:t>
      </w:r>
    </w:p>
    <w:p w:rsidR="009411C7" w:rsidRDefault="009411C7" w:rsidP="009411C7">
      <w:pPr>
        <w:pStyle w:val="PargrafodaLista"/>
        <w:numPr>
          <w:ilvl w:val="0"/>
          <w:numId w:val="28"/>
        </w:numPr>
        <w:spacing w:line="360" w:lineRule="auto"/>
        <w:jc w:val="both"/>
        <w:rPr>
          <w:rFonts w:ascii="Arial" w:hAnsi="Arial" w:cs="Arial"/>
          <w:sz w:val="20"/>
          <w:szCs w:val="20"/>
          <w:lang w:val="pt-PT"/>
        </w:rPr>
      </w:pPr>
      <w:r>
        <w:rPr>
          <w:rFonts w:ascii="Arial" w:hAnsi="Arial" w:cs="Arial"/>
          <w:sz w:val="20"/>
          <w:szCs w:val="20"/>
          <w:lang w:val="pt-PT"/>
        </w:rPr>
        <w:t xml:space="preserve">Consumo de água quente espectável; </w:t>
      </w:r>
    </w:p>
    <w:p w:rsidR="009411C7" w:rsidRDefault="009411C7" w:rsidP="009411C7">
      <w:pPr>
        <w:pStyle w:val="PargrafodaLista"/>
        <w:numPr>
          <w:ilvl w:val="0"/>
          <w:numId w:val="28"/>
        </w:numPr>
        <w:spacing w:line="360" w:lineRule="auto"/>
        <w:jc w:val="both"/>
        <w:rPr>
          <w:rFonts w:ascii="Arial" w:hAnsi="Arial" w:cs="Arial"/>
          <w:sz w:val="20"/>
          <w:szCs w:val="20"/>
          <w:lang w:val="pt-PT"/>
        </w:rPr>
      </w:pPr>
      <w:r>
        <w:rPr>
          <w:rFonts w:ascii="Arial" w:hAnsi="Arial" w:cs="Arial"/>
          <w:sz w:val="20"/>
          <w:szCs w:val="20"/>
          <w:lang w:val="pt-PT"/>
        </w:rPr>
        <w:t>Temperatura da água desejada;</w:t>
      </w:r>
    </w:p>
    <w:p w:rsidR="009411C7" w:rsidRDefault="009411C7" w:rsidP="009411C7">
      <w:pPr>
        <w:pStyle w:val="PargrafodaLista"/>
        <w:numPr>
          <w:ilvl w:val="0"/>
          <w:numId w:val="28"/>
        </w:numPr>
        <w:spacing w:line="360" w:lineRule="auto"/>
        <w:jc w:val="both"/>
        <w:rPr>
          <w:rFonts w:ascii="Arial" w:hAnsi="Arial" w:cs="Arial"/>
          <w:sz w:val="20"/>
          <w:szCs w:val="20"/>
          <w:lang w:val="pt-PT"/>
        </w:rPr>
      </w:pPr>
      <w:r>
        <w:rPr>
          <w:rFonts w:ascii="Arial" w:hAnsi="Arial" w:cs="Arial"/>
          <w:sz w:val="20"/>
          <w:szCs w:val="20"/>
          <w:lang w:val="pt-PT"/>
        </w:rPr>
        <w:t>Tubagens e elementos acessórios necessários</w:t>
      </w:r>
    </w:p>
    <w:p w:rsidR="009411C7" w:rsidRDefault="009411C7" w:rsidP="00646755">
      <w:pPr>
        <w:spacing w:line="360" w:lineRule="auto"/>
        <w:ind w:firstLine="708"/>
        <w:jc w:val="both"/>
        <w:rPr>
          <w:rFonts w:ascii="Arial" w:hAnsi="Arial" w:cs="Arial"/>
          <w:sz w:val="20"/>
          <w:szCs w:val="20"/>
          <w:lang w:val="pt-PT"/>
        </w:rPr>
      </w:pPr>
    </w:p>
    <w:p w:rsidR="009411C7" w:rsidRPr="00646755" w:rsidRDefault="00EA7899" w:rsidP="00646755">
      <w:pPr>
        <w:spacing w:line="360" w:lineRule="auto"/>
        <w:ind w:firstLine="708"/>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89504" behindDoc="0" locked="0" layoutInCell="1" allowOverlap="1">
            <wp:simplePos x="0" y="0"/>
            <wp:positionH relativeFrom="column">
              <wp:posOffset>22225</wp:posOffset>
            </wp:positionH>
            <wp:positionV relativeFrom="paragraph">
              <wp:posOffset>-186055</wp:posOffset>
            </wp:positionV>
            <wp:extent cx="5954395" cy="3552825"/>
            <wp:effectExtent l="19050" t="19050" r="27305" b="28575"/>
            <wp:wrapNone/>
            <wp:docPr id="9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5" cstate="print"/>
                    <a:srcRect b="4497"/>
                    <a:stretch>
                      <a:fillRect/>
                    </a:stretch>
                  </pic:blipFill>
                  <pic:spPr bwMode="auto">
                    <a:xfrm>
                      <a:off x="0" y="0"/>
                      <a:ext cx="5954395" cy="3552825"/>
                    </a:xfrm>
                    <a:prstGeom prst="rect">
                      <a:avLst/>
                    </a:prstGeom>
                    <a:noFill/>
                    <a:ln w="9525">
                      <a:solidFill>
                        <a:schemeClr val="tx1"/>
                      </a:solidFill>
                      <a:miter lim="800000"/>
                      <a:headEnd/>
                      <a:tailEnd/>
                    </a:ln>
                  </pic:spPr>
                </pic:pic>
              </a:graphicData>
            </a:graphic>
          </wp:anchor>
        </w:drawing>
      </w:r>
    </w:p>
    <w:p w:rsidR="00BA5215" w:rsidRPr="00646755" w:rsidRDefault="00BA5215" w:rsidP="00BA5215">
      <w:pPr>
        <w:spacing w:line="360" w:lineRule="auto"/>
        <w:ind w:left="708"/>
        <w:rPr>
          <w:rFonts w:ascii="Arial" w:hAnsi="Arial" w:cs="Arial"/>
          <w:sz w:val="20"/>
          <w:szCs w:val="20"/>
          <w:lang w:val="pt-PT"/>
        </w:rPr>
      </w:pPr>
    </w:p>
    <w:p w:rsidR="00BA5215" w:rsidRPr="00A72C25" w:rsidRDefault="00BA5215" w:rsidP="00BA5215">
      <w:pPr>
        <w:spacing w:line="360" w:lineRule="auto"/>
        <w:ind w:left="708"/>
        <w:rPr>
          <w:rFonts w:ascii="Arial" w:hAnsi="Arial" w:cs="Arial"/>
          <w:sz w:val="22"/>
          <w:szCs w:val="22"/>
          <w:lang w:val="pt-PT"/>
        </w:rPr>
      </w:pPr>
    </w:p>
    <w:p w:rsidR="00E9024F" w:rsidRPr="00A72C25" w:rsidRDefault="00E9024F" w:rsidP="00FB6D5E">
      <w:pPr>
        <w:spacing w:line="360" w:lineRule="auto"/>
        <w:rPr>
          <w:rFonts w:ascii="Arial" w:hAnsi="Arial" w:cs="Arial"/>
          <w:sz w:val="22"/>
          <w:szCs w:val="22"/>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9411C7" w:rsidRDefault="003D0891">
      <w:pPr>
        <w:rPr>
          <w:rFonts w:ascii="Arial" w:hAnsi="Arial" w:cs="Arial"/>
          <w:b/>
          <w:caps/>
          <w:lang w:val="pt-PT"/>
        </w:rPr>
      </w:pPr>
      <w:r w:rsidRPr="003D0891">
        <w:rPr>
          <w:rFonts w:ascii="Arial" w:hAnsi="Arial" w:cs="Arial"/>
          <w:b/>
          <w:caps/>
          <w:noProof/>
          <w:lang w:val="fr-FR" w:eastAsia="fr-FR"/>
        </w:rPr>
        <w:pict>
          <v:shape id="_x0000_s1215" type="#_x0000_t202" style="position:absolute;margin-left:1.1pt;margin-top:5.7pt;width:473.25pt;height:23.75pt;z-index:251996672;mso-width-relative:margin;mso-height-relative:margin" stroked="f">
            <v:textbox style="mso-next-textbox:#_x0000_s1215">
              <w:txbxContent>
                <w:p w:rsidR="00E9456F" w:rsidRPr="009C4390" w:rsidRDefault="00E9456F" w:rsidP="00EA7899">
                  <w:pPr>
                    <w:spacing w:line="360" w:lineRule="auto"/>
                    <w:jc w:val="center"/>
                    <w:rPr>
                      <w:rFonts w:ascii="Arial" w:hAnsi="Arial" w:cs="Arial"/>
                      <w:b/>
                      <w:sz w:val="16"/>
                      <w:szCs w:val="16"/>
                      <w:lang w:val="pt-PT"/>
                    </w:rPr>
                  </w:pPr>
                  <w:r>
                    <w:rPr>
                      <w:rFonts w:ascii="Arial" w:hAnsi="Arial" w:cs="Arial"/>
                      <w:b/>
                      <w:sz w:val="16"/>
                      <w:szCs w:val="16"/>
                    </w:rPr>
                    <w:t xml:space="preserve">Figura 64. </w:t>
                  </w:r>
                  <w:r w:rsidRPr="00DE6D6B">
                    <w:rPr>
                      <w:rFonts w:ascii="Arial" w:hAnsi="Arial" w:cs="Arial"/>
                      <w:sz w:val="16"/>
                      <w:szCs w:val="16"/>
                    </w:rPr>
                    <w:t>Software Wica</w:t>
                  </w:r>
                </w:p>
              </w:txbxContent>
            </v:textbox>
          </v:shape>
        </w:pict>
      </w:r>
    </w:p>
    <w:p w:rsidR="009411C7" w:rsidRPr="009411C7" w:rsidRDefault="009411C7">
      <w:pPr>
        <w:rPr>
          <w:rFonts w:ascii="Arial" w:hAnsi="Arial" w:cs="Arial"/>
          <w:sz w:val="20"/>
          <w:szCs w:val="20"/>
          <w:lang w:val="pt-PT"/>
        </w:rPr>
      </w:pPr>
    </w:p>
    <w:p w:rsidR="009411C7" w:rsidRPr="009411C7" w:rsidRDefault="009411C7">
      <w:pPr>
        <w:rPr>
          <w:rFonts w:ascii="Arial" w:hAnsi="Arial" w:cs="Arial"/>
          <w:sz w:val="20"/>
          <w:szCs w:val="20"/>
          <w:lang w:val="pt-PT"/>
        </w:rPr>
      </w:pPr>
    </w:p>
    <w:p w:rsidR="009411C7" w:rsidRPr="009411C7" w:rsidRDefault="009411C7" w:rsidP="009411C7">
      <w:pPr>
        <w:spacing w:line="360" w:lineRule="auto"/>
        <w:jc w:val="both"/>
        <w:rPr>
          <w:rFonts w:ascii="Arial" w:hAnsi="Arial" w:cs="Arial"/>
          <w:sz w:val="20"/>
          <w:szCs w:val="20"/>
          <w:lang w:val="pt-PT"/>
        </w:rPr>
      </w:pPr>
      <w:r>
        <w:rPr>
          <w:rFonts w:ascii="Arial" w:hAnsi="Arial" w:cs="Arial"/>
          <w:sz w:val="20"/>
          <w:szCs w:val="20"/>
          <w:lang w:val="pt-PT"/>
        </w:rPr>
        <w:tab/>
        <w:t>Uma vez conhecidos estes parâmetros, apenas é necessário conjugar o espaço disponível para implementação do sistema e qual o peso que o sistema solar térmico terá no sistema global de aquecimento da água.</w:t>
      </w:r>
    </w:p>
    <w:p w:rsidR="009411C7" w:rsidRPr="009411C7" w:rsidRDefault="009411C7">
      <w:pPr>
        <w:rPr>
          <w:rFonts w:ascii="Arial" w:hAnsi="Arial" w:cs="Arial"/>
          <w:sz w:val="20"/>
          <w:szCs w:val="20"/>
          <w:lang w:val="pt-PT"/>
        </w:rPr>
      </w:pPr>
    </w:p>
    <w:p w:rsidR="009411C7" w:rsidRPr="009411C7" w:rsidRDefault="009411C7">
      <w:pPr>
        <w:rPr>
          <w:rFonts w:ascii="Arial" w:hAnsi="Arial" w:cs="Arial"/>
          <w:sz w:val="20"/>
          <w:szCs w:val="20"/>
          <w:lang w:val="pt-PT"/>
        </w:rPr>
      </w:pPr>
    </w:p>
    <w:p w:rsidR="009411C7" w:rsidRDefault="009411C7">
      <w:pPr>
        <w:rPr>
          <w:rFonts w:ascii="Arial" w:hAnsi="Arial" w:cs="Arial"/>
          <w:b/>
          <w:caps/>
          <w:lang w:val="pt-PT"/>
        </w:rPr>
      </w:pPr>
    </w:p>
    <w:p w:rsidR="009411C7" w:rsidRDefault="009411C7">
      <w:pPr>
        <w:rPr>
          <w:rFonts w:ascii="Arial" w:hAnsi="Arial" w:cs="Arial"/>
          <w:b/>
          <w:caps/>
          <w:lang w:val="pt-PT"/>
        </w:rPr>
      </w:pPr>
    </w:p>
    <w:p w:rsidR="00EA7899" w:rsidRDefault="00EA7899">
      <w:pPr>
        <w:rPr>
          <w:rFonts w:ascii="Arial" w:hAnsi="Arial" w:cs="Arial"/>
          <w:b/>
          <w:caps/>
          <w:lang w:val="pt-PT"/>
        </w:rPr>
      </w:pPr>
      <w:r>
        <w:rPr>
          <w:rFonts w:ascii="Arial" w:hAnsi="Arial" w:cs="Arial"/>
          <w:b/>
          <w:caps/>
          <w:lang w:val="pt-PT"/>
        </w:rPr>
        <w:br w:type="page"/>
      </w:r>
    </w:p>
    <w:p w:rsidR="00B42066" w:rsidRDefault="00B42066" w:rsidP="00B1465A">
      <w:pPr>
        <w:numPr>
          <w:ilvl w:val="0"/>
          <w:numId w:val="35"/>
        </w:numPr>
        <w:spacing w:line="360" w:lineRule="auto"/>
        <w:outlineLvl w:val="1"/>
        <w:rPr>
          <w:rFonts w:ascii="Arial" w:hAnsi="Arial" w:cs="Arial"/>
          <w:b/>
          <w:caps/>
          <w:lang w:val="pt-PT"/>
        </w:rPr>
      </w:pPr>
      <w:bookmarkStart w:id="1231" w:name="_Toc278121850"/>
      <w:r w:rsidRPr="00B42066">
        <w:rPr>
          <w:rFonts w:ascii="Arial" w:hAnsi="Arial" w:cs="Arial"/>
          <w:b/>
          <w:caps/>
          <w:lang w:val="pt-PT"/>
        </w:rPr>
        <w:lastRenderedPageBreak/>
        <w:t>Caso</w:t>
      </w:r>
      <w:r w:rsidR="0039742A">
        <w:rPr>
          <w:rFonts w:ascii="Arial" w:hAnsi="Arial" w:cs="Arial"/>
          <w:b/>
          <w:caps/>
          <w:lang w:val="pt-PT"/>
        </w:rPr>
        <w:t xml:space="preserve"> ReaL de exploraçÃO</w:t>
      </w:r>
      <w:r w:rsidRPr="00B42066">
        <w:rPr>
          <w:rFonts w:ascii="Arial" w:hAnsi="Arial" w:cs="Arial"/>
          <w:b/>
          <w:caps/>
          <w:lang w:val="pt-PT"/>
        </w:rPr>
        <w:t xml:space="preserve"> agrícola sustentáve</w:t>
      </w:r>
      <w:r w:rsidR="0039742A">
        <w:rPr>
          <w:rFonts w:ascii="Arial" w:hAnsi="Arial" w:cs="Arial"/>
          <w:b/>
          <w:caps/>
          <w:lang w:val="pt-PT"/>
        </w:rPr>
        <w:t>L</w:t>
      </w:r>
      <w:bookmarkEnd w:id="1231"/>
      <w:r w:rsidR="005B0791">
        <w:rPr>
          <w:rFonts w:ascii="Arial" w:hAnsi="Arial" w:cs="Arial"/>
          <w:b/>
          <w:caps/>
          <w:lang w:val="pt-PT"/>
        </w:rPr>
        <w:tab/>
      </w:r>
    </w:p>
    <w:p w:rsidR="007051AD" w:rsidRDefault="007051AD" w:rsidP="007051AD">
      <w:pPr>
        <w:spacing w:line="360" w:lineRule="auto"/>
        <w:ind w:firstLine="360"/>
        <w:jc w:val="both"/>
        <w:outlineLvl w:val="1"/>
        <w:rPr>
          <w:rFonts w:ascii="Arial" w:hAnsi="Arial" w:cs="Arial"/>
          <w:sz w:val="20"/>
          <w:szCs w:val="20"/>
          <w:lang w:val="pt-PT"/>
        </w:rPr>
      </w:pPr>
    </w:p>
    <w:p w:rsidR="00F60017" w:rsidRDefault="007051AD" w:rsidP="0039742A">
      <w:pPr>
        <w:spacing w:line="360" w:lineRule="auto"/>
        <w:ind w:firstLine="708"/>
        <w:jc w:val="both"/>
        <w:outlineLvl w:val="1"/>
        <w:rPr>
          <w:rFonts w:ascii="Arial" w:hAnsi="Arial" w:cs="Arial"/>
          <w:sz w:val="20"/>
          <w:szCs w:val="20"/>
          <w:lang w:val="pt-PT"/>
        </w:rPr>
      </w:pPr>
      <w:bookmarkStart w:id="1232" w:name="_Toc277693988"/>
      <w:bookmarkStart w:id="1233" w:name="_Toc277786830"/>
      <w:bookmarkStart w:id="1234" w:name="_Toc278121851"/>
      <w:r w:rsidRPr="007051AD">
        <w:rPr>
          <w:rFonts w:ascii="Arial" w:hAnsi="Arial" w:cs="Arial"/>
          <w:sz w:val="20"/>
          <w:szCs w:val="20"/>
          <w:lang w:val="pt-PT"/>
        </w:rPr>
        <w:t>Embora em Portugal nã</w:t>
      </w:r>
      <w:r w:rsidR="003F5C8E">
        <w:rPr>
          <w:rFonts w:ascii="Arial" w:hAnsi="Arial" w:cs="Arial"/>
          <w:sz w:val="20"/>
          <w:szCs w:val="20"/>
          <w:lang w:val="pt-PT"/>
        </w:rPr>
        <w:t>o seja conhecido nenhum caso de explorações</w:t>
      </w:r>
      <w:r w:rsidRPr="007051AD">
        <w:rPr>
          <w:rFonts w:ascii="Arial" w:hAnsi="Arial" w:cs="Arial"/>
          <w:sz w:val="20"/>
          <w:szCs w:val="20"/>
          <w:lang w:val="pt-PT"/>
        </w:rPr>
        <w:t xml:space="preserve"> agrícola</w:t>
      </w:r>
      <w:r w:rsidR="003F5C8E">
        <w:rPr>
          <w:rFonts w:ascii="Arial" w:hAnsi="Arial" w:cs="Arial"/>
          <w:sz w:val="20"/>
          <w:szCs w:val="20"/>
          <w:lang w:val="pt-PT"/>
        </w:rPr>
        <w:t>s energeticamente sustentáveis/eficientes</w:t>
      </w:r>
      <w:r w:rsidRPr="007051AD">
        <w:rPr>
          <w:rFonts w:ascii="Arial" w:hAnsi="Arial" w:cs="Arial"/>
          <w:sz w:val="20"/>
          <w:szCs w:val="20"/>
          <w:lang w:val="pt-PT"/>
        </w:rPr>
        <w:t>, e muito menos a aplicação de energia solar nas mesmas, nos países da Europa central são já vários os agricultores que, através de apoios do Estado</w:t>
      </w:r>
      <w:r w:rsidR="00837EB1">
        <w:rPr>
          <w:rFonts w:ascii="Arial" w:hAnsi="Arial" w:cs="Arial"/>
          <w:sz w:val="20"/>
          <w:szCs w:val="20"/>
          <w:lang w:val="pt-PT"/>
        </w:rPr>
        <w:t xml:space="preserve"> (e não só)</w:t>
      </w:r>
      <w:r w:rsidRPr="007051AD">
        <w:rPr>
          <w:rFonts w:ascii="Arial" w:hAnsi="Arial" w:cs="Arial"/>
          <w:sz w:val="20"/>
          <w:szCs w:val="20"/>
          <w:lang w:val="pt-PT"/>
        </w:rPr>
        <w:t>, resolveram efectuar um diagnostico energético às suas explorações agrícolas e optar pela implementação de algumas das medidas propostas, com períodos de retorno do investimento entre 5 a 10 anos.</w:t>
      </w:r>
      <w:bookmarkEnd w:id="1232"/>
      <w:bookmarkEnd w:id="1233"/>
      <w:bookmarkEnd w:id="1234"/>
      <w:r w:rsidRPr="007051AD">
        <w:rPr>
          <w:rFonts w:ascii="Arial" w:hAnsi="Arial" w:cs="Arial"/>
          <w:sz w:val="20"/>
          <w:szCs w:val="20"/>
          <w:lang w:val="pt-PT"/>
        </w:rPr>
        <w:t xml:space="preserve"> </w:t>
      </w:r>
    </w:p>
    <w:p w:rsidR="00A258F5" w:rsidRDefault="00A258F5" w:rsidP="00A258F5">
      <w:pPr>
        <w:spacing w:line="360" w:lineRule="auto"/>
        <w:ind w:firstLine="708"/>
        <w:jc w:val="both"/>
        <w:outlineLvl w:val="1"/>
        <w:rPr>
          <w:rFonts w:ascii="Arial" w:hAnsi="Arial" w:cs="Arial"/>
          <w:sz w:val="20"/>
          <w:szCs w:val="20"/>
          <w:lang w:val="pt-PT"/>
        </w:rPr>
      </w:pPr>
      <w:bookmarkStart w:id="1235" w:name="_Toc277693989"/>
      <w:bookmarkStart w:id="1236" w:name="_Toc277786831"/>
      <w:bookmarkStart w:id="1237" w:name="_Toc278121852"/>
      <w:r>
        <w:rPr>
          <w:rFonts w:ascii="Arial" w:hAnsi="Arial" w:cs="Arial"/>
          <w:sz w:val="20"/>
          <w:szCs w:val="20"/>
          <w:lang w:val="pt-PT"/>
        </w:rPr>
        <w:t>Em França, por exemplo, foi anunciado pelo Governo, em Junho de 2008, um plano de racionalização energético (PRE) nas explorações agrícolas que, até 2013, deverá beneficiar 100.000 exploraç</w:t>
      </w:r>
      <w:r w:rsidR="00837EB1">
        <w:rPr>
          <w:rFonts w:ascii="Arial" w:hAnsi="Arial" w:cs="Arial"/>
          <w:sz w:val="20"/>
          <w:szCs w:val="20"/>
          <w:lang w:val="pt-PT"/>
        </w:rPr>
        <w:t>ões agrícolas. Este plano surgiu</w:t>
      </w:r>
      <w:r>
        <w:rPr>
          <w:rFonts w:ascii="Arial" w:hAnsi="Arial" w:cs="Arial"/>
          <w:sz w:val="20"/>
          <w:szCs w:val="20"/>
          <w:lang w:val="pt-PT"/>
        </w:rPr>
        <w:t xml:space="preserve"> não só para incentivar e estimular a modernização do sector agrícola francês, como também para reduzir as emissões de GEE deste sector, responsável por 2% das emissões de GEE da França. Em 2009 foi disponibilizada uma verba de 35 milhões de euros para financiar as medidas resultantes da implementação do PRE.</w:t>
      </w:r>
      <w:bookmarkEnd w:id="1235"/>
      <w:bookmarkEnd w:id="1236"/>
      <w:bookmarkEnd w:id="1237"/>
      <w:r>
        <w:rPr>
          <w:rFonts w:ascii="Arial" w:hAnsi="Arial" w:cs="Arial"/>
          <w:sz w:val="20"/>
          <w:szCs w:val="20"/>
          <w:lang w:val="pt-PT"/>
        </w:rPr>
        <w:t xml:space="preserve"> </w:t>
      </w:r>
    </w:p>
    <w:p w:rsidR="0039742A" w:rsidRPr="0039742A" w:rsidRDefault="0039742A" w:rsidP="0039742A">
      <w:pPr>
        <w:spacing w:line="360" w:lineRule="auto"/>
        <w:ind w:firstLine="708"/>
        <w:jc w:val="both"/>
        <w:outlineLvl w:val="1"/>
        <w:rPr>
          <w:rFonts w:ascii="Arial" w:hAnsi="Arial" w:cs="Arial"/>
          <w:sz w:val="20"/>
          <w:szCs w:val="20"/>
          <w:lang w:val="pt-PT"/>
        </w:rPr>
      </w:pPr>
    </w:p>
    <w:p w:rsidR="007051AD" w:rsidRDefault="007051AD" w:rsidP="00837EB1">
      <w:pPr>
        <w:spacing w:line="360" w:lineRule="auto"/>
        <w:ind w:firstLine="708"/>
        <w:jc w:val="both"/>
        <w:outlineLvl w:val="1"/>
        <w:rPr>
          <w:rFonts w:ascii="Arial" w:hAnsi="Arial" w:cs="Arial"/>
          <w:sz w:val="20"/>
          <w:szCs w:val="20"/>
          <w:lang w:val="pt-PT"/>
        </w:rPr>
      </w:pPr>
      <w:bookmarkStart w:id="1238" w:name="_Toc277693990"/>
      <w:bookmarkStart w:id="1239" w:name="_Toc277786832"/>
      <w:bookmarkStart w:id="1240" w:name="_Toc278121853"/>
      <w:r>
        <w:rPr>
          <w:rFonts w:ascii="Arial" w:hAnsi="Arial" w:cs="Arial"/>
          <w:sz w:val="20"/>
          <w:szCs w:val="20"/>
          <w:lang w:val="pt-PT"/>
        </w:rPr>
        <w:t>Um exemplo real e recente</w:t>
      </w:r>
      <w:r w:rsidR="00A258F5">
        <w:rPr>
          <w:rFonts w:ascii="Arial" w:hAnsi="Arial" w:cs="Arial"/>
          <w:sz w:val="20"/>
          <w:szCs w:val="20"/>
          <w:lang w:val="pt-PT"/>
        </w:rPr>
        <w:t xml:space="preserve"> de como as energias renováveis e o sector agrícola podem (e devem) andar lado a lado</w:t>
      </w:r>
      <w:r w:rsidR="00837EB1">
        <w:rPr>
          <w:rFonts w:ascii="Arial" w:hAnsi="Arial" w:cs="Arial"/>
          <w:sz w:val="20"/>
          <w:szCs w:val="20"/>
          <w:lang w:val="pt-PT"/>
        </w:rPr>
        <w:t xml:space="preserve"> </w:t>
      </w:r>
      <w:r w:rsidR="00A258F5">
        <w:rPr>
          <w:rFonts w:ascii="Arial" w:hAnsi="Arial" w:cs="Arial"/>
          <w:sz w:val="20"/>
          <w:szCs w:val="20"/>
          <w:lang w:val="pt-PT"/>
        </w:rPr>
        <w:t>com benefícios mútuos</w:t>
      </w:r>
      <w:r w:rsidRPr="00A258F5">
        <w:rPr>
          <w:rFonts w:ascii="Arial" w:hAnsi="Arial" w:cs="Arial"/>
          <w:sz w:val="20"/>
          <w:szCs w:val="20"/>
          <w:lang w:val="pt-PT"/>
        </w:rPr>
        <w:t xml:space="preserve">, é a </w:t>
      </w:r>
      <w:r w:rsidR="00A258F5" w:rsidRPr="00A258F5">
        <w:rPr>
          <w:rFonts w:ascii="Arial" w:hAnsi="Arial" w:cs="Arial"/>
          <w:sz w:val="20"/>
          <w:szCs w:val="20"/>
          <w:lang w:val="pt-PT"/>
        </w:rPr>
        <w:t>e</w:t>
      </w:r>
      <w:r w:rsidRPr="00A258F5">
        <w:rPr>
          <w:rFonts w:ascii="Arial" w:hAnsi="Arial" w:cs="Arial"/>
          <w:sz w:val="20"/>
          <w:szCs w:val="20"/>
          <w:lang w:val="pt-PT"/>
        </w:rPr>
        <w:t>xploração agro-pecuária</w:t>
      </w:r>
      <w:r>
        <w:rPr>
          <w:rFonts w:ascii="Arial" w:hAnsi="Arial" w:cs="Arial"/>
          <w:sz w:val="20"/>
          <w:szCs w:val="20"/>
          <w:lang w:val="pt-PT"/>
        </w:rPr>
        <w:t xml:space="preserve"> do Sr. </w:t>
      </w:r>
      <w:proofErr w:type="spellStart"/>
      <w:r>
        <w:rPr>
          <w:rFonts w:ascii="Arial" w:hAnsi="Arial" w:cs="Arial"/>
          <w:sz w:val="20"/>
          <w:szCs w:val="20"/>
          <w:lang w:val="pt-PT"/>
        </w:rPr>
        <w:t>Eddy</w:t>
      </w:r>
      <w:proofErr w:type="spellEnd"/>
      <w:r>
        <w:rPr>
          <w:rFonts w:ascii="Arial" w:hAnsi="Arial" w:cs="Arial"/>
          <w:sz w:val="20"/>
          <w:szCs w:val="20"/>
          <w:lang w:val="pt-PT"/>
        </w:rPr>
        <w:t xml:space="preserve"> </w:t>
      </w:r>
      <w:proofErr w:type="spellStart"/>
      <w:r>
        <w:rPr>
          <w:rFonts w:ascii="Arial" w:hAnsi="Arial" w:cs="Arial"/>
          <w:sz w:val="20"/>
          <w:szCs w:val="20"/>
          <w:lang w:val="pt-PT"/>
        </w:rPr>
        <w:t>Constant</w:t>
      </w:r>
      <w:proofErr w:type="spellEnd"/>
      <w:r>
        <w:rPr>
          <w:rFonts w:ascii="Arial" w:hAnsi="Arial" w:cs="Arial"/>
          <w:sz w:val="20"/>
          <w:szCs w:val="20"/>
          <w:lang w:val="pt-PT"/>
        </w:rPr>
        <w:t>,</w:t>
      </w:r>
      <w:r w:rsidR="005A168B">
        <w:rPr>
          <w:rFonts w:ascii="Arial" w:hAnsi="Arial" w:cs="Arial"/>
          <w:sz w:val="20"/>
          <w:szCs w:val="20"/>
          <w:lang w:val="pt-PT"/>
        </w:rPr>
        <w:t xml:space="preserve"> agricultor de 42 anos,</w:t>
      </w:r>
      <w:r w:rsidR="00262A4E">
        <w:rPr>
          <w:rFonts w:ascii="Arial" w:hAnsi="Arial" w:cs="Arial"/>
          <w:sz w:val="20"/>
          <w:szCs w:val="20"/>
          <w:lang w:val="pt-PT"/>
        </w:rPr>
        <w:t xml:space="preserve"> adiante designada por </w:t>
      </w:r>
      <w:r w:rsidR="00262A4E" w:rsidRPr="0039742A">
        <w:rPr>
          <w:rFonts w:ascii="Arial" w:hAnsi="Arial" w:cs="Arial"/>
          <w:b/>
          <w:sz w:val="20"/>
          <w:szCs w:val="20"/>
          <w:lang w:val="pt-PT"/>
        </w:rPr>
        <w:t>EAR (</w:t>
      </w:r>
      <w:proofErr w:type="spellStart"/>
      <w:r w:rsidR="00262A4E" w:rsidRPr="0039742A">
        <w:rPr>
          <w:rFonts w:ascii="Arial" w:hAnsi="Arial" w:cs="Arial"/>
          <w:b/>
          <w:i/>
          <w:sz w:val="20"/>
          <w:szCs w:val="20"/>
          <w:lang w:val="pt-PT"/>
        </w:rPr>
        <w:t>Exploitation</w:t>
      </w:r>
      <w:proofErr w:type="spellEnd"/>
      <w:r w:rsidR="00262A4E" w:rsidRPr="0039742A">
        <w:rPr>
          <w:rFonts w:ascii="Arial" w:hAnsi="Arial" w:cs="Arial"/>
          <w:b/>
          <w:i/>
          <w:sz w:val="20"/>
          <w:szCs w:val="20"/>
          <w:lang w:val="pt-PT"/>
        </w:rPr>
        <w:t xml:space="preserve"> </w:t>
      </w:r>
      <w:proofErr w:type="spellStart"/>
      <w:r w:rsidR="00262A4E" w:rsidRPr="0039742A">
        <w:rPr>
          <w:rFonts w:ascii="Arial" w:hAnsi="Arial" w:cs="Arial"/>
          <w:b/>
          <w:i/>
          <w:sz w:val="20"/>
          <w:szCs w:val="20"/>
          <w:lang w:val="pt-PT"/>
        </w:rPr>
        <w:t>Agricole</w:t>
      </w:r>
      <w:proofErr w:type="spellEnd"/>
      <w:r w:rsidR="00262A4E" w:rsidRPr="0039742A">
        <w:rPr>
          <w:rFonts w:ascii="Arial" w:hAnsi="Arial" w:cs="Arial"/>
          <w:b/>
          <w:i/>
          <w:sz w:val="20"/>
          <w:szCs w:val="20"/>
          <w:lang w:val="pt-PT"/>
        </w:rPr>
        <w:t xml:space="preserve"> </w:t>
      </w:r>
      <w:proofErr w:type="spellStart"/>
      <w:r w:rsidR="00262A4E" w:rsidRPr="0039742A">
        <w:rPr>
          <w:rFonts w:ascii="Arial" w:hAnsi="Arial" w:cs="Arial"/>
          <w:b/>
          <w:i/>
          <w:sz w:val="20"/>
          <w:szCs w:val="20"/>
          <w:lang w:val="pt-PT"/>
        </w:rPr>
        <w:t>Renouvelable</w:t>
      </w:r>
      <w:proofErr w:type="spellEnd"/>
      <w:r w:rsidR="00262A4E" w:rsidRPr="0039742A">
        <w:rPr>
          <w:rFonts w:ascii="Arial" w:hAnsi="Arial" w:cs="Arial"/>
          <w:b/>
          <w:sz w:val="20"/>
          <w:szCs w:val="20"/>
          <w:lang w:val="pt-PT"/>
        </w:rPr>
        <w:t>)</w:t>
      </w:r>
      <w:r w:rsidR="00262A4E">
        <w:rPr>
          <w:rFonts w:ascii="Arial" w:hAnsi="Arial" w:cs="Arial"/>
          <w:sz w:val="20"/>
          <w:szCs w:val="20"/>
          <w:lang w:val="pt-PT"/>
        </w:rPr>
        <w:t>,</w:t>
      </w:r>
      <w:r>
        <w:rPr>
          <w:rFonts w:ascii="Arial" w:hAnsi="Arial" w:cs="Arial"/>
          <w:sz w:val="20"/>
          <w:szCs w:val="20"/>
          <w:lang w:val="pt-PT"/>
        </w:rPr>
        <w:t xml:space="preserve"> </w:t>
      </w:r>
      <w:r w:rsidR="005A168B">
        <w:rPr>
          <w:rFonts w:ascii="Arial" w:hAnsi="Arial" w:cs="Arial"/>
          <w:sz w:val="20"/>
          <w:szCs w:val="20"/>
          <w:lang w:val="pt-PT"/>
        </w:rPr>
        <w:t>que</w:t>
      </w:r>
      <w:r w:rsidR="003E6D42">
        <w:rPr>
          <w:rFonts w:ascii="Arial" w:hAnsi="Arial" w:cs="Arial"/>
          <w:sz w:val="20"/>
          <w:szCs w:val="20"/>
          <w:lang w:val="pt-PT"/>
        </w:rPr>
        <w:t>, para além da implementação de várias medidas de eficiência energética,</w:t>
      </w:r>
      <w:r>
        <w:rPr>
          <w:rFonts w:ascii="Arial" w:hAnsi="Arial" w:cs="Arial"/>
          <w:sz w:val="20"/>
          <w:szCs w:val="20"/>
          <w:lang w:val="pt-PT"/>
        </w:rPr>
        <w:t xml:space="preserve"> instalou duas </w:t>
      </w:r>
      <w:r w:rsidR="00837EB1">
        <w:rPr>
          <w:rFonts w:ascii="Arial" w:hAnsi="Arial" w:cs="Arial"/>
          <w:sz w:val="20"/>
          <w:szCs w:val="20"/>
          <w:lang w:val="pt-PT"/>
        </w:rPr>
        <w:t xml:space="preserve">pequenas </w:t>
      </w:r>
      <w:r w:rsidR="000D58D7">
        <w:rPr>
          <w:rFonts w:ascii="Arial" w:hAnsi="Arial" w:cs="Arial"/>
          <w:sz w:val="20"/>
          <w:szCs w:val="20"/>
          <w:lang w:val="pt-PT"/>
        </w:rPr>
        <w:t>centra</w:t>
      </w:r>
      <w:r w:rsidR="00671C23">
        <w:rPr>
          <w:rFonts w:ascii="Arial" w:hAnsi="Arial" w:cs="Arial"/>
          <w:sz w:val="20"/>
          <w:szCs w:val="20"/>
          <w:lang w:val="pt-PT"/>
        </w:rPr>
        <w:t xml:space="preserve">is </w:t>
      </w:r>
      <w:proofErr w:type="spellStart"/>
      <w:r w:rsidR="00671C23">
        <w:rPr>
          <w:rFonts w:ascii="Arial" w:hAnsi="Arial" w:cs="Arial"/>
          <w:sz w:val="20"/>
          <w:szCs w:val="20"/>
          <w:lang w:val="pt-PT"/>
        </w:rPr>
        <w:t>fotovoltaicas</w:t>
      </w:r>
      <w:proofErr w:type="spellEnd"/>
      <w:r w:rsidR="00671C23">
        <w:rPr>
          <w:rFonts w:ascii="Arial" w:hAnsi="Arial" w:cs="Arial"/>
          <w:sz w:val="20"/>
          <w:szCs w:val="20"/>
          <w:lang w:val="pt-PT"/>
        </w:rPr>
        <w:t xml:space="preserve"> de 75,90</w:t>
      </w:r>
      <w:r w:rsidR="00217F6D">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xml:space="preserve"> e 16,79</w:t>
      </w:r>
      <w:r w:rsidR="00217F6D">
        <w:rPr>
          <w:rFonts w:ascii="Arial" w:hAnsi="Arial" w:cs="Arial"/>
          <w:sz w:val="20"/>
          <w:szCs w:val="20"/>
          <w:lang w:val="pt-PT"/>
        </w:rPr>
        <w:t xml:space="preserve"> </w:t>
      </w:r>
      <w:proofErr w:type="spellStart"/>
      <w:r>
        <w:rPr>
          <w:rFonts w:ascii="Arial" w:hAnsi="Arial" w:cs="Arial"/>
          <w:sz w:val="20"/>
          <w:szCs w:val="20"/>
          <w:lang w:val="pt-PT"/>
        </w:rPr>
        <w:t>kWp</w:t>
      </w:r>
      <w:proofErr w:type="spellEnd"/>
      <w:r>
        <w:rPr>
          <w:rFonts w:ascii="Arial" w:hAnsi="Arial" w:cs="Arial"/>
          <w:sz w:val="20"/>
          <w:szCs w:val="20"/>
          <w:lang w:val="pt-PT"/>
        </w:rPr>
        <w:t>, em 2010.</w:t>
      </w:r>
      <w:bookmarkEnd w:id="1238"/>
      <w:bookmarkEnd w:id="1239"/>
      <w:bookmarkEnd w:id="1240"/>
    </w:p>
    <w:p w:rsidR="00262A4E" w:rsidRDefault="00262A4E" w:rsidP="005B0791">
      <w:pPr>
        <w:spacing w:line="360" w:lineRule="auto"/>
        <w:ind w:firstLine="708"/>
        <w:jc w:val="both"/>
        <w:outlineLvl w:val="1"/>
        <w:rPr>
          <w:rFonts w:ascii="Arial" w:hAnsi="Arial" w:cs="Arial"/>
          <w:sz w:val="20"/>
          <w:szCs w:val="20"/>
          <w:lang w:val="pt-PT"/>
        </w:rPr>
      </w:pPr>
      <w:bookmarkStart w:id="1241" w:name="_Toc277693991"/>
      <w:bookmarkStart w:id="1242" w:name="_Toc277786833"/>
      <w:bookmarkStart w:id="1243" w:name="_Toc278121854"/>
      <w:r>
        <w:rPr>
          <w:rFonts w:ascii="Arial" w:hAnsi="Arial" w:cs="Arial"/>
          <w:sz w:val="20"/>
          <w:szCs w:val="20"/>
          <w:lang w:val="pt-PT"/>
        </w:rPr>
        <w:t>A EAR é uma pequena/média exploração agro-pecuária, localizada</w:t>
      </w:r>
      <w:r w:rsidR="0039742A">
        <w:rPr>
          <w:rFonts w:ascii="Arial" w:hAnsi="Arial" w:cs="Arial"/>
          <w:sz w:val="20"/>
          <w:szCs w:val="20"/>
          <w:lang w:val="pt-PT"/>
        </w:rPr>
        <w:t xml:space="preserve"> em </w:t>
      </w:r>
      <w:proofErr w:type="spellStart"/>
      <w:r w:rsidR="0039742A">
        <w:rPr>
          <w:rFonts w:ascii="Arial" w:hAnsi="Arial" w:cs="Arial"/>
          <w:sz w:val="20"/>
          <w:szCs w:val="20"/>
          <w:lang w:val="pt-PT"/>
        </w:rPr>
        <w:t>Guichy</w:t>
      </w:r>
      <w:proofErr w:type="spellEnd"/>
      <w:r w:rsidR="0039742A">
        <w:rPr>
          <w:rFonts w:ascii="Arial" w:hAnsi="Arial" w:cs="Arial"/>
          <w:sz w:val="20"/>
          <w:szCs w:val="20"/>
          <w:lang w:val="pt-PT"/>
        </w:rPr>
        <w:t xml:space="preserve">, </w:t>
      </w:r>
      <w:r w:rsidR="003F5C8E">
        <w:rPr>
          <w:rFonts w:ascii="Arial" w:hAnsi="Arial" w:cs="Arial"/>
          <w:sz w:val="20"/>
          <w:szCs w:val="20"/>
          <w:lang w:val="pt-PT"/>
        </w:rPr>
        <w:t>d</w:t>
      </w:r>
      <w:r w:rsidR="0039742A">
        <w:rPr>
          <w:rFonts w:ascii="Arial" w:hAnsi="Arial" w:cs="Arial"/>
          <w:sz w:val="20"/>
          <w:szCs w:val="20"/>
          <w:lang w:val="pt-PT"/>
        </w:rPr>
        <w:t xml:space="preserve">epartamento de </w:t>
      </w:r>
      <w:proofErr w:type="spellStart"/>
      <w:r w:rsidR="0039742A">
        <w:rPr>
          <w:rFonts w:ascii="Arial" w:hAnsi="Arial" w:cs="Arial"/>
          <w:sz w:val="20"/>
          <w:szCs w:val="20"/>
          <w:lang w:val="pt-PT"/>
        </w:rPr>
        <w:t>Nièvre</w:t>
      </w:r>
      <w:proofErr w:type="spellEnd"/>
      <w:r w:rsidR="0039742A">
        <w:rPr>
          <w:rFonts w:ascii="Arial" w:hAnsi="Arial" w:cs="Arial"/>
          <w:sz w:val="20"/>
          <w:szCs w:val="20"/>
          <w:lang w:val="pt-PT"/>
        </w:rPr>
        <w:t>,</w:t>
      </w:r>
      <w:r>
        <w:rPr>
          <w:rFonts w:ascii="Arial" w:hAnsi="Arial" w:cs="Arial"/>
          <w:sz w:val="20"/>
          <w:szCs w:val="20"/>
          <w:lang w:val="pt-PT"/>
        </w:rPr>
        <w:t xml:space="preserve"> em pleno centro de</w:t>
      </w:r>
      <w:r w:rsidRPr="0039742A">
        <w:rPr>
          <w:rFonts w:ascii="Arial" w:hAnsi="Arial" w:cs="Arial"/>
          <w:sz w:val="20"/>
          <w:szCs w:val="20"/>
          <w:lang w:val="pt-PT"/>
        </w:rPr>
        <w:t xml:space="preserve"> França</w:t>
      </w:r>
      <w:r w:rsidR="002E35C3">
        <w:rPr>
          <w:rFonts w:ascii="Arial" w:hAnsi="Arial" w:cs="Arial"/>
          <w:sz w:val="20"/>
          <w:szCs w:val="20"/>
          <w:lang w:val="pt-PT"/>
        </w:rPr>
        <w:t xml:space="preserve"> (F</w:t>
      </w:r>
      <w:r>
        <w:rPr>
          <w:rFonts w:ascii="Arial" w:hAnsi="Arial" w:cs="Arial"/>
          <w:sz w:val="20"/>
          <w:szCs w:val="20"/>
          <w:lang w:val="pt-PT"/>
        </w:rPr>
        <w:t>igur</w:t>
      </w:r>
      <w:r w:rsidR="00620EDD">
        <w:rPr>
          <w:rFonts w:ascii="Arial" w:hAnsi="Arial" w:cs="Arial"/>
          <w:sz w:val="20"/>
          <w:szCs w:val="20"/>
          <w:lang w:val="pt-PT"/>
        </w:rPr>
        <w:t>a 65</w:t>
      </w:r>
      <w:r w:rsidR="00A258F5">
        <w:rPr>
          <w:rFonts w:ascii="Arial" w:hAnsi="Arial" w:cs="Arial"/>
          <w:sz w:val="20"/>
          <w:szCs w:val="20"/>
          <w:lang w:val="pt-PT"/>
        </w:rPr>
        <w:t>.), que conta com 95 vacas</w:t>
      </w:r>
      <w:r>
        <w:rPr>
          <w:rFonts w:ascii="Arial" w:hAnsi="Arial" w:cs="Arial"/>
          <w:sz w:val="20"/>
          <w:szCs w:val="20"/>
          <w:lang w:val="pt-PT"/>
        </w:rPr>
        <w:t xml:space="preserve"> leite</w:t>
      </w:r>
      <w:r w:rsidR="00A258F5">
        <w:rPr>
          <w:rFonts w:ascii="Arial" w:hAnsi="Arial" w:cs="Arial"/>
          <w:sz w:val="20"/>
          <w:szCs w:val="20"/>
          <w:lang w:val="pt-PT"/>
        </w:rPr>
        <w:t>iras, distribuída</w:t>
      </w:r>
      <w:r w:rsidR="003F5C8E">
        <w:rPr>
          <w:rFonts w:ascii="Arial" w:hAnsi="Arial" w:cs="Arial"/>
          <w:sz w:val="20"/>
          <w:szCs w:val="20"/>
          <w:lang w:val="pt-PT"/>
        </w:rPr>
        <w:t>s por</w:t>
      </w:r>
      <w:r w:rsidR="000D58D7">
        <w:rPr>
          <w:rFonts w:ascii="Arial" w:hAnsi="Arial" w:cs="Arial"/>
          <w:sz w:val="20"/>
          <w:szCs w:val="20"/>
          <w:lang w:val="pt-PT"/>
        </w:rPr>
        <w:t xml:space="preserve"> dois edifícios co</w:t>
      </w:r>
      <w:r w:rsidR="00671C23">
        <w:rPr>
          <w:rFonts w:ascii="Arial" w:hAnsi="Arial" w:cs="Arial"/>
          <w:sz w:val="20"/>
          <w:szCs w:val="20"/>
          <w:lang w:val="pt-PT"/>
        </w:rPr>
        <w:t>m, aproximadamente, 250 e 11</w:t>
      </w:r>
      <w:r w:rsidR="000D58D7">
        <w:rPr>
          <w:rFonts w:ascii="Arial" w:hAnsi="Arial" w:cs="Arial"/>
          <w:sz w:val="20"/>
          <w:szCs w:val="20"/>
          <w:lang w:val="pt-PT"/>
        </w:rPr>
        <w:t>4</w:t>
      </w:r>
      <w:r w:rsidR="00F5432D">
        <w:rPr>
          <w:rFonts w:ascii="Arial" w:hAnsi="Arial" w:cs="Arial"/>
          <w:sz w:val="20"/>
          <w:szCs w:val="20"/>
          <w:lang w:val="pt-PT"/>
        </w:rPr>
        <w:t>0 m</w:t>
      </w:r>
      <w:r w:rsidR="00F5432D" w:rsidRPr="00F5432D">
        <w:rPr>
          <w:rFonts w:ascii="Arial" w:hAnsi="Arial" w:cs="Arial"/>
          <w:sz w:val="20"/>
          <w:szCs w:val="20"/>
          <w:vertAlign w:val="superscript"/>
          <w:lang w:val="pt-PT"/>
        </w:rPr>
        <w:t>2</w:t>
      </w:r>
      <w:r w:rsidR="000D58D7">
        <w:rPr>
          <w:rFonts w:ascii="Arial" w:hAnsi="Arial" w:cs="Arial"/>
          <w:sz w:val="20"/>
          <w:szCs w:val="20"/>
          <w:vertAlign w:val="superscript"/>
          <w:lang w:val="pt-PT"/>
        </w:rPr>
        <w:t xml:space="preserve"> </w:t>
      </w:r>
      <w:r w:rsidR="000D58D7">
        <w:rPr>
          <w:rFonts w:ascii="Arial" w:hAnsi="Arial" w:cs="Arial"/>
          <w:sz w:val="20"/>
          <w:szCs w:val="20"/>
          <w:lang w:val="pt-PT"/>
        </w:rPr>
        <w:t>de área</w:t>
      </w:r>
      <w:r w:rsidR="00F5432D">
        <w:rPr>
          <w:rFonts w:ascii="Arial" w:hAnsi="Arial" w:cs="Arial"/>
          <w:sz w:val="20"/>
          <w:szCs w:val="20"/>
          <w:lang w:val="pt-PT"/>
        </w:rPr>
        <w:t>.</w:t>
      </w:r>
      <w:bookmarkEnd w:id="1241"/>
      <w:bookmarkEnd w:id="1242"/>
      <w:bookmarkEnd w:id="1243"/>
      <w:r w:rsidR="00F5432D">
        <w:rPr>
          <w:rFonts w:ascii="Arial" w:hAnsi="Arial" w:cs="Arial"/>
          <w:sz w:val="20"/>
          <w:szCs w:val="20"/>
          <w:lang w:val="pt-PT"/>
        </w:rPr>
        <w:t xml:space="preserve"> </w:t>
      </w:r>
    </w:p>
    <w:p w:rsidR="005B0791" w:rsidRDefault="003D0891" w:rsidP="00F60017">
      <w:pPr>
        <w:spacing w:line="360" w:lineRule="auto"/>
        <w:ind w:left="360"/>
        <w:outlineLvl w:val="1"/>
        <w:rPr>
          <w:rFonts w:ascii="Arial" w:hAnsi="Arial" w:cs="Arial"/>
          <w:b/>
          <w:caps/>
          <w:lang w:val="pt-PT"/>
        </w:rPr>
      </w:pPr>
      <w:r w:rsidRPr="003D0891">
        <w:rPr>
          <w:rFonts w:ascii="Arial" w:hAnsi="Arial" w:cs="Arial"/>
          <w:b/>
          <w:caps/>
          <w:noProof/>
          <w:lang w:val="fr-FR" w:eastAsia="fr-FR"/>
        </w:rPr>
        <w:pict>
          <v:shape id="_x0000_s1104" type="#_x0000_t32" style="position:absolute;left:0;text-align:left;margin-left:82.1pt;margin-top:2.95pt;width:110.25pt;height:77.3pt;flip:y;z-index:251841024" o:connectortype="straight" strokecolor="#ffc000" strokeweight="2pt">
            <v:stroke dashstyle="dash"/>
          </v:shape>
        </w:pict>
      </w:r>
      <w:r w:rsidR="001F19BE">
        <w:rPr>
          <w:rFonts w:ascii="Arial" w:hAnsi="Arial" w:cs="Arial"/>
          <w:b/>
          <w:caps/>
          <w:noProof/>
          <w:lang w:val="pt-PT" w:eastAsia="pt-PT"/>
        </w:rPr>
        <w:drawing>
          <wp:anchor distT="0" distB="0" distL="114300" distR="114300" simplePos="0" relativeHeight="251836928" behindDoc="0" locked="0" layoutInCell="1" allowOverlap="1">
            <wp:simplePos x="0" y="0"/>
            <wp:positionH relativeFrom="column">
              <wp:posOffset>2452370</wp:posOffset>
            </wp:positionH>
            <wp:positionV relativeFrom="paragraph">
              <wp:posOffset>27940</wp:posOffset>
            </wp:positionV>
            <wp:extent cx="3191510" cy="2257425"/>
            <wp:effectExtent l="19050" t="0" r="8890" b="0"/>
            <wp:wrapNone/>
            <wp:docPr id="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cstate="print"/>
                    <a:srcRect l="30014" t="8995" b="17989"/>
                    <a:stretch>
                      <a:fillRect/>
                    </a:stretch>
                  </pic:blipFill>
                  <pic:spPr bwMode="auto">
                    <a:xfrm>
                      <a:off x="0" y="0"/>
                      <a:ext cx="3191510" cy="2257425"/>
                    </a:xfrm>
                    <a:prstGeom prst="rect">
                      <a:avLst/>
                    </a:prstGeom>
                    <a:noFill/>
                    <a:ln w="9525">
                      <a:noFill/>
                      <a:miter lim="800000"/>
                      <a:headEnd/>
                      <a:tailEnd/>
                    </a:ln>
                  </pic:spPr>
                </pic:pic>
              </a:graphicData>
            </a:graphic>
          </wp:anchor>
        </w:drawing>
      </w:r>
    </w:p>
    <w:p w:rsidR="007051AD" w:rsidRDefault="001F19BE" w:rsidP="00F60017">
      <w:pPr>
        <w:spacing w:line="360" w:lineRule="auto"/>
        <w:ind w:left="360"/>
        <w:outlineLvl w:val="1"/>
        <w:rPr>
          <w:rFonts w:ascii="Arial" w:hAnsi="Arial" w:cs="Arial"/>
          <w:b/>
          <w:caps/>
          <w:lang w:val="pt-PT"/>
        </w:rPr>
      </w:pPr>
      <w:r>
        <w:rPr>
          <w:rFonts w:ascii="Arial" w:hAnsi="Arial" w:cs="Arial"/>
          <w:b/>
          <w:caps/>
          <w:noProof/>
          <w:lang w:val="pt-PT" w:eastAsia="pt-PT"/>
        </w:rPr>
        <w:drawing>
          <wp:anchor distT="0" distB="0" distL="114300" distR="114300" simplePos="0" relativeHeight="251837952" behindDoc="0" locked="0" layoutInCell="1" allowOverlap="1">
            <wp:simplePos x="0" y="0"/>
            <wp:positionH relativeFrom="column">
              <wp:posOffset>-157480</wp:posOffset>
            </wp:positionH>
            <wp:positionV relativeFrom="paragraph">
              <wp:posOffset>79375</wp:posOffset>
            </wp:positionV>
            <wp:extent cx="2226945" cy="1685925"/>
            <wp:effectExtent l="19050" t="0" r="1905" b="0"/>
            <wp:wrapNone/>
            <wp:docPr id="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7" cstate="print"/>
                    <a:srcRect l="21653" t="8995" r="18573" b="18533"/>
                    <a:stretch>
                      <a:fillRect/>
                    </a:stretch>
                  </pic:blipFill>
                  <pic:spPr bwMode="auto">
                    <a:xfrm>
                      <a:off x="0" y="0"/>
                      <a:ext cx="2226945" cy="1685925"/>
                    </a:xfrm>
                    <a:prstGeom prst="rect">
                      <a:avLst/>
                    </a:prstGeom>
                    <a:noFill/>
                    <a:ln w="9525">
                      <a:noFill/>
                      <a:miter lim="800000"/>
                      <a:headEnd/>
                      <a:tailEnd/>
                    </a:ln>
                  </pic:spPr>
                </pic:pic>
              </a:graphicData>
            </a:graphic>
          </wp:anchor>
        </w:drawing>
      </w:r>
    </w:p>
    <w:p w:rsidR="007051AD" w:rsidRDefault="007051AD" w:rsidP="00F60017">
      <w:pPr>
        <w:spacing w:line="360" w:lineRule="auto"/>
        <w:ind w:left="360"/>
        <w:outlineLvl w:val="1"/>
        <w:rPr>
          <w:rFonts w:ascii="Arial" w:hAnsi="Arial" w:cs="Arial"/>
          <w:b/>
          <w:caps/>
          <w:lang w:val="pt-PT"/>
        </w:rPr>
      </w:pPr>
    </w:p>
    <w:p w:rsidR="007051AD" w:rsidRDefault="003D0891" w:rsidP="00F60017">
      <w:pPr>
        <w:spacing w:line="360" w:lineRule="auto"/>
        <w:ind w:left="360"/>
        <w:outlineLvl w:val="1"/>
        <w:rPr>
          <w:rFonts w:ascii="Arial" w:hAnsi="Arial" w:cs="Arial"/>
          <w:b/>
          <w:caps/>
          <w:lang w:val="pt-PT"/>
        </w:rPr>
      </w:pPr>
      <w:r w:rsidRPr="003D0891">
        <w:rPr>
          <w:rFonts w:ascii="Arial" w:hAnsi="Arial" w:cs="Arial"/>
          <w:b/>
          <w:caps/>
          <w:noProof/>
          <w:lang w:val="fr-FR" w:eastAsia="fr-FR"/>
        </w:rPr>
        <w:pict>
          <v:shape id="_x0000_s1105" type="#_x0000_t32" style="position:absolute;left:0;text-align:left;margin-left:82.1pt;margin-top:18.15pt;width:110.25pt;height:98.95pt;z-index:251842048" o:connectortype="straight" strokecolor="#ffc000" strokeweight="2pt">
            <v:stroke dashstyle="dash"/>
          </v:shape>
        </w:pict>
      </w:r>
    </w:p>
    <w:p w:rsidR="007051AD" w:rsidRDefault="007051AD" w:rsidP="00F60017">
      <w:pPr>
        <w:spacing w:line="360" w:lineRule="auto"/>
        <w:ind w:left="360"/>
        <w:outlineLvl w:val="1"/>
        <w:rPr>
          <w:rFonts w:ascii="Arial" w:hAnsi="Arial" w:cs="Arial"/>
          <w:b/>
          <w:caps/>
          <w:lang w:val="pt-PT"/>
        </w:rPr>
      </w:pPr>
    </w:p>
    <w:p w:rsidR="007051AD" w:rsidRDefault="007051AD" w:rsidP="00F60017">
      <w:pPr>
        <w:spacing w:line="360" w:lineRule="auto"/>
        <w:ind w:left="360"/>
        <w:outlineLvl w:val="1"/>
        <w:rPr>
          <w:rFonts w:ascii="Arial" w:hAnsi="Arial" w:cs="Arial"/>
          <w:b/>
          <w:caps/>
          <w:lang w:val="pt-PT"/>
        </w:rPr>
      </w:pPr>
    </w:p>
    <w:p w:rsidR="007051AD" w:rsidRDefault="007051AD" w:rsidP="00F60017">
      <w:pPr>
        <w:spacing w:line="360" w:lineRule="auto"/>
        <w:ind w:left="360"/>
        <w:outlineLvl w:val="1"/>
        <w:rPr>
          <w:rFonts w:ascii="Arial" w:hAnsi="Arial" w:cs="Arial"/>
          <w:b/>
          <w:caps/>
          <w:lang w:val="pt-PT"/>
        </w:rPr>
      </w:pPr>
    </w:p>
    <w:p w:rsidR="007051AD" w:rsidRDefault="007051AD" w:rsidP="00F60017">
      <w:pPr>
        <w:spacing w:line="360" w:lineRule="auto"/>
        <w:ind w:left="360"/>
        <w:outlineLvl w:val="1"/>
        <w:rPr>
          <w:rFonts w:ascii="Arial" w:hAnsi="Arial" w:cs="Arial"/>
          <w:b/>
          <w:caps/>
          <w:lang w:val="pt-PT"/>
        </w:rPr>
      </w:pPr>
    </w:p>
    <w:p w:rsidR="007051AD" w:rsidRDefault="003D0891" w:rsidP="00F60017">
      <w:pPr>
        <w:spacing w:line="360" w:lineRule="auto"/>
        <w:ind w:left="360"/>
        <w:outlineLvl w:val="1"/>
        <w:rPr>
          <w:rFonts w:ascii="Arial" w:hAnsi="Arial" w:cs="Arial"/>
          <w:b/>
          <w:caps/>
          <w:lang w:val="pt-PT"/>
        </w:rPr>
      </w:pPr>
      <w:r w:rsidRPr="003D0891">
        <w:rPr>
          <w:rFonts w:ascii="Arial" w:hAnsi="Arial" w:cs="Arial"/>
          <w:noProof/>
          <w:sz w:val="20"/>
          <w:szCs w:val="20"/>
          <w:lang w:val="pt-PT" w:eastAsia="zh-TW"/>
        </w:rPr>
        <w:pict>
          <v:shape id="_x0000_s1102" type="#_x0000_t202" style="position:absolute;left:0;text-align:left;margin-left:20.2pt;margin-top:18.1pt;width:400.9pt;height:18.9pt;z-index:251840000;mso-width-relative:margin;mso-height-relative:margin" stroked="f">
            <v:textbox style="mso-next-textbox:#_x0000_s1102">
              <w:txbxContent>
                <w:p w:rsidR="00E9456F" w:rsidRPr="00532CE6" w:rsidRDefault="00E9456F" w:rsidP="00F5432D">
                  <w:pPr>
                    <w:jc w:val="center"/>
                    <w:rPr>
                      <w:rFonts w:ascii="Arial" w:hAnsi="Arial" w:cs="Arial"/>
                      <w:sz w:val="16"/>
                      <w:szCs w:val="16"/>
                    </w:rPr>
                  </w:pPr>
                  <w:r>
                    <w:rPr>
                      <w:rFonts w:ascii="Arial" w:hAnsi="Arial" w:cs="Arial"/>
                      <w:b/>
                      <w:sz w:val="16"/>
                      <w:szCs w:val="16"/>
                    </w:rPr>
                    <w:t>Figura 65</w:t>
                  </w:r>
                  <w:r>
                    <w:rPr>
                      <w:rFonts w:ascii="Arial" w:hAnsi="Arial" w:cs="Arial"/>
                      <w:sz w:val="16"/>
                      <w:szCs w:val="16"/>
                    </w:rPr>
                    <w:t>. Localização da Exploitation Agricole Renouvelable (EAR)</w:t>
                  </w:r>
                </w:p>
              </w:txbxContent>
            </v:textbox>
          </v:shape>
        </w:pict>
      </w:r>
    </w:p>
    <w:p w:rsidR="007051AD" w:rsidRDefault="007051AD" w:rsidP="00F60017">
      <w:pPr>
        <w:spacing w:line="360" w:lineRule="auto"/>
        <w:ind w:left="360"/>
        <w:outlineLvl w:val="1"/>
        <w:rPr>
          <w:rFonts w:ascii="Arial" w:hAnsi="Arial" w:cs="Arial"/>
          <w:b/>
          <w:caps/>
          <w:lang w:val="pt-PT"/>
        </w:rPr>
      </w:pPr>
    </w:p>
    <w:p w:rsidR="001F19BE" w:rsidRDefault="001F19BE" w:rsidP="00F5432D">
      <w:pPr>
        <w:spacing w:line="360" w:lineRule="auto"/>
        <w:ind w:firstLine="708"/>
        <w:jc w:val="both"/>
        <w:outlineLvl w:val="1"/>
        <w:rPr>
          <w:rFonts w:ascii="Arial" w:hAnsi="Arial" w:cs="Arial"/>
          <w:sz w:val="20"/>
          <w:szCs w:val="20"/>
          <w:lang w:val="pt-PT"/>
        </w:rPr>
      </w:pPr>
      <w:bookmarkStart w:id="1244" w:name="_Toc277693992"/>
      <w:bookmarkStart w:id="1245" w:name="_Toc277786834"/>
    </w:p>
    <w:p w:rsidR="005A168B" w:rsidRDefault="00A258F5" w:rsidP="00F5432D">
      <w:pPr>
        <w:spacing w:line="360" w:lineRule="auto"/>
        <w:ind w:firstLine="708"/>
        <w:jc w:val="both"/>
        <w:outlineLvl w:val="1"/>
        <w:rPr>
          <w:rFonts w:ascii="Arial" w:hAnsi="Arial" w:cs="Arial"/>
          <w:sz w:val="20"/>
          <w:szCs w:val="20"/>
          <w:lang w:val="pt-PT"/>
        </w:rPr>
      </w:pPr>
      <w:bookmarkStart w:id="1246" w:name="_Toc278121855"/>
      <w:r>
        <w:rPr>
          <w:rFonts w:ascii="Arial" w:hAnsi="Arial" w:cs="Arial"/>
          <w:sz w:val="20"/>
          <w:szCs w:val="20"/>
          <w:lang w:val="pt-PT"/>
        </w:rPr>
        <w:t>N</w:t>
      </w:r>
      <w:r w:rsidR="00B11847">
        <w:rPr>
          <w:rFonts w:ascii="Arial" w:hAnsi="Arial" w:cs="Arial"/>
          <w:sz w:val="20"/>
          <w:szCs w:val="20"/>
          <w:lang w:val="pt-PT"/>
        </w:rPr>
        <w:t xml:space="preserve">o âmbito do PRE, foi </w:t>
      </w:r>
      <w:r w:rsidR="00F5432D">
        <w:rPr>
          <w:rFonts w:ascii="Arial" w:hAnsi="Arial" w:cs="Arial"/>
          <w:sz w:val="20"/>
          <w:szCs w:val="20"/>
          <w:lang w:val="pt-PT"/>
        </w:rPr>
        <w:t>efectuado</w:t>
      </w:r>
      <w:r w:rsidR="00B11847">
        <w:rPr>
          <w:rFonts w:ascii="Arial" w:hAnsi="Arial" w:cs="Arial"/>
          <w:sz w:val="20"/>
          <w:szCs w:val="20"/>
          <w:lang w:val="pt-PT"/>
        </w:rPr>
        <w:t>, em Junho de 2009,</w:t>
      </w:r>
      <w:r w:rsidR="00F5432D">
        <w:rPr>
          <w:rFonts w:ascii="Arial" w:hAnsi="Arial" w:cs="Arial"/>
          <w:sz w:val="20"/>
          <w:szCs w:val="20"/>
          <w:lang w:val="pt-PT"/>
        </w:rPr>
        <w:t xml:space="preserve"> um diagnóstico energético à EAR, </w:t>
      </w:r>
      <w:r w:rsidR="003F5C8E">
        <w:rPr>
          <w:rFonts w:ascii="Arial" w:hAnsi="Arial" w:cs="Arial"/>
          <w:sz w:val="20"/>
          <w:szCs w:val="20"/>
          <w:lang w:val="pt-PT"/>
        </w:rPr>
        <w:t xml:space="preserve">com recurso ao sistema </w:t>
      </w:r>
      <w:r w:rsidR="00B11847">
        <w:rPr>
          <w:rFonts w:ascii="Arial" w:hAnsi="Arial" w:cs="Arial"/>
          <w:sz w:val="20"/>
          <w:szCs w:val="20"/>
          <w:lang w:val="pt-PT"/>
        </w:rPr>
        <w:t>PLANETE (Método criado especificamente para análise energética das explorações), que consiste em analisar</w:t>
      </w:r>
      <w:r w:rsidR="003E6D42">
        <w:rPr>
          <w:rFonts w:ascii="Arial" w:hAnsi="Arial" w:cs="Arial"/>
          <w:sz w:val="20"/>
          <w:szCs w:val="20"/>
          <w:lang w:val="pt-PT"/>
        </w:rPr>
        <w:t xml:space="preserve"> as entradas – </w:t>
      </w:r>
      <w:r w:rsidR="00B11847">
        <w:rPr>
          <w:rFonts w:ascii="Arial" w:hAnsi="Arial" w:cs="Arial"/>
          <w:sz w:val="20"/>
          <w:szCs w:val="20"/>
          <w:lang w:val="pt-PT"/>
        </w:rPr>
        <w:t>consumos</w:t>
      </w:r>
      <w:r w:rsidR="003E6D42">
        <w:rPr>
          <w:rFonts w:ascii="Arial" w:hAnsi="Arial" w:cs="Arial"/>
          <w:sz w:val="20"/>
          <w:szCs w:val="20"/>
          <w:lang w:val="pt-PT"/>
        </w:rPr>
        <w:t xml:space="preserve"> </w:t>
      </w:r>
      <w:r w:rsidR="00B11847">
        <w:rPr>
          <w:rFonts w:ascii="Arial" w:hAnsi="Arial" w:cs="Arial"/>
          <w:sz w:val="20"/>
          <w:szCs w:val="20"/>
          <w:lang w:val="pt-PT"/>
        </w:rPr>
        <w:t>directos e indirectos de energia associados às várias etapas existentes</w:t>
      </w:r>
      <w:r w:rsidR="003E6D42">
        <w:rPr>
          <w:rFonts w:ascii="Arial" w:hAnsi="Arial" w:cs="Arial"/>
          <w:sz w:val="20"/>
          <w:szCs w:val="20"/>
          <w:lang w:val="pt-PT"/>
        </w:rPr>
        <w:t xml:space="preserve"> – e as saídas de uma exploração agrícola</w:t>
      </w:r>
      <w:r w:rsidR="00EB5A09">
        <w:rPr>
          <w:rFonts w:ascii="Arial" w:hAnsi="Arial" w:cs="Arial"/>
          <w:sz w:val="20"/>
          <w:szCs w:val="20"/>
          <w:lang w:val="pt-PT"/>
        </w:rPr>
        <w:t xml:space="preserve">, </w:t>
      </w:r>
      <w:r w:rsidR="003E6D42">
        <w:rPr>
          <w:rFonts w:ascii="Arial" w:hAnsi="Arial" w:cs="Arial"/>
          <w:sz w:val="20"/>
          <w:szCs w:val="20"/>
          <w:lang w:val="pt-PT"/>
        </w:rPr>
        <w:t xml:space="preserve">ou seja, o </w:t>
      </w:r>
      <w:r w:rsidR="00EB5A09">
        <w:rPr>
          <w:rFonts w:ascii="Arial" w:hAnsi="Arial" w:cs="Arial"/>
          <w:sz w:val="20"/>
          <w:szCs w:val="20"/>
          <w:lang w:val="pt-PT"/>
        </w:rPr>
        <w:t xml:space="preserve">produto </w:t>
      </w:r>
      <w:r w:rsidR="00EB5A09">
        <w:rPr>
          <w:rFonts w:ascii="Arial" w:hAnsi="Arial" w:cs="Arial"/>
          <w:sz w:val="20"/>
          <w:szCs w:val="20"/>
          <w:lang w:val="pt-PT"/>
        </w:rPr>
        <w:lastRenderedPageBreak/>
        <w:t>final,</w:t>
      </w:r>
      <w:r w:rsidR="003E6D42">
        <w:rPr>
          <w:rFonts w:ascii="Arial" w:hAnsi="Arial" w:cs="Arial"/>
          <w:sz w:val="20"/>
          <w:szCs w:val="20"/>
          <w:lang w:val="pt-PT"/>
        </w:rPr>
        <w:t xml:space="preserve"> bem como as emissões de GEE associadas. P</w:t>
      </w:r>
      <w:r w:rsidR="00EB5A09">
        <w:rPr>
          <w:rFonts w:ascii="Arial" w:hAnsi="Arial" w:cs="Arial"/>
          <w:sz w:val="20"/>
          <w:szCs w:val="20"/>
          <w:lang w:val="pt-PT"/>
        </w:rPr>
        <w:t>osterior</w:t>
      </w:r>
      <w:r w:rsidR="003E6D42">
        <w:rPr>
          <w:rFonts w:ascii="Arial" w:hAnsi="Arial" w:cs="Arial"/>
          <w:sz w:val="20"/>
          <w:szCs w:val="20"/>
          <w:lang w:val="pt-PT"/>
        </w:rPr>
        <w:t>mente, o PLANETE</w:t>
      </w:r>
      <w:r w:rsidR="00EB5A09">
        <w:rPr>
          <w:rFonts w:ascii="Arial" w:hAnsi="Arial" w:cs="Arial"/>
          <w:sz w:val="20"/>
          <w:szCs w:val="20"/>
          <w:lang w:val="pt-PT"/>
        </w:rPr>
        <w:t xml:space="preserve"> </w:t>
      </w:r>
      <w:r w:rsidR="003E6D42">
        <w:rPr>
          <w:rFonts w:ascii="Arial" w:hAnsi="Arial" w:cs="Arial"/>
          <w:sz w:val="20"/>
          <w:szCs w:val="20"/>
          <w:lang w:val="pt-PT"/>
        </w:rPr>
        <w:t xml:space="preserve">propõe </w:t>
      </w:r>
      <w:r w:rsidR="00EB5A09">
        <w:rPr>
          <w:rFonts w:ascii="Arial" w:hAnsi="Arial" w:cs="Arial"/>
          <w:sz w:val="20"/>
          <w:szCs w:val="20"/>
          <w:lang w:val="pt-PT"/>
        </w:rPr>
        <w:t>medidas de racionalização/produção de energia, através de fontes renováveis ou simplesmente adoptando atitudes</w:t>
      </w:r>
      <w:r w:rsidR="003E6D42">
        <w:rPr>
          <w:rFonts w:ascii="Arial" w:hAnsi="Arial" w:cs="Arial"/>
          <w:sz w:val="20"/>
          <w:szCs w:val="20"/>
          <w:lang w:val="pt-PT"/>
        </w:rPr>
        <w:t xml:space="preserve"> e equipamentos</w:t>
      </w:r>
      <w:r w:rsidR="00EB5A09">
        <w:rPr>
          <w:rFonts w:ascii="Arial" w:hAnsi="Arial" w:cs="Arial"/>
          <w:sz w:val="20"/>
          <w:szCs w:val="20"/>
          <w:lang w:val="pt-PT"/>
        </w:rPr>
        <w:t xml:space="preserve"> mais sustentáveis. O </w:t>
      </w:r>
      <w:r w:rsidR="005A168B">
        <w:rPr>
          <w:rFonts w:ascii="Arial" w:hAnsi="Arial" w:cs="Arial"/>
          <w:sz w:val="20"/>
          <w:szCs w:val="20"/>
          <w:lang w:val="pt-PT"/>
        </w:rPr>
        <w:t>princípio</w:t>
      </w:r>
      <w:r w:rsidR="00EB5A09">
        <w:rPr>
          <w:rFonts w:ascii="Arial" w:hAnsi="Arial" w:cs="Arial"/>
          <w:sz w:val="20"/>
          <w:szCs w:val="20"/>
          <w:lang w:val="pt-PT"/>
        </w:rPr>
        <w:t xml:space="preserve"> do diagnósti</w:t>
      </w:r>
      <w:r w:rsidR="002E35C3">
        <w:rPr>
          <w:rFonts w:ascii="Arial" w:hAnsi="Arial" w:cs="Arial"/>
          <w:sz w:val="20"/>
          <w:szCs w:val="20"/>
          <w:lang w:val="pt-PT"/>
        </w:rPr>
        <w:t>co PLANETE está apresentado na Figura 6</w:t>
      </w:r>
      <w:r w:rsidR="00620EDD">
        <w:rPr>
          <w:rFonts w:ascii="Arial" w:hAnsi="Arial" w:cs="Arial"/>
          <w:sz w:val="20"/>
          <w:szCs w:val="20"/>
          <w:lang w:val="pt-PT"/>
        </w:rPr>
        <w:t>6</w:t>
      </w:r>
      <w:r w:rsidR="00EB5A09">
        <w:rPr>
          <w:rFonts w:ascii="Arial" w:hAnsi="Arial" w:cs="Arial"/>
          <w:sz w:val="20"/>
          <w:szCs w:val="20"/>
          <w:lang w:val="pt-PT"/>
        </w:rPr>
        <w:t>.</w:t>
      </w:r>
      <w:bookmarkEnd w:id="1244"/>
      <w:bookmarkEnd w:id="1245"/>
      <w:bookmarkEnd w:id="1246"/>
    </w:p>
    <w:p w:rsidR="003F5C8E" w:rsidRDefault="001F19BE" w:rsidP="00F5432D">
      <w:pPr>
        <w:spacing w:line="360" w:lineRule="auto"/>
        <w:ind w:firstLine="708"/>
        <w:jc w:val="both"/>
        <w:outlineLvl w:val="1"/>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843072" behindDoc="0" locked="0" layoutInCell="1" allowOverlap="1">
            <wp:simplePos x="0" y="0"/>
            <wp:positionH relativeFrom="column">
              <wp:posOffset>956945</wp:posOffset>
            </wp:positionH>
            <wp:positionV relativeFrom="paragraph">
              <wp:posOffset>-119380</wp:posOffset>
            </wp:positionV>
            <wp:extent cx="4010025" cy="2438400"/>
            <wp:effectExtent l="19050" t="0" r="9525" b="0"/>
            <wp:wrapNone/>
            <wp:docPr id="9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8" cstate="print"/>
                    <a:srcRect l="13394" t="16667" r="11702" b="10317"/>
                    <a:stretch>
                      <a:fillRect/>
                    </a:stretch>
                  </pic:blipFill>
                  <pic:spPr bwMode="auto">
                    <a:xfrm>
                      <a:off x="0" y="0"/>
                      <a:ext cx="4010025" cy="2438400"/>
                    </a:xfrm>
                    <a:prstGeom prst="rect">
                      <a:avLst/>
                    </a:prstGeom>
                    <a:noFill/>
                    <a:ln w="9525">
                      <a:noFill/>
                      <a:miter lim="800000"/>
                      <a:headEnd/>
                      <a:tailEnd/>
                    </a:ln>
                  </pic:spPr>
                </pic:pic>
              </a:graphicData>
            </a:graphic>
          </wp:anchor>
        </w:drawing>
      </w:r>
    </w:p>
    <w:p w:rsidR="00F5432D" w:rsidRDefault="00EB5A09" w:rsidP="00F5432D">
      <w:pPr>
        <w:spacing w:line="360" w:lineRule="auto"/>
        <w:ind w:firstLine="708"/>
        <w:jc w:val="both"/>
        <w:outlineLvl w:val="1"/>
        <w:rPr>
          <w:rFonts w:ascii="Arial" w:hAnsi="Arial" w:cs="Arial"/>
          <w:sz w:val="20"/>
          <w:szCs w:val="20"/>
          <w:lang w:val="pt-PT"/>
        </w:rPr>
      </w:pPr>
      <w:r>
        <w:rPr>
          <w:rFonts w:ascii="Arial" w:hAnsi="Arial" w:cs="Arial"/>
          <w:sz w:val="20"/>
          <w:szCs w:val="20"/>
          <w:lang w:val="pt-PT"/>
        </w:rPr>
        <w:t xml:space="preserve"> </w:t>
      </w:r>
      <w:r w:rsidR="00B11847">
        <w:rPr>
          <w:rFonts w:ascii="Arial" w:hAnsi="Arial" w:cs="Arial"/>
          <w:sz w:val="20"/>
          <w:szCs w:val="20"/>
          <w:lang w:val="pt-PT"/>
        </w:rPr>
        <w:t xml:space="preserve"> </w:t>
      </w:r>
      <w:r w:rsidR="00F5432D">
        <w:rPr>
          <w:rFonts w:ascii="Arial" w:hAnsi="Arial" w:cs="Arial"/>
          <w:sz w:val="20"/>
          <w:szCs w:val="20"/>
          <w:lang w:val="pt-PT"/>
        </w:rPr>
        <w:t xml:space="preserve"> </w:t>
      </w: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5A168B">
      <w:pPr>
        <w:rPr>
          <w:rFonts w:ascii="Arial" w:hAnsi="Arial" w:cs="Arial"/>
          <w:b/>
          <w:caps/>
          <w:lang w:val="pt-PT"/>
        </w:rPr>
      </w:pPr>
    </w:p>
    <w:p w:rsidR="005A168B" w:rsidRDefault="003D0891">
      <w:pPr>
        <w:rPr>
          <w:rFonts w:ascii="Arial" w:hAnsi="Arial" w:cs="Arial"/>
          <w:b/>
          <w:caps/>
          <w:lang w:val="pt-PT"/>
        </w:rPr>
      </w:pPr>
      <w:r w:rsidRPr="003D0891">
        <w:rPr>
          <w:rFonts w:ascii="Arial" w:hAnsi="Arial" w:cs="Arial"/>
          <w:noProof/>
          <w:sz w:val="20"/>
          <w:szCs w:val="20"/>
          <w:lang w:val="pt-PT" w:eastAsia="zh-TW"/>
        </w:rPr>
        <w:pict>
          <v:shape id="_x0000_s1107" type="#_x0000_t202" style="position:absolute;margin-left:47.2pt;margin-top:11.6pt;width:373.15pt;height:24.75pt;z-index:251845120;mso-width-relative:margin;mso-height-relative:margin" stroked="f">
            <v:textbox style="mso-next-textbox:#_x0000_s1107">
              <w:txbxContent>
                <w:p w:rsidR="00E9456F" w:rsidRPr="005A168B" w:rsidRDefault="00E9456F" w:rsidP="005A168B">
                  <w:pPr>
                    <w:jc w:val="center"/>
                    <w:rPr>
                      <w:rFonts w:ascii="Arial" w:hAnsi="Arial" w:cs="Arial"/>
                      <w:sz w:val="16"/>
                      <w:szCs w:val="16"/>
                      <w:lang w:val="pt-PT"/>
                    </w:rPr>
                  </w:pPr>
                  <w:r>
                    <w:rPr>
                      <w:rFonts w:ascii="Arial" w:hAnsi="Arial" w:cs="Arial"/>
                      <w:b/>
                      <w:sz w:val="16"/>
                      <w:szCs w:val="16"/>
                    </w:rPr>
                    <w:t>Figura 66</w:t>
                  </w:r>
                  <w:r w:rsidRPr="005A168B">
                    <w:rPr>
                      <w:rFonts w:ascii="Arial" w:hAnsi="Arial" w:cs="Arial"/>
                      <w:b/>
                      <w:sz w:val="16"/>
                      <w:szCs w:val="16"/>
                    </w:rPr>
                    <w:t>.</w:t>
                  </w:r>
                  <w:r w:rsidRPr="005A168B">
                    <w:rPr>
                      <w:rFonts w:ascii="Arial" w:hAnsi="Arial" w:cs="Arial"/>
                      <w:sz w:val="16"/>
                      <w:szCs w:val="16"/>
                    </w:rPr>
                    <w:t xml:space="preserve"> Principio do diagnóstico energético </w:t>
                  </w:r>
                  <w:r>
                    <w:rPr>
                      <w:rFonts w:ascii="Arial" w:hAnsi="Arial" w:cs="Arial"/>
                      <w:sz w:val="16"/>
                      <w:szCs w:val="16"/>
                    </w:rPr>
                    <w:t>–</w:t>
                  </w:r>
                  <w:r w:rsidRPr="005A168B">
                    <w:rPr>
                      <w:rFonts w:ascii="Arial" w:hAnsi="Arial" w:cs="Arial"/>
                      <w:sz w:val="16"/>
                      <w:szCs w:val="16"/>
                    </w:rPr>
                    <w:t xml:space="preserve"> PLANETE</w:t>
                  </w:r>
                  <w:r>
                    <w:rPr>
                      <w:rFonts w:ascii="Arial" w:hAnsi="Arial" w:cs="Arial"/>
                      <w:sz w:val="16"/>
                      <w:szCs w:val="16"/>
                    </w:rPr>
                    <w:t xml:space="preserve"> [49]</w:t>
                  </w:r>
                </w:p>
              </w:txbxContent>
            </v:textbox>
          </v:shape>
        </w:pict>
      </w:r>
    </w:p>
    <w:p w:rsidR="005A168B" w:rsidRDefault="005A168B">
      <w:pPr>
        <w:rPr>
          <w:rFonts w:ascii="Arial" w:hAnsi="Arial" w:cs="Arial"/>
          <w:b/>
          <w:caps/>
          <w:lang w:val="pt-PT"/>
        </w:rPr>
      </w:pPr>
    </w:p>
    <w:p w:rsidR="005A168B" w:rsidRDefault="005A168B">
      <w:pPr>
        <w:rPr>
          <w:rFonts w:ascii="Arial" w:hAnsi="Arial" w:cs="Arial"/>
          <w:b/>
          <w:caps/>
          <w:lang w:val="pt-PT"/>
        </w:rPr>
      </w:pPr>
    </w:p>
    <w:p w:rsidR="003E6D42" w:rsidRDefault="003E6D42" w:rsidP="003E6D42">
      <w:pPr>
        <w:spacing w:line="360" w:lineRule="auto"/>
        <w:jc w:val="both"/>
        <w:rPr>
          <w:rFonts w:ascii="Arial" w:hAnsi="Arial" w:cs="Arial"/>
          <w:sz w:val="20"/>
          <w:szCs w:val="20"/>
          <w:lang w:val="pt-PT"/>
        </w:rPr>
      </w:pPr>
      <w:r>
        <w:rPr>
          <w:rFonts w:ascii="Arial" w:hAnsi="Arial" w:cs="Arial"/>
          <w:sz w:val="20"/>
          <w:szCs w:val="20"/>
          <w:lang w:val="pt-PT"/>
        </w:rPr>
        <w:tab/>
        <w:t>A unidade utilizada nestes diagnósticos, e porque estamos a falar de várias fontes de energia (electricidade, gás, gasóleo, fertilizantes</w:t>
      </w:r>
      <w:r w:rsidR="00242D8B">
        <w:rPr>
          <w:rFonts w:ascii="Arial" w:hAnsi="Arial" w:cs="Arial"/>
          <w:sz w:val="20"/>
          <w:szCs w:val="20"/>
          <w:lang w:val="pt-PT"/>
        </w:rPr>
        <w:t>, etc.</w:t>
      </w:r>
      <w:r>
        <w:rPr>
          <w:rFonts w:ascii="Arial" w:hAnsi="Arial" w:cs="Arial"/>
          <w:sz w:val="20"/>
          <w:szCs w:val="20"/>
          <w:lang w:val="pt-PT"/>
        </w:rPr>
        <w:t>), é o EQF (</w:t>
      </w:r>
      <w:proofErr w:type="spellStart"/>
      <w:r w:rsidRPr="003E6D42">
        <w:rPr>
          <w:rFonts w:ascii="Arial" w:hAnsi="Arial" w:cs="Arial"/>
          <w:i/>
          <w:sz w:val="20"/>
          <w:szCs w:val="20"/>
          <w:lang w:val="pt-PT"/>
        </w:rPr>
        <w:t>Équivalent</w:t>
      </w:r>
      <w:proofErr w:type="spellEnd"/>
      <w:r w:rsidRPr="003E6D42">
        <w:rPr>
          <w:rFonts w:ascii="Arial" w:hAnsi="Arial" w:cs="Arial"/>
          <w:i/>
          <w:sz w:val="20"/>
          <w:szCs w:val="20"/>
          <w:lang w:val="pt-PT"/>
        </w:rPr>
        <w:t xml:space="preserve"> </w:t>
      </w:r>
      <w:proofErr w:type="spellStart"/>
      <w:r w:rsidRPr="003E6D42">
        <w:rPr>
          <w:rFonts w:ascii="Arial" w:hAnsi="Arial" w:cs="Arial"/>
          <w:i/>
          <w:sz w:val="20"/>
          <w:szCs w:val="20"/>
          <w:lang w:val="pt-PT"/>
        </w:rPr>
        <w:t>litre</w:t>
      </w:r>
      <w:proofErr w:type="spellEnd"/>
      <w:r w:rsidRPr="003E6D42">
        <w:rPr>
          <w:rFonts w:ascii="Arial" w:hAnsi="Arial" w:cs="Arial"/>
          <w:i/>
          <w:sz w:val="20"/>
          <w:szCs w:val="20"/>
          <w:lang w:val="pt-PT"/>
        </w:rPr>
        <w:t xml:space="preserve"> de </w:t>
      </w:r>
      <w:proofErr w:type="spellStart"/>
      <w:r w:rsidRPr="003E6D42">
        <w:rPr>
          <w:rFonts w:ascii="Arial" w:hAnsi="Arial" w:cs="Arial"/>
          <w:i/>
          <w:sz w:val="20"/>
          <w:szCs w:val="20"/>
          <w:lang w:val="pt-PT"/>
        </w:rPr>
        <w:t>Fioul</w:t>
      </w:r>
      <w:proofErr w:type="spellEnd"/>
      <w:r>
        <w:rPr>
          <w:rFonts w:ascii="Arial" w:hAnsi="Arial" w:cs="Arial"/>
          <w:sz w:val="20"/>
          <w:szCs w:val="20"/>
          <w:lang w:val="pt-PT"/>
        </w:rPr>
        <w:t xml:space="preserve">). Na tabela </w:t>
      </w:r>
      <w:r w:rsidR="002E7868">
        <w:rPr>
          <w:rFonts w:ascii="Arial" w:hAnsi="Arial" w:cs="Arial"/>
          <w:sz w:val="20"/>
          <w:szCs w:val="20"/>
          <w:lang w:val="pt-PT"/>
        </w:rPr>
        <w:t>14</w:t>
      </w:r>
      <w:r>
        <w:rPr>
          <w:rFonts w:ascii="Arial" w:hAnsi="Arial" w:cs="Arial"/>
          <w:sz w:val="20"/>
          <w:szCs w:val="20"/>
          <w:lang w:val="pt-PT"/>
        </w:rPr>
        <w:t xml:space="preserve">, são indicadas </w:t>
      </w:r>
      <w:r w:rsidR="003D7353">
        <w:rPr>
          <w:rFonts w:ascii="Arial" w:hAnsi="Arial" w:cs="Arial"/>
          <w:sz w:val="20"/>
          <w:szCs w:val="20"/>
          <w:lang w:val="pt-PT"/>
        </w:rPr>
        <w:t>algumas d</w:t>
      </w:r>
      <w:r>
        <w:rPr>
          <w:rFonts w:ascii="Arial" w:hAnsi="Arial" w:cs="Arial"/>
          <w:sz w:val="20"/>
          <w:szCs w:val="20"/>
          <w:lang w:val="pt-PT"/>
        </w:rPr>
        <w:t>as correspondências em EQF.</w:t>
      </w:r>
    </w:p>
    <w:p w:rsidR="003E6D42" w:rsidRDefault="003E6D42" w:rsidP="003E6D42">
      <w:pPr>
        <w:jc w:val="both"/>
        <w:rPr>
          <w:rFonts w:ascii="Arial" w:hAnsi="Arial" w:cs="Arial"/>
          <w:b/>
          <w:caps/>
          <w:lang w:val="pt-PT"/>
        </w:rPr>
      </w:pPr>
    </w:p>
    <w:tbl>
      <w:tblPr>
        <w:tblW w:w="5880" w:type="dxa"/>
        <w:jc w:val="center"/>
        <w:tblInd w:w="55" w:type="dxa"/>
        <w:tblCellMar>
          <w:left w:w="70" w:type="dxa"/>
          <w:right w:w="70" w:type="dxa"/>
        </w:tblCellMar>
        <w:tblLook w:val="04A0"/>
      </w:tblPr>
      <w:tblGrid>
        <w:gridCol w:w="1960"/>
        <w:gridCol w:w="1960"/>
        <w:gridCol w:w="1960"/>
      </w:tblGrid>
      <w:tr w:rsidR="003D7353" w:rsidRPr="003D7353" w:rsidTr="003D7353">
        <w:trPr>
          <w:trHeight w:val="300"/>
          <w:jc w:val="center"/>
        </w:trPr>
        <w:tc>
          <w:tcPr>
            <w:tcW w:w="1960" w:type="dxa"/>
            <w:tcBorders>
              <w:top w:val="single" w:sz="4" w:space="0" w:color="000000"/>
              <w:left w:val="nil"/>
              <w:bottom w:val="single" w:sz="4" w:space="0" w:color="000000"/>
              <w:right w:val="nil"/>
            </w:tcBorders>
            <w:shd w:val="clear" w:color="auto" w:fill="auto"/>
            <w:noWrap/>
            <w:vAlign w:val="center"/>
            <w:hideMark/>
          </w:tcPr>
          <w:p w:rsidR="003D7353" w:rsidRPr="003D7353" w:rsidRDefault="003D7353" w:rsidP="003D7353">
            <w:pPr>
              <w:jc w:val="center"/>
              <w:rPr>
                <w:rFonts w:ascii="Calibri" w:hAnsi="Calibri"/>
                <w:b/>
                <w:bCs/>
                <w:color w:val="000000"/>
                <w:sz w:val="22"/>
                <w:szCs w:val="22"/>
                <w:lang w:val="pt-PT" w:eastAsia="fr-FR"/>
              </w:rPr>
            </w:pPr>
            <w:r w:rsidRPr="003D7353">
              <w:rPr>
                <w:rFonts w:ascii="Calibri" w:hAnsi="Calibri"/>
                <w:b/>
                <w:bCs/>
                <w:color w:val="000000"/>
                <w:sz w:val="22"/>
                <w:szCs w:val="22"/>
                <w:lang w:val="pt-PT" w:eastAsia="fr-FR"/>
              </w:rPr>
              <w:t>Entradas</w:t>
            </w:r>
          </w:p>
        </w:tc>
        <w:tc>
          <w:tcPr>
            <w:tcW w:w="1960" w:type="dxa"/>
            <w:tcBorders>
              <w:top w:val="single" w:sz="4" w:space="0" w:color="000000"/>
              <w:left w:val="nil"/>
              <w:bottom w:val="single" w:sz="4" w:space="0" w:color="000000"/>
              <w:right w:val="nil"/>
            </w:tcBorders>
            <w:shd w:val="clear" w:color="auto" w:fill="auto"/>
            <w:noWrap/>
            <w:vAlign w:val="center"/>
            <w:hideMark/>
          </w:tcPr>
          <w:p w:rsidR="003D7353" w:rsidRPr="003D7353" w:rsidRDefault="003D7353" w:rsidP="003D7353">
            <w:pPr>
              <w:jc w:val="center"/>
              <w:rPr>
                <w:rFonts w:ascii="Calibri" w:hAnsi="Calibri"/>
                <w:b/>
                <w:bCs/>
                <w:color w:val="000000"/>
                <w:sz w:val="22"/>
                <w:szCs w:val="22"/>
                <w:lang w:val="pt-PT" w:eastAsia="fr-FR"/>
              </w:rPr>
            </w:pPr>
            <w:r w:rsidRPr="003D7353">
              <w:rPr>
                <w:rFonts w:ascii="Calibri" w:hAnsi="Calibri"/>
                <w:b/>
                <w:bCs/>
                <w:color w:val="000000"/>
                <w:sz w:val="22"/>
                <w:szCs w:val="22"/>
                <w:lang w:val="pt-PT" w:eastAsia="fr-FR"/>
              </w:rPr>
              <w:t>Unidade</w:t>
            </w:r>
          </w:p>
        </w:tc>
        <w:tc>
          <w:tcPr>
            <w:tcW w:w="1960" w:type="dxa"/>
            <w:tcBorders>
              <w:top w:val="single" w:sz="4" w:space="0" w:color="000000"/>
              <w:left w:val="nil"/>
              <w:bottom w:val="single" w:sz="4" w:space="0" w:color="000000"/>
              <w:right w:val="nil"/>
            </w:tcBorders>
            <w:shd w:val="clear" w:color="auto" w:fill="auto"/>
            <w:noWrap/>
            <w:vAlign w:val="center"/>
            <w:hideMark/>
          </w:tcPr>
          <w:p w:rsidR="003D7353" w:rsidRPr="003D7353" w:rsidRDefault="003D7353" w:rsidP="003D7353">
            <w:pPr>
              <w:jc w:val="center"/>
              <w:rPr>
                <w:rFonts w:ascii="Calibri" w:hAnsi="Calibri"/>
                <w:b/>
                <w:bCs/>
                <w:color w:val="000000"/>
                <w:sz w:val="22"/>
                <w:szCs w:val="22"/>
                <w:lang w:val="pt-PT" w:eastAsia="fr-FR"/>
              </w:rPr>
            </w:pPr>
            <w:r w:rsidRPr="003D7353">
              <w:rPr>
                <w:rFonts w:ascii="Calibri" w:hAnsi="Calibri"/>
                <w:b/>
                <w:bCs/>
                <w:color w:val="000000"/>
                <w:sz w:val="22"/>
                <w:szCs w:val="22"/>
                <w:lang w:val="pt-PT" w:eastAsia="fr-FR"/>
              </w:rPr>
              <w:t>EQF/Unidade</w:t>
            </w:r>
          </w:p>
        </w:tc>
      </w:tr>
      <w:tr w:rsidR="003D7353" w:rsidRPr="003D7353" w:rsidTr="003D7353">
        <w:trPr>
          <w:trHeight w:val="300"/>
          <w:jc w:val="center"/>
        </w:trPr>
        <w:tc>
          <w:tcPr>
            <w:tcW w:w="1960" w:type="dxa"/>
            <w:tcBorders>
              <w:top w:val="nil"/>
              <w:left w:val="nil"/>
              <w:bottom w:val="nil"/>
              <w:right w:val="nil"/>
            </w:tcBorders>
            <w:shd w:val="clear" w:color="D8D8D8" w:fill="D8D8D8"/>
            <w:noWrap/>
            <w:vAlign w:val="bottom"/>
            <w:hideMark/>
          </w:tcPr>
          <w:p w:rsidR="003D7353" w:rsidRPr="003D7353" w:rsidRDefault="003D7353" w:rsidP="003D7353">
            <w:pPr>
              <w:rPr>
                <w:rFonts w:ascii="Calibri" w:hAnsi="Calibri"/>
                <w:color w:val="000000"/>
                <w:sz w:val="22"/>
                <w:szCs w:val="22"/>
                <w:lang w:val="pt-PT" w:eastAsia="fr-FR"/>
              </w:rPr>
            </w:pPr>
            <w:r w:rsidRPr="003D7353">
              <w:rPr>
                <w:rFonts w:ascii="Calibri" w:hAnsi="Calibri"/>
                <w:color w:val="000000"/>
                <w:sz w:val="22"/>
                <w:szCs w:val="22"/>
                <w:lang w:val="pt-PT" w:eastAsia="fr-FR"/>
              </w:rPr>
              <w:t>Gasóleo</w:t>
            </w:r>
          </w:p>
        </w:tc>
        <w:tc>
          <w:tcPr>
            <w:tcW w:w="1960" w:type="dxa"/>
            <w:tcBorders>
              <w:top w:val="nil"/>
              <w:left w:val="nil"/>
              <w:bottom w:val="nil"/>
              <w:right w:val="nil"/>
            </w:tcBorders>
            <w:shd w:val="clear" w:color="D8D8D8" w:fill="D8D8D8"/>
            <w:noWrap/>
            <w:vAlign w:val="center"/>
            <w:hideMark/>
          </w:tcPr>
          <w:p w:rsidR="003D7353" w:rsidRPr="003D7353" w:rsidRDefault="00217F6D" w:rsidP="003D7353">
            <w:pPr>
              <w:jc w:val="center"/>
              <w:rPr>
                <w:rFonts w:ascii="Calibri" w:hAnsi="Calibri"/>
                <w:color w:val="000000"/>
                <w:sz w:val="22"/>
                <w:szCs w:val="22"/>
                <w:lang w:val="pt-PT" w:eastAsia="fr-FR"/>
              </w:rPr>
            </w:pPr>
            <w:r>
              <w:rPr>
                <w:rFonts w:ascii="Calibri" w:hAnsi="Calibri"/>
                <w:color w:val="000000"/>
                <w:sz w:val="22"/>
                <w:szCs w:val="22"/>
                <w:lang w:val="pt-PT" w:eastAsia="fr-FR"/>
              </w:rPr>
              <w:t>L</w:t>
            </w:r>
          </w:p>
        </w:tc>
        <w:tc>
          <w:tcPr>
            <w:tcW w:w="1960" w:type="dxa"/>
            <w:tcBorders>
              <w:top w:val="nil"/>
              <w:left w:val="nil"/>
              <w:bottom w:val="nil"/>
              <w:right w:val="nil"/>
            </w:tcBorders>
            <w:shd w:val="clear" w:color="D8D8D8" w:fill="D8D8D8"/>
            <w:noWrap/>
            <w:vAlign w:val="center"/>
            <w:hideMark/>
          </w:tcPr>
          <w:p w:rsidR="003D7353" w:rsidRPr="003D7353" w:rsidRDefault="003D7353" w:rsidP="003D7353">
            <w:pPr>
              <w:jc w:val="center"/>
              <w:rPr>
                <w:rFonts w:ascii="Calibri" w:hAnsi="Calibri"/>
                <w:color w:val="000000"/>
                <w:sz w:val="22"/>
                <w:szCs w:val="22"/>
                <w:lang w:val="pt-PT" w:eastAsia="fr-FR"/>
              </w:rPr>
            </w:pPr>
            <w:r w:rsidRPr="003D7353">
              <w:rPr>
                <w:rFonts w:ascii="Calibri" w:hAnsi="Calibri"/>
                <w:color w:val="000000"/>
                <w:sz w:val="22"/>
                <w:szCs w:val="22"/>
                <w:lang w:val="pt-PT" w:eastAsia="fr-FR"/>
              </w:rPr>
              <w:t>1,19</w:t>
            </w:r>
          </w:p>
        </w:tc>
      </w:tr>
      <w:tr w:rsidR="003D7353" w:rsidRPr="003D7353" w:rsidTr="003D7353">
        <w:trPr>
          <w:trHeight w:val="300"/>
          <w:jc w:val="center"/>
        </w:trPr>
        <w:tc>
          <w:tcPr>
            <w:tcW w:w="1960" w:type="dxa"/>
            <w:tcBorders>
              <w:top w:val="nil"/>
              <w:left w:val="nil"/>
              <w:bottom w:val="nil"/>
              <w:right w:val="nil"/>
            </w:tcBorders>
            <w:shd w:val="clear" w:color="auto" w:fill="auto"/>
            <w:noWrap/>
            <w:vAlign w:val="bottom"/>
            <w:hideMark/>
          </w:tcPr>
          <w:p w:rsidR="003D7353" w:rsidRPr="003D7353" w:rsidRDefault="003D7353" w:rsidP="003D7353">
            <w:pPr>
              <w:rPr>
                <w:rFonts w:ascii="Calibri" w:hAnsi="Calibri"/>
                <w:color w:val="000000"/>
                <w:sz w:val="22"/>
                <w:szCs w:val="22"/>
                <w:lang w:val="pt-PT" w:eastAsia="fr-FR"/>
              </w:rPr>
            </w:pPr>
            <w:r w:rsidRPr="003D7353">
              <w:rPr>
                <w:rFonts w:ascii="Calibri" w:hAnsi="Calibri"/>
                <w:color w:val="000000"/>
                <w:sz w:val="22"/>
                <w:szCs w:val="22"/>
                <w:lang w:val="pt-PT" w:eastAsia="fr-FR"/>
              </w:rPr>
              <w:t>Gás</w:t>
            </w:r>
          </w:p>
        </w:tc>
        <w:tc>
          <w:tcPr>
            <w:tcW w:w="1960" w:type="dxa"/>
            <w:tcBorders>
              <w:top w:val="nil"/>
              <w:left w:val="nil"/>
              <w:bottom w:val="nil"/>
              <w:right w:val="nil"/>
            </w:tcBorders>
            <w:shd w:val="clear" w:color="auto" w:fill="auto"/>
            <w:noWrap/>
            <w:vAlign w:val="center"/>
            <w:hideMark/>
          </w:tcPr>
          <w:p w:rsidR="003D7353" w:rsidRPr="003D7353" w:rsidRDefault="00217F6D" w:rsidP="003D7353">
            <w:pPr>
              <w:jc w:val="center"/>
              <w:rPr>
                <w:rFonts w:ascii="Calibri" w:hAnsi="Calibri"/>
                <w:color w:val="000000"/>
                <w:sz w:val="22"/>
                <w:szCs w:val="22"/>
                <w:lang w:val="pt-PT" w:eastAsia="fr-FR"/>
              </w:rPr>
            </w:pPr>
            <w:r>
              <w:rPr>
                <w:rFonts w:ascii="Calibri" w:hAnsi="Calibri"/>
                <w:color w:val="000000"/>
                <w:sz w:val="22"/>
                <w:szCs w:val="22"/>
                <w:lang w:val="pt-PT" w:eastAsia="fr-FR"/>
              </w:rPr>
              <w:t>L</w:t>
            </w:r>
          </w:p>
        </w:tc>
        <w:tc>
          <w:tcPr>
            <w:tcW w:w="1960" w:type="dxa"/>
            <w:tcBorders>
              <w:top w:val="nil"/>
              <w:left w:val="nil"/>
              <w:bottom w:val="nil"/>
              <w:right w:val="nil"/>
            </w:tcBorders>
            <w:shd w:val="clear" w:color="auto" w:fill="auto"/>
            <w:noWrap/>
            <w:vAlign w:val="center"/>
            <w:hideMark/>
          </w:tcPr>
          <w:p w:rsidR="003D7353" w:rsidRPr="003D7353" w:rsidRDefault="003D7353" w:rsidP="003D7353">
            <w:pPr>
              <w:jc w:val="center"/>
              <w:rPr>
                <w:rFonts w:ascii="Calibri" w:hAnsi="Calibri"/>
                <w:color w:val="000000"/>
                <w:sz w:val="22"/>
                <w:szCs w:val="22"/>
                <w:lang w:val="pt-PT" w:eastAsia="fr-FR"/>
              </w:rPr>
            </w:pPr>
            <w:r w:rsidRPr="003D7353">
              <w:rPr>
                <w:rFonts w:ascii="Calibri" w:hAnsi="Calibri"/>
                <w:color w:val="000000"/>
                <w:sz w:val="22"/>
                <w:szCs w:val="22"/>
                <w:lang w:val="pt-PT" w:eastAsia="fr-FR"/>
              </w:rPr>
              <w:t>1,17</w:t>
            </w:r>
          </w:p>
        </w:tc>
      </w:tr>
      <w:tr w:rsidR="003D7353" w:rsidRPr="003D7353" w:rsidTr="003D7353">
        <w:trPr>
          <w:trHeight w:val="300"/>
          <w:jc w:val="center"/>
        </w:trPr>
        <w:tc>
          <w:tcPr>
            <w:tcW w:w="1960" w:type="dxa"/>
            <w:tcBorders>
              <w:top w:val="nil"/>
              <w:left w:val="nil"/>
              <w:bottom w:val="nil"/>
              <w:right w:val="nil"/>
            </w:tcBorders>
            <w:shd w:val="clear" w:color="D8D8D8" w:fill="D8D8D8"/>
            <w:noWrap/>
            <w:vAlign w:val="bottom"/>
            <w:hideMark/>
          </w:tcPr>
          <w:p w:rsidR="003D7353" w:rsidRPr="003D7353" w:rsidRDefault="003D7353" w:rsidP="003D7353">
            <w:pPr>
              <w:rPr>
                <w:rFonts w:ascii="Calibri" w:hAnsi="Calibri"/>
                <w:color w:val="000000"/>
                <w:sz w:val="22"/>
                <w:szCs w:val="22"/>
                <w:lang w:val="pt-PT" w:eastAsia="fr-FR"/>
              </w:rPr>
            </w:pPr>
            <w:r w:rsidRPr="003D7353">
              <w:rPr>
                <w:rFonts w:ascii="Calibri" w:hAnsi="Calibri"/>
                <w:color w:val="000000"/>
                <w:sz w:val="22"/>
                <w:szCs w:val="22"/>
                <w:lang w:val="pt-PT" w:eastAsia="fr-FR"/>
              </w:rPr>
              <w:t>Electricidade</w:t>
            </w:r>
          </w:p>
        </w:tc>
        <w:tc>
          <w:tcPr>
            <w:tcW w:w="1960" w:type="dxa"/>
            <w:tcBorders>
              <w:top w:val="nil"/>
              <w:left w:val="nil"/>
              <w:bottom w:val="nil"/>
              <w:right w:val="nil"/>
            </w:tcBorders>
            <w:shd w:val="clear" w:color="D8D8D8" w:fill="D8D8D8"/>
            <w:noWrap/>
            <w:vAlign w:val="center"/>
            <w:hideMark/>
          </w:tcPr>
          <w:p w:rsidR="003D7353" w:rsidRPr="003D7353" w:rsidRDefault="003D7353" w:rsidP="003D7353">
            <w:pPr>
              <w:jc w:val="center"/>
              <w:rPr>
                <w:rFonts w:ascii="Calibri" w:hAnsi="Calibri"/>
                <w:color w:val="000000"/>
                <w:sz w:val="22"/>
                <w:szCs w:val="22"/>
                <w:lang w:val="pt-PT" w:eastAsia="fr-FR"/>
              </w:rPr>
            </w:pPr>
            <w:proofErr w:type="gramStart"/>
            <w:r w:rsidRPr="003D7353">
              <w:rPr>
                <w:rFonts w:ascii="Calibri" w:hAnsi="Calibri"/>
                <w:color w:val="000000"/>
                <w:sz w:val="22"/>
                <w:szCs w:val="22"/>
                <w:lang w:val="pt-PT" w:eastAsia="fr-FR"/>
              </w:rPr>
              <w:t>kWh</w:t>
            </w:r>
            <w:proofErr w:type="gramEnd"/>
          </w:p>
        </w:tc>
        <w:tc>
          <w:tcPr>
            <w:tcW w:w="1960" w:type="dxa"/>
            <w:tcBorders>
              <w:top w:val="nil"/>
              <w:left w:val="nil"/>
              <w:bottom w:val="nil"/>
              <w:right w:val="nil"/>
            </w:tcBorders>
            <w:shd w:val="clear" w:color="D8D8D8" w:fill="D8D8D8"/>
            <w:noWrap/>
            <w:vAlign w:val="center"/>
            <w:hideMark/>
          </w:tcPr>
          <w:p w:rsidR="003D7353" w:rsidRPr="003D7353" w:rsidRDefault="003D7353" w:rsidP="003D7353">
            <w:pPr>
              <w:jc w:val="center"/>
              <w:rPr>
                <w:rFonts w:ascii="Calibri" w:hAnsi="Calibri"/>
                <w:color w:val="000000"/>
                <w:sz w:val="22"/>
                <w:szCs w:val="22"/>
                <w:lang w:val="pt-PT" w:eastAsia="fr-FR"/>
              </w:rPr>
            </w:pPr>
            <w:r w:rsidRPr="003D7353">
              <w:rPr>
                <w:rFonts w:ascii="Calibri" w:hAnsi="Calibri"/>
                <w:color w:val="000000"/>
                <w:sz w:val="22"/>
                <w:szCs w:val="22"/>
                <w:lang w:val="pt-PT" w:eastAsia="fr-FR"/>
              </w:rPr>
              <w:t>0,28</w:t>
            </w:r>
          </w:p>
        </w:tc>
      </w:tr>
      <w:tr w:rsidR="003D7353" w:rsidRPr="003D7353" w:rsidTr="003D7353">
        <w:trPr>
          <w:trHeight w:val="300"/>
          <w:jc w:val="center"/>
        </w:trPr>
        <w:tc>
          <w:tcPr>
            <w:tcW w:w="1960" w:type="dxa"/>
            <w:tcBorders>
              <w:top w:val="nil"/>
              <w:left w:val="nil"/>
              <w:bottom w:val="nil"/>
              <w:right w:val="nil"/>
            </w:tcBorders>
            <w:shd w:val="clear" w:color="auto" w:fill="auto"/>
            <w:noWrap/>
            <w:vAlign w:val="bottom"/>
            <w:hideMark/>
          </w:tcPr>
          <w:p w:rsidR="003D7353" w:rsidRPr="003D7353" w:rsidRDefault="003D7353" w:rsidP="003D7353">
            <w:pPr>
              <w:rPr>
                <w:rFonts w:ascii="Calibri" w:hAnsi="Calibri"/>
                <w:color w:val="000000"/>
                <w:sz w:val="22"/>
                <w:szCs w:val="22"/>
                <w:lang w:val="pt-PT" w:eastAsia="fr-FR"/>
              </w:rPr>
            </w:pPr>
            <w:r w:rsidRPr="003D7353">
              <w:rPr>
                <w:rFonts w:ascii="Calibri" w:hAnsi="Calibri"/>
                <w:color w:val="000000"/>
                <w:sz w:val="22"/>
                <w:szCs w:val="22"/>
                <w:lang w:val="pt-PT" w:eastAsia="fr-FR"/>
              </w:rPr>
              <w:t>Ureia</w:t>
            </w:r>
          </w:p>
        </w:tc>
        <w:tc>
          <w:tcPr>
            <w:tcW w:w="1960" w:type="dxa"/>
            <w:tcBorders>
              <w:top w:val="nil"/>
              <w:left w:val="nil"/>
              <w:bottom w:val="nil"/>
              <w:right w:val="nil"/>
            </w:tcBorders>
            <w:shd w:val="clear" w:color="auto" w:fill="auto"/>
            <w:noWrap/>
            <w:vAlign w:val="center"/>
            <w:hideMark/>
          </w:tcPr>
          <w:p w:rsidR="003D7353" w:rsidRPr="003D7353" w:rsidRDefault="003D7353" w:rsidP="003D7353">
            <w:pPr>
              <w:jc w:val="center"/>
              <w:rPr>
                <w:rFonts w:ascii="Calibri" w:hAnsi="Calibri"/>
                <w:color w:val="000000"/>
                <w:sz w:val="22"/>
                <w:szCs w:val="22"/>
                <w:lang w:val="pt-PT" w:eastAsia="fr-FR"/>
              </w:rPr>
            </w:pPr>
            <w:proofErr w:type="spellStart"/>
            <w:r w:rsidRPr="003D7353">
              <w:rPr>
                <w:rFonts w:ascii="Calibri" w:hAnsi="Calibri"/>
                <w:color w:val="000000"/>
                <w:sz w:val="22"/>
                <w:szCs w:val="22"/>
                <w:lang w:val="pt-PT" w:eastAsia="fr-FR"/>
              </w:rPr>
              <w:t>Kg</w:t>
            </w:r>
            <w:proofErr w:type="spellEnd"/>
          </w:p>
        </w:tc>
        <w:tc>
          <w:tcPr>
            <w:tcW w:w="1960" w:type="dxa"/>
            <w:tcBorders>
              <w:top w:val="nil"/>
              <w:left w:val="nil"/>
              <w:bottom w:val="nil"/>
              <w:right w:val="nil"/>
            </w:tcBorders>
            <w:shd w:val="clear" w:color="auto" w:fill="auto"/>
            <w:noWrap/>
            <w:vAlign w:val="center"/>
            <w:hideMark/>
          </w:tcPr>
          <w:p w:rsidR="003D7353" w:rsidRPr="003D7353" w:rsidRDefault="003D7353" w:rsidP="003D7353">
            <w:pPr>
              <w:jc w:val="center"/>
              <w:rPr>
                <w:rFonts w:ascii="Calibri" w:hAnsi="Calibri"/>
                <w:color w:val="000000"/>
                <w:sz w:val="22"/>
                <w:szCs w:val="22"/>
                <w:lang w:val="pt-PT" w:eastAsia="fr-FR"/>
              </w:rPr>
            </w:pPr>
            <w:r w:rsidRPr="003D7353">
              <w:rPr>
                <w:rFonts w:ascii="Calibri" w:hAnsi="Calibri"/>
                <w:color w:val="000000"/>
                <w:sz w:val="22"/>
                <w:szCs w:val="22"/>
                <w:lang w:val="pt-PT" w:eastAsia="fr-FR"/>
              </w:rPr>
              <w:t>1,81</w:t>
            </w:r>
          </w:p>
        </w:tc>
      </w:tr>
      <w:tr w:rsidR="003D7353" w:rsidRPr="003D7353" w:rsidTr="003D7353">
        <w:trPr>
          <w:trHeight w:val="300"/>
          <w:jc w:val="center"/>
        </w:trPr>
        <w:tc>
          <w:tcPr>
            <w:tcW w:w="1960" w:type="dxa"/>
            <w:tcBorders>
              <w:top w:val="nil"/>
              <w:left w:val="nil"/>
              <w:bottom w:val="nil"/>
              <w:right w:val="nil"/>
            </w:tcBorders>
            <w:shd w:val="clear" w:color="D8D8D8" w:fill="D8D8D8"/>
            <w:noWrap/>
            <w:vAlign w:val="bottom"/>
            <w:hideMark/>
          </w:tcPr>
          <w:p w:rsidR="003D7353" w:rsidRPr="003D7353" w:rsidRDefault="003D7353" w:rsidP="003D7353">
            <w:pPr>
              <w:rPr>
                <w:rFonts w:ascii="Calibri" w:hAnsi="Calibri"/>
                <w:color w:val="000000"/>
                <w:sz w:val="22"/>
                <w:szCs w:val="22"/>
                <w:lang w:val="pt-PT" w:eastAsia="fr-FR"/>
              </w:rPr>
            </w:pPr>
            <w:r w:rsidRPr="003D7353">
              <w:rPr>
                <w:rFonts w:ascii="Calibri" w:hAnsi="Calibri"/>
                <w:color w:val="000000"/>
                <w:sz w:val="22"/>
                <w:szCs w:val="22"/>
                <w:lang w:val="pt-PT" w:eastAsia="fr-FR"/>
              </w:rPr>
              <w:t>P2O5</w:t>
            </w:r>
          </w:p>
        </w:tc>
        <w:tc>
          <w:tcPr>
            <w:tcW w:w="1960" w:type="dxa"/>
            <w:tcBorders>
              <w:top w:val="nil"/>
              <w:left w:val="nil"/>
              <w:bottom w:val="nil"/>
              <w:right w:val="nil"/>
            </w:tcBorders>
            <w:shd w:val="clear" w:color="D8D8D8" w:fill="D8D8D8"/>
            <w:noWrap/>
            <w:vAlign w:val="center"/>
            <w:hideMark/>
          </w:tcPr>
          <w:p w:rsidR="003D7353" w:rsidRPr="003D7353" w:rsidRDefault="003D7353" w:rsidP="003D7353">
            <w:pPr>
              <w:jc w:val="center"/>
              <w:rPr>
                <w:rFonts w:ascii="Calibri" w:hAnsi="Calibri"/>
                <w:color w:val="000000"/>
                <w:sz w:val="22"/>
                <w:szCs w:val="22"/>
                <w:lang w:val="pt-PT" w:eastAsia="fr-FR"/>
              </w:rPr>
            </w:pPr>
            <w:proofErr w:type="spellStart"/>
            <w:r w:rsidRPr="003D7353">
              <w:rPr>
                <w:rFonts w:ascii="Calibri" w:hAnsi="Calibri"/>
                <w:color w:val="000000"/>
                <w:sz w:val="22"/>
                <w:szCs w:val="22"/>
                <w:lang w:val="pt-PT" w:eastAsia="fr-FR"/>
              </w:rPr>
              <w:t>Kg</w:t>
            </w:r>
            <w:proofErr w:type="spellEnd"/>
          </w:p>
        </w:tc>
        <w:tc>
          <w:tcPr>
            <w:tcW w:w="1960" w:type="dxa"/>
            <w:tcBorders>
              <w:top w:val="nil"/>
              <w:left w:val="nil"/>
              <w:bottom w:val="nil"/>
              <w:right w:val="nil"/>
            </w:tcBorders>
            <w:shd w:val="clear" w:color="D8D8D8" w:fill="D8D8D8"/>
            <w:noWrap/>
            <w:vAlign w:val="center"/>
            <w:hideMark/>
          </w:tcPr>
          <w:p w:rsidR="003D7353" w:rsidRPr="003D7353" w:rsidRDefault="003D7353" w:rsidP="003D7353">
            <w:pPr>
              <w:jc w:val="center"/>
              <w:rPr>
                <w:rFonts w:ascii="Calibri" w:hAnsi="Calibri"/>
                <w:color w:val="000000"/>
                <w:sz w:val="22"/>
                <w:szCs w:val="22"/>
                <w:lang w:val="pt-PT" w:eastAsia="fr-FR"/>
              </w:rPr>
            </w:pPr>
            <w:r w:rsidRPr="003D7353">
              <w:rPr>
                <w:rFonts w:ascii="Calibri" w:hAnsi="Calibri"/>
                <w:color w:val="000000"/>
                <w:sz w:val="22"/>
                <w:szCs w:val="22"/>
                <w:lang w:val="pt-PT" w:eastAsia="fr-FR"/>
              </w:rPr>
              <w:t>0,43</w:t>
            </w:r>
          </w:p>
        </w:tc>
      </w:tr>
      <w:tr w:rsidR="003D7353" w:rsidRPr="003D7353" w:rsidTr="003D7353">
        <w:trPr>
          <w:trHeight w:val="300"/>
          <w:jc w:val="center"/>
        </w:trPr>
        <w:tc>
          <w:tcPr>
            <w:tcW w:w="1960" w:type="dxa"/>
            <w:tcBorders>
              <w:top w:val="nil"/>
              <w:left w:val="nil"/>
              <w:bottom w:val="single" w:sz="4" w:space="0" w:color="000000"/>
              <w:right w:val="nil"/>
            </w:tcBorders>
            <w:shd w:val="clear" w:color="auto" w:fill="auto"/>
            <w:noWrap/>
            <w:vAlign w:val="bottom"/>
            <w:hideMark/>
          </w:tcPr>
          <w:p w:rsidR="003D7353" w:rsidRPr="003D7353" w:rsidRDefault="003D7353" w:rsidP="003D7353">
            <w:pPr>
              <w:rPr>
                <w:rFonts w:ascii="Calibri" w:hAnsi="Calibri"/>
                <w:color w:val="000000"/>
                <w:sz w:val="22"/>
                <w:szCs w:val="22"/>
                <w:lang w:val="pt-PT" w:eastAsia="fr-FR"/>
              </w:rPr>
            </w:pPr>
            <w:r w:rsidRPr="003D7353">
              <w:rPr>
                <w:rFonts w:ascii="Calibri" w:hAnsi="Calibri"/>
                <w:color w:val="000000"/>
                <w:sz w:val="22"/>
                <w:szCs w:val="22"/>
                <w:lang w:val="pt-PT" w:eastAsia="fr-FR"/>
              </w:rPr>
              <w:t>K2O</w:t>
            </w:r>
          </w:p>
        </w:tc>
        <w:tc>
          <w:tcPr>
            <w:tcW w:w="1960" w:type="dxa"/>
            <w:tcBorders>
              <w:top w:val="nil"/>
              <w:left w:val="nil"/>
              <w:bottom w:val="single" w:sz="4" w:space="0" w:color="000000"/>
              <w:right w:val="nil"/>
            </w:tcBorders>
            <w:shd w:val="clear" w:color="auto" w:fill="auto"/>
            <w:noWrap/>
            <w:vAlign w:val="center"/>
            <w:hideMark/>
          </w:tcPr>
          <w:p w:rsidR="003D7353" w:rsidRPr="003D7353" w:rsidRDefault="003D7353" w:rsidP="003D7353">
            <w:pPr>
              <w:jc w:val="center"/>
              <w:rPr>
                <w:rFonts w:ascii="Calibri" w:hAnsi="Calibri"/>
                <w:color w:val="000000"/>
                <w:sz w:val="22"/>
                <w:szCs w:val="22"/>
                <w:lang w:val="pt-PT" w:eastAsia="fr-FR"/>
              </w:rPr>
            </w:pPr>
            <w:proofErr w:type="spellStart"/>
            <w:r w:rsidRPr="003D7353">
              <w:rPr>
                <w:rFonts w:ascii="Calibri" w:hAnsi="Calibri"/>
                <w:color w:val="000000"/>
                <w:sz w:val="22"/>
                <w:szCs w:val="22"/>
                <w:lang w:val="pt-PT" w:eastAsia="fr-FR"/>
              </w:rPr>
              <w:t>Kg</w:t>
            </w:r>
            <w:proofErr w:type="spellEnd"/>
          </w:p>
        </w:tc>
        <w:tc>
          <w:tcPr>
            <w:tcW w:w="1960" w:type="dxa"/>
            <w:tcBorders>
              <w:top w:val="nil"/>
              <w:left w:val="nil"/>
              <w:bottom w:val="single" w:sz="4" w:space="0" w:color="000000"/>
              <w:right w:val="nil"/>
            </w:tcBorders>
            <w:shd w:val="clear" w:color="auto" w:fill="auto"/>
            <w:noWrap/>
            <w:vAlign w:val="center"/>
            <w:hideMark/>
          </w:tcPr>
          <w:p w:rsidR="003D7353" w:rsidRPr="003D7353" w:rsidRDefault="003D7353" w:rsidP="003D7353">
            <w:pPr>
              <w:jc w:val="center"/>
              <w:rPr>
                <w:rFonts w:ascii="Calibri" w:hAnsi="Calibri"/>
                <w:color w:val="000000"/>
                <w:sz w:val="22"/>
                <w:szCs w:val="22"/>
                <w:lang w:val="pt-PT" w:eastAsia="fr-FR"/>
              </w:rPr>
            </w:pPr>
            <w:r w:rsidRPr="003D7353">
              <w:rPr>
                <w:rFonts w:ascii="Calibri" w:hAnsi="Calibri"/>
                <w:color w:val="000000"/>
                <w:sz w:val="22"/>
                <w:szCs w:val="22"/>
                <w:lang w:val="pt-PT" w:eastAsia="fr-FR"/>
              </w:rPr>
              <w:t>0,34</w:t>
            </w:r>
          </w:p>
        </w:tc>
      </w:tr>
    </w:tbl>
    <w:p w:rsidR="00242D8B" w:rsidRDefault="003D0891" w:rsidP="003E6D42">
      <w:pPr>
        <w:jc w:val="both"/>
        <w:rPr>
          <w:rFonts w:ascii="Arial" w:hAnsi="Arial" w:cs="Arial"/>
          <w:b/>
          <w:caps/>
          <w:lang w:val="pt-PT"/>
        </w:rPr>
      </w:pPr>
      <w:r>
        <w:rPr>
          <w:rFonts w:ascii="Arial" w:hAnsi="Arial" w:cs="Arial"/>
          <w:b/>
          <w:caps/>
          <w:noProof/>
          <w:lang w:val="pt-PT" w:eastAsia="zh-TW"/>
        </w:rPr>
        <w:pict>
          <v:shape id="_x0000_s1108" type="#_x0000_t202" style="position:absolute;left:0;text-align:left;margin-left:52.1pt;margin-top:5.8pt;width:348.75pt;height:21.35pt;z-index:251847168;mso-position-horizontal-relative:text;mso-position-vertical-relative:text;mso-width-relative:margin;mso-height-relative:margin" stroked="f">
            <v:textbox style="mso-next-textbox:#_x0000_s1108">
              <w:txbxContent>
                <w:p w:rsidR="00E9456F" w:rsidRPr="00242D8B" w:rsidRDefault="00E9456F" w:rsidP="00242D8B">
                  <w:pPr>
                    <w:jc w:val="center"/>
                    <w:rPr>
                      <w:rFonts w:ascii="Arial" w:hAnsi="Arial" w:cs="Arial"/>
                      <w:sz w:val="16"/>
                      <w:szCs w:val="16"/>
                      <w:lang w:val="pt-PT"/>
                    </w:rPr>
                  </w:pPr>
                  <w:r w:rsidRPr="00242D8B">
                    <w:rPr>
                      <w:rFonts w:ascii="Arial" w:hAnsi="Arial" w:cs="Arial"/>
                      <w:b/>
                      <w:sz w:val="16"/>
                      <w:szCs w:val="16"/>
                    </w:rPr>
                    <w:t xml:space="preserve">Tabela </w:t>
                  </w:r>
                  <w:r>
                    <w:rPr>
                      <w:rFonts w:ascii="Arial" w:hAnsi="Arial" w:cs="Arial"/>
                      <w:b/>
                      <w:sz w:val="16"/>
                      <w:szCs w:val="16"/>
                    </w:rPr>
                    <w:t>14</w:t>
                  </w:r>
                  <w:r w:rsidRPr="00242D8B">
                    <w:rPr>
                      <w:rFonts w:ascii="Arial" w:hAnsi="Arial" w:cs="Arial"/>
                      <w:b/>
                      <w:sz w:val="16"/>
                      <w:szCs w:val="16"/>
                    </w:rPr>
                    <w:t>.</w:t>
                  </w:r>
                  <w:r w:rsidRPr="00242D8B">
                    <w:rPr>
                      <w:rFonts w:ascii="Arial" w:hAnsi="Arial" w:cs="Arial"/>
                      <w:sz w:val="16"/>
                      <w:szCs w:val="16"/>
                    </w:rPr>
                    <w:t xml:space="preserve"> Exem</w:t>
                  </w:r>
                  <w:r>
                    <w:rPr>
                      <w:rFonts w:ascii="Arial" w:hAnsi="Arial" w:cs="Arial"/>
                      <w:sz w:val="16"/>
                      <w:szCs w:val="16"/>
                    </w:rPr>
                    <w:t>plos de equivalência energética segundo o sistema PLANETE [49]</w:t>
                  </w:r>
                </w:p>
              </w:txbxContent>
            </v:textbox>
          </v:shape>
        </w:pict>
      </w:r>
    </w:p>
    <w:p w:rsidR="00242D8B" w:rsidRDefault="00242D8B" w:rsidP="003E6D42">
      <w:pPr>
        <w:jc w:val="both"/>
        <w:rPr>
          <w:rFonts w:ascii="Arial" w:hAnsi="Arial" w:cs="Arial"/>
          <w:b/>
          <w:caps/>
          <w:lang w:val="pt-PT"/>
        </w:rPr>
      </w:pPr>
    </w:p>
    <w:p w:rsidR="001F19BE" w:rsidRDefault="001F19BE" w:rsidP="00A1200E">
      <w:pPr>
        <w:spacing w:line="360" w:lineRule="auto"/>
        <w:ind w:firstLine="709"/>
        <w:jc w:val="both"/>
        <w:rPr>
          <w:rFonts w:ascii="Arial" w:hAnsi="Arial" w:cs="Arial"/>
          <w:sz w:val="20"/>
          <w:szCs w:val="20"/>
          <w:lang w:val="pt-PT"/>
        </w:rPr>
      </w:pPr>
    </w:p>
    <w:p w:rsidR="00821EF8" w:rsidRDefault="001F19BE" w:rsidP="00A1200E">
      <w:pPr>
        <w:spacing w:line="360" w:lineRule="auto"/>
        <w:ind w:firstLine="709"/>
        <w:jc w:val="both"/>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848192" behindDoc="0" locked="0" layoutInCell="1" allowOverlap="1">
            <wp:simplePos x="0" y="0"/>
            <wp:positionH relativeFrom="column">
              <wp:posOffset>1385570</wp:posOffset>
            </wp:positionH>
            <wp:positionV relativeFrom="paragraph">
              <wp:posOffset>648970</wp:posOffset>
            </wp:positionV>
            <wp:extent cx="3171825" cy="1676400"/>
            <wp:effectExtent l="19050" t="0" r="9525" b="0"/>
            <wp:wrapNone/>
            <wp:docPr id="9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9" cstate="print"/>
                    <a:srcRect l="55372" t="21429" r="8099" b="47619"/>
                    <a:stretch>
                      <a:fillRect/>
                    </a:stretch>
                  </pic:blipFill>
                  <pic:spPr bwMode="auto">
                    <a:xfrm>
                      <a:off x="0" y="0"/>
                      <a:ext cx="3171825" cy="1676400"/>
                    </a:xfrm>
                    <a:prstGeom prst="rect">
                      <a:avLst/>
                    </a:prstGeom>
                    <a:noFill/>
                    <a:ln w="9525">
                      <a:noFill/>
                      <a:miter lim="800000"/>
                      <a:headEnd/>
                      <a:tailEnd/>
                    </a:ln>
                  </pic:spPr>
                </pic:pic>
              </a:graphicData>
            </a:graphic>
          </wp:anchor>
        </w:drawing>
      </w:r>
      <w:r w:rsidR="00A1200E">
        <w:rPr>
          <w:rFonts w:ascii="Arial" w:hAnsi="Arial" w:cs="Arial"/>
          <w:sz w:val="20"/>
          <w:szCs w:val="20"/>
          <w:lang w:val="pt-PT"/>
        </w:rPr>
        <w:t>Após o diagnóstico, a</w:t>
      </w:r>
      <w:r w:rsidR="00821EF8">
        <w:rPr>
          <w:rFonts w:ascii="Arial" w:hAnsi="Arial" w:cs="Arial"/>
          <w:sz w:val="20"/>
          <w:szCs w:val="20"/>
          <w:lang w:val="pt-PT"/>
        </w:rPr>
        <w:t xml:space="preserve"> EAR </w:t>
      </w:r>
      <w:r w:rsidR="00F770D3">
        <w:rPr>
          <w:rFonts w:ascii="Arial" w:hAnsi="Arial" w:cs="Arial"/>
          <w:sz w:val="20"/>
          <w:szCs w:val="20"/>
          <w:lang w:val="pt-PT"/>
        </w:rPr>
        <w:t>apresentava um consumo de energia de 1</w:t>
      </w:r>
      <w:r w:rsidR="00D223D0">
        <w:rPr>
          <w:rFonts w:ascii="Arial" w:hAnsi="Arial" w:cs="Arial"/>
          <w:sz w:val="20"/>
          <w:szCs w:val="20"/>
          <w:lang w:val="pt-PT"/>
        </w:rPr>
        <w:t>24</w:t>
      </w:r>
      <w:r w:rsidR="00F770D3">
        <w:rPr>
          <w:rFonts w:ascii="Arial" w:hAnsi="Arial" w:cs="Arial"/>
          <w:sz w:val="20"/>
          <w:szCs w:val="20"/>
          <w:lang w:val="pt-PT"/>
        </w:rPr>
        <w:t>0</w:t>
      </w:r>
      <w:r w:rsidR="00217F6D">
        <w:rPr>
          <w:rFonts w:ascii="Arial" w:hAnsi="Arial" w:cs="Arial"/>
          <w:sz w:val="20"/>
          <w:szCs w:val="20"/>
          <w:lang w:val="pt-PT"/>
        </w:rPr>
        <w:t xml:space="preserve"> </w:t>
      </w:r>
      <w:r w:rsidR="00821EF8">
        <w:rPr>
          <w:rFonts w:ascii="Arial" w:hAnsi="Arial" w:cs="Arial"/>
          <w:sz w:val="20"/>
          <w:szCs w:val="20"/>
          <w:lang w:val="pt-PT"/>
        </w:rPr>
        <w:t>EQF/</w:t>
      </w:r>
      <w:r w:rsidR="00F770D3">
        <w:rPr>
          <w:rFonts w:ascii="Arial" w:hAnsi="Arial" w:cs="Arial"/>
          <w:sz w:val="20"/>
          <w:szCs w:val="20"/>
          <w:lang w:val="pt-PT"/>
        </w:rPr>
        <w:t>cabeça</w:t>
      </w:r>
      <w:r w:rsidR="00A1200E">
        <w:rPr>
          <w:rFonts w:ascii="Arial" w:hAnsi="Arial" w:cs="Arial"/>
          <w:sz w:val="20"/>
          <w:szCs w:val="20"/>
          <w:lang w:val="pt-PT"/>
        </w:rPr>
        <w:t>,</w:t>
      </w:r>
      <w:r w:rsidR="00D223D0">
        <w:rPr>
          <w:rFonts w:ascii="Arial" w:hAnsi="Arial" w:cs="Arial"/>
          <w:sz w:val="20"/>
          <w:szCs w:val="20"/>
          <w:lang w:val="pt-PT"/>
        </w:rPr>
        <w:t xml:space="preserve"> 380 EQF/cabeça de consumo directo e 860 EQF/cabeça de consumo indirecto,</w:t>
      </w:r>
      <w:r w:rsidR="00A1200E">
        <w:rPr>
          <w:rFonts w:ascii="Arial" w:hAnsi="Arial" w:cs="Arial"/>
          <w:sz w:val="20"/>
          <w:szCs w:val="20"/>
          <w:lang w:val="pt-PT"/>
        </w:rPr>
        <w:t xml:space="preserve"> constatando-se</w:t>
      </w:r>
      <w:r w:rsidR="00821EF8">
        <w:rPr>
          <w:rFonts w:ascii="Arial" w:hAnsi="Arial" w:cs="Arial"/>
          <w:sz w:val="20"/>
          <w:szCs w:val="20"/>
          <w:lang w:val="pt-PT"/>
        </w:rPr>
        <w:t xml:space="preserve"> que a maior parte da energia era gasta na alimentação</w:t>
      </w:r>
      <w:r w:rsidR="0001199F">
        <w:rPr>
          <w:rFonts w:ascii="Arial" w:hAnsi="Arial" w:cs="Arial"/>
          <w:sz w:val="20"/>
          <w:szCs w:val="20"/>
          <w:lang w:val="pt-PT"/>
        </w:rPr>
        <w:t xml:space="preserve"> (41%)</w:t>
      </w:r>
      <w:r w:rsidR="00821EF8">
        <w:rPr>
          <w:rFonts w:ascii="Arial" w:hAnsi="Arial" w:cs="Arial"/>
          <w:sz w:val="20"/>
          <w:szCs w:val="20"/>
          <w:lang w:val="pt-PT"/>
        </w:rPr>
        <w:t xml:space="preserve"> e nos combustíveis fosseis (24%</w:t>
      </w:r>
      <w:r w:rsidR="002E35C3">
        <w:rPr>
          <w:rFonts w:ascii="Arial" w:hAnsi="Arial" w:cs="Arial"/>
          <w:sz w:val="20"/>
          <w:szCs w:val="20"/>
          <w:lang w:val="pt-PT"/>
        </w:rPr>
        <w:t>), como se apresenta na Figura 6</w:t>
      </w:r>
      <w:r w:rsidR="00620EDD">
        <w:rPr>
          <w:rFonts w:ascii="Arial" w:hAnsi="Arial" w:cs="Arial"/>
          <w:sz w:val="20"/>
          <w:szCs w:val="20"/>
          <w:lang w:val="pt-PT"/>
        </w:rPr>
        <w:t>7</w:t>
      </w:r>
      <w:r w:rsidR="00821EF8">
        <w:rPr>
          <w:rFonts w:ascii="Arial" w:hAnsi="Arial" w:cs="Arial"/>
          <w:sz w:val="20"/>
          <w:szCs w:val="20"/>
          <w:lang w:val="pt-PT"/>
        </w:rPr>
        <w:t>.</w:t>
      </w:r>
    </w:p>
    <w:p w:rsidR="003F5C8E" w:rsidRDefault="003F5C8E" w:rsidP="00821EF8">
      <w:pPr>
        <w:spacing w:line="360" w:lineRule="auto"/>
        <w:ind w:firstLine="709"/>
        <w:jc w:val="both"/>
        <w:rPr>
          <w:rFonts w:ascii="Arial" w:hAnsi="Arial" w:cs="Arial"/>
          <w:sz w:val="20"/>
          <w:szCs w:val="20"/>
          <w:lang w:val="pt-PT"/>
        </w:rPr>
      </w:pPr>
    </w:p>
    <w:p w:rsidR="003F5C8E" w:rsidRDefault="003F5C8E" w:rsidP="00821EF8">
      <w:pPr>
        <w:spacing w:line="360" w:lineRule="auto"/>
        <w:ind w:firstLine="709"/>
        <w:jc w:val="both"/>
        <w:rPr>
          <w:rFonts w:ascii="Arial" w:hAnsi="Arial" w:cs="Arial"/>
          <w:sz w:val="20"/>
          <w:szCs w:val="20"/>
          <w:lang w:val="pt-PT"/>
        </w:rPr>
      </w:pPr>
    </w:p>
    <w:p w:rsidR="0001199F" w:rsidRPr="00813265" w:rsidRDefault="0001199F" w:rsidP="00821EF8">
      <w:pPr>
        <w:spacing w:line="360" w:lineRule="auto"/>
        <w:ind w:firstLine="709"/>
        <w:jc w:val="both"/>
        <w:rPr>
          <w:rFonts w:ascii="Arial" w:hAnsi="Arial" w:cs="Arial"/>
          <w:sz w:val="20"/>
          <w:szCs w:val="20"/>
          <w:lang w:val="pt-PT"/>
        </w:rPr>
      </w:pPr>
    </w:p>
    <w:p w:rsidR="0001199F" w:rsidRPr="00813265" w:rsidRDefault="0001199F" w:rsidP="00821EF8">
      <w:pPr>
        <w:spacing w:line="360" w:lineRule="auto"/>
        <w:ind w:firstLine="709"/>
        <w:jc w:val="both"/>
        <w:rPr>
          <w:rFonts w:ascii="Arial" w:hAnsi="Arial" w:cs="Arial"/>
          <w:sz w:val="20"/>
          <w:szCs w:val="20"/>
          <w:lang w:val="pt-PT"/>
        </w:rPr>
      </w:pPr>
    </w:p>
    <w:p w:rsidR="0001199F" w:rsidRPr="00813265" w:rsidRDefault="0001199F" w:rsidP="00821EF8">
      <w:pPr>
        <w:spacing w:line="360" w:lineRule="auto"/>
        <w:ind w:firstLine="709"/>
        <w:jc w:val="both"/>
        <w:rPr>
          <w:rFonts w:ascii="Arial" w:hAnsi="Arial" w:cs="Arial"/>
          <w:sz w:val="20"/>
          <w:szCs w:val="20"/>
          <w:lang w:val="pt-PT"/>
        </w:rPr>
      </w:pPr>
    </w:p>
    <w:p w:rsidR="0001199F" w:rsidRPr="00813265" w:rsidRDefault="0001199F" w:rsidP="00821EF8">
      <w:pPr>
        <w:spacing w:line="360" w:lineRule="auto"/>
        <w:ind w:firstLine="709"/>
        <w:jc w:val="both"/>
        <w:rPr>
          <w:rFonts w:ascii="Arial" w:hAnsi="Arial" w:cs="Arial"/>
          <w:sz w:val="20"/>
          <w:szCs w:val="20"/>
          <w:lang w:val="pt-PT"/>
        </w:rPr>
      </w:pPr>
    </w:p>
    <w:p w:rsidR="0001199F" w:rsidRPr="00813265" w:rsidRDefault="003D0891" w:rsidP="00821EF8">
      <w:pPr>
        <w:spacing w:line="360" w:lineRule="auto"/>
        <w:ind w:firstLine="709"/>
        <w:jc w:val="both"/>
        <w:rPr>
          <w:rFonts w:ascii="Arial" w:hAnsi="Arial" w:cs="Arial"/>
          <w:sz w:val="20"/>
          <w:szCs w:val="20"/>
          <w:lang w:val="pt-PT"/>
        </w:rPr>
      </w:pPr>
      <w:r>
        <w:rPr>
          <w:rFonts w:ascii="Arial" w:hAnsi="Arial" w:cs="Arial"/>
          <w:sz w:val="20"/>
          <w:szCs w:val="20"/>
          <w:lang w:val="pt-PT"/>
        </w:rPr>
        <w:pict>
          <v:shape id="_x0000_s1109" type="#_x0000_t202" style="position:absolute;left:0;text-align:left;margin-left:80.55pt;margin-top:9.85pt;width:299.9pt;height:21.35pt;z-index:251849216;mso-width-relative:margin;mso-height-relative:margin" stroked="f">
            <v:textbox style="mso-next-textbox:#_x0000_s1109">
              <w:txbxContent>
                <w:p w:rsidR="00E9456F" w:rsidRPr="00242D8B" w:rsidRDefault="00E9456F" w:rsidP="00821EF8">
                  <w:pPr>
                    <w:jc w:val="center"/>
                    <w:rPr>
                      <w:rFonts w:ascii="Arial" w:hAnsi="Arial" w:cs="Arial"/>
                      <w:sz w:val="16"/>
                      <w:szCs w:val="16"/>
                      <w:lang w:val="pt-PT"/>
                    </w:rPr>
                  </w:pPr>
                  <w:r>
                    <w:rPr>
                      <w:rFonts w:ascii="Arial" w:hAnsi="Arial" w:cs="Arial"/>
                      <w:b/>
                      <w:sz w:val="16"/>
                      <w:szCs w:val="16"/>
                    </w:rPr>
                    <w:t>Figura</w:t>
                  </w:r>
                  <w:r w:rsidRPr="00242D8B">
                    <w:rPr>
                      <w:rFonts w:ascii="Arial" w:hAnsi="Arial" w:cs="Arial"/>
                      <w:b/>
                      <w:sz w:val="16"/>
                      <w:szCs w:val="16"/>
                    </w:rPr>
                    <w:t xml:space="preserve"> </w:t>
                  </w:r>
                  <w:r>
                    <w:rPr>
                      <w:rFonts w:ascii="Arial" w:hAnsi="Arial" w:cs="Arial"/>
                      <w:b/>
                      <w:sz w:val="16"/>
                      <w:szCs w:val="16"/>
                    </w:rPr>
                    <w:t>67</w:t>
                  </w:r>
                  <w:r w:rsidRPr="00242D8B">
                    <w:rPr>
                      <w:rFonts w:ascii="Arial" w:hAnsi="Arial" w:cs="Arial"/>
                      <w:b/>
                      <w:sz w:val="16"/>
                      <w:szCs w:val="16"/>
                    </w:rPr>
                    <w:t>.</w:t>
                  </w:r>
                  <w:r w:rsidRPr="00242D8B">
                    <w:rPr>
                      <w:rFonts w:ascii="Arial" w:hAnsi="Arial" w:cs="Arial"/>
                      <w:sz w:val="16"/>
                      <w:szCs w:val="16"/>
                    </w:rPr>
                    <w:t xml:space="preserve"> </w:t>
                  </w:r>
                  <w:r>
                    <w:rPr>
                      <w:rFonts w:ascii="Arial" w:hAnsi="Arial" w:cs="Arial"/>
                      <w:sz w:val="16"/>
                      <w:szCs w:val="16"/>
                    </w:rPr>
                    <w:t>Distribuição dos consumos</w:t>
                  </w:r>
                  <w:r w:rsidRPr="00242D8B">
                    <w:rPr>
                      <w:rFonts w:ascii="Arial" w:hAnsi="Arial" w:cs="Arial"/>
                      <w:sz w:val="16"/>
                      <w:szCs w:val="16"/>
                    </w:rPr>
                    <w:t xml:space="preserve"> energ</w:t>
                  </w:r>
                  <w:r>
                    <w:rPr>
                      <w:rFonts w:ascii="Arial" w:hAnsi="Arial" w:cs="Arial"/>
                      <w:sz w:val="16"/>
                      <w:szCs w:val="16"/>
                    </w:rPr>
                    <w:t>éticos da EAR [50]</w:t>
                  </w:r>
                </w:p>
              </w:txbxContent>
            </v:textbox>
          </v:shape>
        </w:pict>
      </w:r>
    </w:p>
    <w:p w:rsidR="007051AD" w:rsidRDefault="0001199F" w:rsidP="0001199F">
      <w:pPr>
        <w:spacing w:line="360" w:lineRule="auto"/>
        <w:ind w:firstLine="709"/>
        <w:jc w:val="both"/>
        <w:rPr>
          <w:rFonts w:ascii="Arial" w:hAnsi="Arial" w:cs="Arial"/>
          <w:sz w:val="20"/>
          <w:szCs w:val="20"/>
          <w:lang w:val="pt-PT"/>
        </w:rPr>
      </w:pPr>
      <w:r>
        <w:rPr>
          <w:rFonts w:ascii="Arial" w:hAnsi="Arial" w:cs="Arial"/>
          <w:sz w:val="20"/>
          <w:szCs w:val="20"/>
          <w:lang w:val="pt-PT"/>
        </w:rPr>
        <w:lastRenderedPageBreak/>
        <w:t>Foram então propostas várias medidas de racionalização energética, de acordo com as características da EAR</w:t>
      </w:r>
      <w:r w:rsidR="00813265">
        <w:rPr>
          <w:rFonts w:ascii="Arial" w:hAnsi="Arial" w:cs="Arial"/>
          <w:sz w:val="20"/>
          <w:szCs w:val="20"/>
          <w:lang w:val="pt-PT"/>
        </w:rPr>
        <w:t xml:space="preserve">, que se </w:t>
      </w:r>
      <w:r w:rsidR="003F5C8E">
        <w:rPr>
          <w:rFonts w:ascii="Arial" w:hAnsi="Arial" w:cs="Arial"/>
          <w:sz w:val="20"/>
          <w:szCs w:val="20"/>
          <w:lang w:val="pt-PT"/>
        </w:rPr>
        <w:t>estão sumarizadas</w:t>
      </w:r>
      <w:r w:rsidR="00813265">
        <w:rPr>
          <w:rFonts w:ascii="Arial" w:hAnsi="Arial" w:cs="Arial"/>
          <w:sz w:val="20"/>
          <w:szCs w:val="20"/>
          <w:lang w:val="pt-PT"/>
        </w:rPr>
        <w:t xml:space="preserve"> na tabela </w:t>
      </w:r>
      <w:r w:rsidR="002E7868">
        <w:rPr>
          <w:rFonts w:ascii="Arial" w:hAnsi="Arial" w:cs="Arial"/>
          <w:sz w:val="20"/>
          <w:szCs w:val="20"/>
          <w:lang w:val="pt-PT"/>
        </w:rPr>
        <w:t>15</w:t>
      </w:r>
      <w:r w:rsidR="00813265">
        <w:rPr>
          <w:rFonts w:ascii="Arial" w:hAnsi="Arial" w:cs="Arial"/>
          <w:sz w:val="20"/>
          <w:szCs w:val="20"/>
          <w:lang w:val="pt-PT"/>
        </w:rPr>
        <w:t>.</w:t>
      </w:r>
    </w:p>
    <w:p w:rsidR="00813265" w:rsidRDefault="00813265" w:rsidP="0001199F">
      <w:pPr>
        <w:spacing w:line="360" w:lineRule="auto"/>
        <w:ind w:firstLine="709"/>
        <w:jc w:val="both"/>
        <w:rPr>
          <w:rFonts w:ascii="Arial" w:hAnsi="Arial" w:cs="Arial"/>
          <w:sz w:val="20"/>
          <w:szCs w:val="20"/>
          <w:lang w:val="pt-PT"/>
        </w:rPr>
      </w:pPr>
    </w:p>
    <w:tbl>
      <w:tblPr>
        <w:tblW w:w="7000" w:type="dxa"/>
        <w:tblCellMar>
          <w:left w:w="70" w:type="dxa"/>
          <w:right w:w="70" w:type="dxa"/>
        </w:tblCellMar>
        <w:tblLook w:val="04A0"/>
      </w:tblPr>
      <w:tblGrid>
        <w:gridCol w:w="2400"/>
        <w:gridCol w:w="4600"/>
      </w:tblGrid>
      <w:tr w:rsidR="00813265" w:rsidRPr="00813265" w:rsidTr="00320DD0">
        <w:trPr>
          <w:trHeight w:val="315"/>
        </w:trPr>
        <w:tc>
          <w:tcPr>
            <w:tcW w:w="2400" w:type="dxa"/>
            <w:tcBorders>
              <w:top w:val="single" w:sz="8" w:space="0" w:color="auto"/>
              <w:left w:val="single" w:sz="8" w:space="0" w:color="auto"/>
              <w:bottom w:val="single" w:sz="8" w:space="0" w:color="auto"/>
              <w:right w:val="single" w:sz="8" w:space="0" w:color="auto"/>
            </w:tcBorders>
            <w:shd w:val="clear" w:color="000000" w:fill="C2D69A"/>
            <w:noWrap/>
            <w:vAlign w:val="bottom"/>
            <w:hideMark/>
          </w:tcPr>
          <w:p w:rsidR="00813265" w:rsidRPr="001701B7" w:rsidRDefault="00813265" w:rsidP="00813265">
            <w:pPr>
              <w:rPr>
                <w:rFonts w:ascii="Arial" w:hAnsi="Arial" w:cs="Arial"/>
                <w:b/>
                <w:bCs/>
                <w:color w:val="000000"/>
                <w:sz w:val="20"/>
                <w:szCs w:val="20"/>
                <w:lang w:val="fr-FR" w:eastAsia="fr-FR"/>
              </w:rPr>
            </w:pPr>
            <w:r w:rsidRPr="001701B7">
              <w:rPr>
                <w:rFonts w:ascii="Arial" w:hAnsi="Arial" w:cs="Arial"/>
                <w:b/>
                <w:bCs/>
                <w:color w:val="000000"/>
                <w:sz w:val="20"/>
                <w:szCs w:val="20"/>
                <w:lang w:val="fr-FR" w:eastAsia="fr-FR"/>
              </w:rPr>
              <w:t xml:space="preserve">FONTE </w:t>
            </w:r>
            <w:r w:rsidR="003F5C8E" w:rsidRPr="001701B7">
              <w:rPr>
                <w:rFonts w:ascii="Arial" w:hAnsi="Arial" w:cs="Arial"/>
                <w:b/>
                <w:bCs/>
                <w:color w:val="000000"/>
                <w:sz w:val="20"/>
                <w:szCs w:val="20"/>
                <w:lang w:val="fr-FR" w:eastAsia="fr-FR"/>
              </w:rPr>
              <w:t xml:space="preserve">CONSUMO </w:t>
            </w:r>
          </w:p>
        </w:tc>
        <w:tc>
          <w:tcPr>
            <w:tcW w:w="4600" w:type="dxa"/>
            <w:tcBorders>
              <w:top w:val="single" w:sz="8" w:space="0" w:color="auto"/>
              <w:left w:val="nil"/>
              <w:bottom w:val="single" w:sz="8" w:space="0" w:color="auto"/>
              <w:right w:val="single" w:sz="8" w:space="0" w:color="auto"/>
            </w:tcBorders>
            <w:shd w:val="clear" w:color="000000" w:fill="C2D69A"/>
            <w:noWrap/>
            <w:vAlign w:val="bottom"/>
            <w:hideMark/>
          </w:tcPr>
          <w:p w:rsidR="00813265" w:rsidRPr="001701B7" w:rsidRDefault="00320DD0" w:rsidP="00813265">
            <w:pPr>
              <w:jc w:val="center"/>
              <w:rPr>
                <w:rFonts w:ascii="Arial" w:hAnsi="Arial" w:cs="Arial"/>
                <w:b/>
                <w:bCs/>
                <w:color w:val="000000"/>
                <w:sz w:val="20"/>
                <w:szCs w:val="20"/>
                <w:lang w:val="fr-FR" w:eastAsia="fr-FR"/>
              </w:rPr>
            </w:pPr>
            <w:r w:rsidRPr="001701B7">
              <w:rPr>
                <w:rFonts w:ascii="Arial" w:hAnsi="Arial" w:cs="Arial"/>
                <w:b/>
                <w:bCs/>
                <w:noProof/>
                <w:color w:val="000000"/>
                <w:sz w:val="20"/>
                <w:szCs w:val="20"/>
                <w:lang w:val="pt-PT" w:eastAsia="pt-PT"/>
              </w:rPr>
              <w:drawing>
                <wp:anchor distT="0" distB="0" distL="114300" distR="114300" simplePos="0" relativeHeight="251851264" behindDoc="0" locked="0" layoutInCell="1" allowOverlap="1">
                  <wp:simplePos x="0" y="0"/>
                  <wp:positionH relativeFrom="column">
                    <wp:posOffset>3150870</wp:posOffset>
                  </wp:positionH>
                  <wp:positionV relativeFrom="paragraph">
                    <wp:posOffset>-19685</wp:posOffset>
                  </wp:positionV>
                  <wp:extent cx="1190625" cy="838200"/>
                  <wp:effectExtent l="19050" t="0" r="9525" b="0"/>
                  <wp:wrapNone/>
                  <wp:docPr id="9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0" cstate="print">
                            <a:lum contrast="-10000"/>
                          </a:blip>
                          <a:srcRect l="77483" t="62434" r="8113" b="21429"/>
                          <a:stretch>
                            <a:fillRect/>
                          </a:stretch>
                        </pic:blipFill>
                        <pic:spPr bwMode="auto">
                          <a:xfrm>
                            <a:off x="0" y="0"/>
                            <a:ext cx="1190625" cy="838200"/>
                          </a:xfrm>
                          <a:prstGeom prst="rect">
                            <a:avLst/>
                          </a:prstGeom>
                          <a:noFill/>
                          <a:ln w="9525">
                            <a:noFill/>
                            <a:miter lim="800000"/>
                            <a:headEnd/>
                            <a:tailEnd/>
                          </a:ln>
                        </pic:spPr>
                      </pic:pic>
                    </a:graphicData>
                  </a:graphic>
                </wp:anchor>
              </w:drawing>
            </w:r>
            <w:r w:rsidR="00813265" w:rsidRPr="001701B7">
              <w:rPr>
                <w:rFonts w:ascii="Arial" w:hAnsi="Arial" w:cs="Arial"/>
                <w:b/>
                <w:bCs/>
                <w:color w:val="000000"/>
                <w:sz w:val="20"/>
                <w:szCs w:val="20"/>
                <w:lang w:val="fr-FR" w:eastAsia="fr-FR"/>
              </w:rPr>
              <w:t>MEDIDAS RACIONALIZAÇÃO</w:t>
            </w:r>
          </w:p>
        </w:tc>
      </w:tr>
      <w:tr w:rsidR="00813265" w:rsidRPr="00813265" w:rsidTr="00320DD0">
        <w:trPr>
          <w:trHeight w:val="300"/>
        </w:trPr>
        <w:tc>
          <w:tcPr>
            <w:tcW w:w="2400" w:type="dxa"/>
            <w:vMerge w:val="restart"/>
            <w:tcBorders>
              <w:top w:val="nil"/>
              <w:left w:val="single" w:sz="8" w:space="0" w:color="auto"/>
              <w:bottom w:val="single" w:sz="8" w:space="0" w:color="000000"/>
              <w:right w:val="single" w:sz="8" w:space="0" w:color="auto"/>
            </w:tcBorders>
            <w:shd w:val="clear" w:color="000000" w:fill="C2D69A"/>
            <w:noWrap/>
            <w:vAlign w:val="center"/>
            <w:hideMark/>
          </w:tcPr>
          <w:p w:rsidR="00813265" w:rsidRPr="001701B7" w:rsidRDefault="00813265" w:rsidP="00813265">
            <w:pPr>
              <w:rPr>
                <w:rFonts w:ascii="Arial" w:hAnsi="Arial" w:cs="Arial"/>
                <w:b/>
                <w:bCs/>
                <w:color w:val="000000"/>
                <w:sz w:val="20"/>
                <w:szCs w:val="20"/>
                <w:lang w:val="fr-FR" w:eastAsia="fr-FR"/>
              </w:rPr>
            </w:pPr>
            <w:r w:rsidRPr="001701B7">
              <w:rPr>
                <w:rFonts w:ascii="Arial" w:hAnsi="Arial" w:cs="Arial"/>
                <w:b/>
                <w:bCs/>
                <w:color w:val="000000"/>
                <w:sz w:val="20"/>
                <w:szCs w:val="20"/>
                <w:lang w:val="fr-FR" w:eastAsia="fr-FR"/>
              </w:rPr>
              <w:t>ALIMENTAÇÃO</w:t>
            </w:r>
          </w:p>
        </w:tc>
        <w:tc>
          <w:tcPr>
            <w:tcW w:w="4600" w:type="dxa"/>
            <w:tcBorders>
              <w:top w:val="nil"/>
              <w:left w:val="nil"/>
              <w:bottom w:val="single" w:sz="4" w:space="0" w:color="auto"/>
              <w:right w:val="single" w:sz="8" w:space="0" w:color="auto"/>
            </w:tcBorders>
            <w:shd w:val="clear" w:color="000000" w:fill="F2F2F2"/>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Evitar os desperdícios</w:t>
            </w:r>
          </w:p>
        </w:tc>
      </w:tr>
      <w:tr w:rsidR="00813265" w:rsidRPr="00813265" w:rsidTr="00320DD0">
        <w:trPr>
          <w:trHeight w:val="600"/>
        </w:trPr>
        <w:tc>
          <w:tcPr>
            <w:tcW w:w="2400" w:type="dxa"/>
            <w:vMerge/>
            <w:tcBorders>
              <w:top w:val="nil"/>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fr-FR" w:eastAsia="fr-FR"/>
              </w:rPr>
            </w:pPr>
          </w:p>
        </w:tc>
        <w:tc>
          <w:tcPr>
            <w:tcW w:w="4600" w:type="dxa"/>
            <w:tcBorders>
              <w:top w:val="nil"/>
              <w:left w:val="nil"/>
              <w:bottom w:val="single" w:sz="4" w:space="0" w:color="auto"/>
              <w:right w:val="single" w:sz="8" w:space="0" w:color="auto"/>
            </w:tcBorders>
            <w:shd w:val="clear" w:color="auto" w:fill="auto"/>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Diminuir as refeições de ração, pois é ingerida uma quantidade significativa de pasto</w:t>
            </w:r>
          </w:p>
        </w:tc>
      </w:tr>
      <w:tr w:rsidR="00813265" w:rsidRPr="00813265" w:rsidTr="00320DD0">
        <w:trPr>
          <w:trHeight w:val="300"/>
        </w:trPr>
        <w:tc>
          <w:tcPr>
            <w:tcW w:w="2400" w:type="dxa"/>
            <w:vMerge/>
            <w:tcBorders>
              <w:top w:val="nil"/>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single" w:sz="4" w:space="0" w:color="auto"/>
              <w:right w:val="single" w:sz="8" w:space="0" w:color="auto"/>
            </w:tcBorders>
            <w:shd w:val="clear" w:color="000000" w:fill="F2F2F2"/>
            <w:vAlign w:val="bottom"/>
            <w:hideMark/>
          </w:tcPr>
          <w:p w:rsidR="00813265" w:rsidRPr="001701B7" w:rsidRDefault="00026CF0" w:rsidP="00813265">
            <w:pPr>
              <w:rPr>
                <w:rFonts w:ascii="Arial" w:hAnsi="Arial" w:cs="Arial"/>
                <w:color w:val="000000"/>
                <w:sz w:val="20"/>
                <w:szCs w:val="20"/>
                <w:lang w:val="pt-PT" w:eastAsia="fr-FR"/>
              </w:rPr>
            </w:pPr>
            <w:r w:rsidRPr="001701B7">
              <w:rPr>
                <w:rFonts w:ascii="Arial" w:hAnsi="Arial" w:cs="Arial"/>
                <w:noProof/>
                <w:color w:val="000000"/>
                <w:sz w:val="20"/>
                <w:szCs w:val="20"/>
                <w:lang w:val="pt-PT" w:eastAsia="pt-PT"/>
              </w:rPr>
              <w:drawing>
                <wp:anchor distT="0" distB="0" distL="114300" distR="114300" simplePos="0" relativeHeight="251857408" behindDoc="0" locked="0" layoutInCell="1" allowOverlap="1">
                  <wp:simplePos x="0" y="0"/>
                  <wp:positionH relativeFrom="column">
                    <wp:posOffset>3150870</wp:posOffset>
                  </wp:positionH>
                  <wp:positionV relativeFrom="paragraph">
                    <wp:posOffset>94615</wp:posOffset>
                  </wp:positionV>
                  <wp:extent cx="1219200" cy="676275"/>
                  <wp:effectExtent l="19050" t="0" r="0" b="0"/>
                  <wp:wrapNone/>
                  <wp:docPr id="10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1" cstate="print">
                            <a:lum contrast="-10000"/>
                          </a:blip>
                          <a:srcRect l="29587" t="31746" r="50909" b="51058"/>
                          <a:stretch>
                            <a:fillRect/>
                          </a:stretch>
                        </pic:blipFill>
                        <pic:spPr bwMode="auto">
                          <a:xfrm>
                            <a:off x="0" y="0"/>
                            <a:ext cx="1219200" cy="676275"/>
                          </a:xfrm>
                          <a:prstGeom prst="rect">
                            <a:avLst/>
                          </a:prstGeom>
                          <a:noFill/>
                          <a:ln w="9525">
                            <a:noFill/>
                            <a:miter lim="800000"/>
                            <a:headEnd/>
                            <a:tailEnd/>
                          </a:ln>
                        </pic:spPr>
                      </pic:pic>
                    </a:graphicData>
                  </a:graphic>
                </wp:anchor>
              </w:drawing>
            </w:r>
            <w:r w:rsidR="00813265" w:rsidRPr="001701B7">
              <w:rPr>
                <w:rFonts w:ascii="Arial" w:hAnsi="Arial" w:cs="Arial"/>
                <w:color w:val="000000"/>
                <w:sz w:val="20"/>
                <w:szCs w:val="20"/>
                <w:lang w:val="pt-PT" w:eastAsia="fr-FR"/>
              </w:rPr>
              <w:t>Substituir o farelo de soja por colza</w:t>
            </w:r>
          </w:p>
        </w:tc>
      </w:tr>
      <w:tr w:rsidR="00813265" w:rsidRPr="00813265" w:rsidTr="00320DD0">
        <w:trPr>
          <w:trHeight w:val="315"/>
        </w:trPr>
        <w:tc>
          <w:tcPr>
            <w:tcW w:w="2400" w:type="dxa"/>
            <w:vMerge/>
            <w:tcBorders>
              <w:top w:val="nil"/>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single" w:sz="8" w:space="0" w:color="auto"/>
              <w:right w:val="single" w:sz="8" w:space="0" w:color="auto"/>
            </w:tcBorders>
            <w:shd w:val="clear" w:color="auto" w:fill="auto"/>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Optimizar o consumo de concentrados</w:t>
            </w:r>
          </w:p>
        </w:tc>
      </w:tr>
      <w:tr w:rsidR="00813265" w:rsidRPr="00813265" w:rsidTr="00320DD0">
        <w:trPr>
          <w:trHeight w:val="300"/>
        </w:trPr>
        <w:tc>
          <w:tcPr>
            <w:tcW w:w="2400" w:type="dxa"/>
            <w:vMerge w:val="restart"/>
            <w:tcBorders>
              <w:top w:val="nil"/>
              <w:left w:val="single" w:sz="8" w:space="0" w:color="auto"/>
              <w:bottom w:val="single" w:sz="4" w:space="0" w:color="auto"/>
              <w:right w:val="single" w:sz="8" w:space="0" w:color="auto"/>
            </w:tcBorders>
            <w:shd w:val="clear" w:color="000000" w:fill="C2D69A"/>
            <w:noWrap/>
            <w:vAlign w:val="center"/>
            <w:hideMark/>
          </w:tcPr>
          <w:p w:rsidR="00813265" w:rsidRPr="001701B7" w:rsidRDefault="00813265" w:rsidP="00813265">
            <w:pPr>
              <w:rPr>
                <w:rFonts w:ascii="Arial" w:hAnsi="Arial" w:cs="Arial"/>
                <w:b/>
                <w:bCs/>
                <w:color w:val="000000"/>
                <w:sz w:val="20"/>
                <w:szCs w:val="20"/>
                <w:lang w:val="fr-FR" w:eastAsia="fr-FR"/>
              </w:rPr>
            </w:pPr>
            <w:r w:rsidRPr="001701B7">
              <w:rPr>
                <w:rFonts w:ascii="Arial" w:hAnsi="Arial" w:cs="Arial"/>
                <w:b/>
                <w:bCs/>
                <w:color w:val="000000"/>
                <w:sz w:val="20"/>
                <w:szCs w:val="20"/>
                <w:lang w:val="fr-FR" w:eastAsia="fr-FR"/>
              </w:rPr>
              <w:t>COMBUSTIVEIS FOSSEIS</w:t>
            </w:r>
          </w:p>
        </w:tc>
        <w:tc>
          <w:tcPr>
            <w:tcW w:w="4600" w:type="dxa"/>
            <w:tcBorders>
              <w:top w:val="nil"/>
              <w:left w:val="nil"/>
              <w:bottom w:val="single" w:sz="4" w:space="0" w:color="auto"/>
              <w:right w:val="single" w:sz="8" w:space="0" w:color="auto"/>
            </w:tcBorders>
            <w:shd w:val="clear" w:color="000000" w:fill="F2F2F2"/>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Adoptar uma condução económica (na lavoura)</w:t>
            </w:r>
          </w:p>
        </w:tc>
      </w:tr>
      <w:tr w:rsidR="00813265" w:rsidRPr="00813265" w:rsidTr="00320DD0">
        <w:trPr>
          <w:trHeight w:val="315"/>
        </w:trPr>
        <w:tc>
          <w:tcPr>
            <w:tcW w:w="2400" w:type="dxa"/>
            <w:vMerge/>
            <w:tcBorders>
              <w:top w:val="nil"/>
              <w:left w:val="single" w:sz="8" w:space="0" w:color="auto"/>
              <w:bottom w:val="single" w:sz="4" w:space="0" w:color="auto"/>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nil"/>
              <w:right w:val="single" w:sz="8" w:space="0" w:color="auto"/>
            </w:tcBorders>
            <w:shd w:val="clear" w:color="auto" w:fill="auto"/>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Tractor com potência sobre dimensionada</w:t>
            </w:r>
          </w:p>
        </w:tc>
      </w:tr>
      <w:tr w:rsidR="00813265" w:rsidRPr="00813265" w:rsidTr="00320DD0">
        <w:trPr>
          <w:trHeight w:val="300"/>
        </w:trPr>
        <w:tc>
          <w:tcPr>
            <w:tcW w:w="2400" w:type="dxa"/>
            <w:vMerge w:val="restart"/>
            <w:tcBorders>
              <w:top w:val="single" w:sz="8" w:space="0" w:color="auto"/>
              <w:left w:val="single" w:sz="8" w:space="0" w:color="auto"/>
              <w:bottom w:val="single" w:sz="8" w:space="0" w:color="000000"/>
              <w:right w:val="single" w:sz="8" w:space="0" w:color="auto"/>
            </w:tcBorders>
            <w:shd w:val="clear" w:color="000000" w:fill="C2D69A"/>
            <w:noWrap/>
            <w:vAlign w:val="center"/>
            <w:hideMark/>
          </w:tcPr>
          <w:p w:rsidR="00813265" w:rsidRPr="001701B7" w:rsidRDefault="00813265" w:rsidP="00813265">
            <w:pPr>
              <w:rPr>
                <w:rFonts w:ascii="Arial" w:hAnsi="Arial" w:cs="Arial"/>
                <w:b/>
                <w:bCs/>
                <w:color w:val="000000"/>
                <w:sz w:val="20"/>
                <w:szCs w:val="20"/>
                <w:lang w:val="fr-FR" w:eastAsia="fr-FR"/>
              </w:rPr>
            </w:pPr>
            <w:r w:rsidRPr="001701B7">
              <w:rPr>
                <w:rFonts w:ascii="Arial" w:hAnsi="Arial" w:cs="Arial"/>
                <w:b/>
                <w:bCs/>
                <w:color w:val="000000"/>
                <w:sz w:val="20"/>
                <w:szCs w:val="20"/>
                <w:lang w:val="fr-FR" w:eastAsia="fr-FR"/>
              </w:rPr>
              <w:t>ELECTRICIDADE</w:t>
            </w:r>
          </w:p>
        </w:tc>
        <w:tc>
          <w:tcPr>
            <w:tcW w:w="4600" w:type="dxa"/>
            <w:tcBorders>
              <w:top w:val="single" w:sz="8" w:space="0" w:color="auto"/>
              <w:left w:val="nil"/>
              <w:bottom w:val="single" w:sz="4" w:space="0" w:color="auto"/>
              <w:right w:val="single" w:sz="8" w:space="0" w:color="auto"/>
            </w:tcBorders>
            <w:shd w:val="clear" w:color="000000" w:fill="F2F2F2"/>
            <w:vAlign w:val="bottom"/>
            <w:hideMark/>
          </w:tcPr>
          <w:p w:rsidR="00813265" w:rsidRPr="001701B7" w:rsidRDefault="00026CF0" w:rsidP="00813265">
            <w:pPr>
              <w:rPr>
                <w:rFonts w:ascii="Arial" w:hAnsi="Arial" w:cs="Arial"/>
                <w:color w:val="000000"/>
                <w:sz w:val="20"/>
                <w:szCs w:val="20"/>
                <w:lang w:val="pt-PT" w:eastAsia="fr-FR"/>
              </w:rPr>
            </w:pPr>
            <w:r w:rsidRPr="001701B7">
              <w:rPr>
                <w:rFonts w:ascii="Arial" w:hAnsi="Arial" w:cs="Arial"/>
                <w:noProof/>
                <w:color w:val="000000"/>
                <w:sz w:val="20"/>
                <w:szCs w:val="20"/>
                <w:lang w:val="pt-PT" w:eastAsia="pt-PT"/>
              </w:rPr>
              <w:drawing>
                <wp:anchor distT="0" distB="0" distL="114300" distR="114300" simplePos="0" relativeHeight="251854336" behindDoc="0" locked="0" layoutInCell="1" allowOverlap="1">
                  <wp:simplePos x="0" y="0"/>
                  <wp:positionH relativeFrom="column">
                    <wp:posOffset>3150870</wp:posOffset>
                  </wp:positionH>
                  <wp:positionV relativeFrom="paragraph">
                    <wp:posOffset>8890</wp:posOffset>
                  </wp:positionV>
                  <wp:extent cx="1219200" cy="819150"/>
                  <wp:effectExtent l="19050" t="0" r="0" b="0"/>
                  <wp:wrapNone/>
                  <wp:docPr id="10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2" cstate="print">
                            <a:lum contrast="-10000"/>
                          </a:blip>
                          <a:srcRect l="78808" t="38889" r="8940" b="47884"/>
                          <a:stretch>
                            <a:fillRect/>
                          </a:stretch>
                        </pic:blipFill>
                        <pic:spPr bwMode="auto">
                          <a:xfrm>
                            <a:off x="0" y="0"/>
                            <a:ext cx="1219200" cy="819150"/>
                          </a:xfrm>
                          <a:prstGeom prst="rect">
                            <a:avLst/>
                          </a:prstGeom>
                          <a:noFill/>
                          <a:ln w="9525">
                            <a:noFill/>
                            <a:miter lim="800000"/>
                            <a:headEnd/>
                            <a:tailEnd/>
                          </a:ln>
                        </pic:spPr>
                      </pic:pic>
                    </a:graphicData>
                  </a:graphic>
                </wp:anchor>
              </w:drawing>
            </w:r>
            <w:r w:rsidR="00813265" w:rsidRPr="001701B7">
              <w:rPr>
                <w:rFonts w:ascii="Arial" w:hAnsi="Arial" w:cs="Arial"/>
                <w:color w:val="000000"/>
                <w:sz w:val="20"/>
                <w:szCs w:val="20"/>
                <w:lang w:val="pt-PT" w:eastAsia="fr-FR"/>
              </w:rPr>
              <w:t>Efectuar um melhor isolamento do edifício</w:t>
            </w:r>
          </w:p>
        </w:tc>
      </w:tr>
      <w:tr w:rsidR="00813265" w:rsidRPr="00813265" w:rsidTr="00320DD0">
        <w:trPr>
          <w:trHeight w:val="600"/>
        </w:trPr>
        <w:tc>
          <w:tcPr>
            <w:tcW w:w="2400" w:type="dxa"/>
            <w:vMerge/>
            <w:tcBorders>
              <w:top w:val="single" w:sz="8" w:space="0" w:color="auto"/>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single" w:sz="4" w:space="0" w:color="auto"/>
              <w:right w:val="single" w:sz="8" w:space="0" w:color="auto"/>
            </w:tcBorders>
            <w:shd w:val="clear" w:color="auto" w:fill="auto"/>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Instalar um sistema solar térmico para aquecimento de águas</w:t>
            </w:r>
          </w:p>
        </w:tc>
      </w:tr>
      <w:tr w:rsidR="00813265" w:rsidRPr="00813265" w:rsidTr="00320DD0">
        <w:trPr>
          <w:trHeight w:val="300"/>
        </w:trPr>
        <w:tc>
          <w:tcPr>
            <w:tcW w:w="2400" w:type="dxa"/>
            <w:vMerge/>
            <w:tcBorders>
              <w:top w:val="single" w:sz="8" w:space="0" w:color="auto"/>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single" w:sz="4" w:space="0" w:color="auto"/>
              <w:right w:val="single" w:sz="8" w:space="0" w:color="auto"/>
            </w:tcBorders>
            <w:shd w:val="clear" w:color="000000" w:fill="F2F2F2"/>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Optimizar as lavagens (frequência e duração)</w:t>
            </w:r>
          </w:p>
        </w:tc>
      </w:tr>
      <w:tr w:rsidR="00813265" w:rsidRPr="00813265" w:rsidTr="00320DD0">
        <w:trPr>
          <w:trHeight w:val="300"/>
        </w:trPr>
        <w:tc>
          <w:tcPr>
            <w:tcW w:w="2400" w:type="dxa"/>
            <w:vMerge/>
            <w:tcBorders>
              <w:top w:val="single" w:sz="8" w:space="0" w:color="auto"/>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single" w:sz="4" w:space="0" w:color="auto"/>
              <w:right w:val="single" w:sz="8" w:space="0" w:color="auto"/>
            </w:tcBorders>
            <w:shd w:val="clear" w:color="auto" w:fill="auto"/>
            <w:vAlign w:val="bottom"/>
            <w:hideMark/>
          </w:tcPr>
          <w:p w:rsidR="00813265" w:rsidRPr="001701B7" w:rsidRDefault="00026CF0" w:rsidP="00813265">
            <w:pPr>
              <w:rPr>
                <w:rFonts w:ascii="Arial" w:hAnsi="Arial" w:cs="Arial"/>
                <w:color w:val="000000"/>
                <w:sz w:val="20"/>
                <w:szCs w:val="20"/>
                <w:lang w:val="pt-PT" w:eastAsia="fr-FR"/>
              </w:rPr>
            </w:pPr>
            <w:r w:rsidRPr="001701B7">
              <w:rPr>
                <w:rFonts w:ascii="Arial" w:hAnsi="Arial" w:cs="Arial"/>
                <w:noProof/>
                <w:color w:val="000000"/>
                <w:sz w:val="20"/>
                <w:szCs w:val="20"/>
                <w:lang w:val="pt-PT" w:eastAsia="pt-PT"/>
              </w:rPr>
              <w:drawing>
                <wp:anchor distT="0" distB="0" distL="114300" distR="114300" simplePos="0" relativeHeight="251856384" behindDoc="0" locked="0" layoutInCell="1" allowOverlap="1">
                  <wp:simplePos x="0" y="0"/>
                  <wp:positionH relativeFrom="column">
                    <wp:posOffset>3150870</wp:posOffset>
                  </wp:positionH>
                  <wp:positionV relativeFrom="paragraph">
                    <wp:posOffset>104140</wp:posOffset>
                  </wp:positionV>
                  <wp:extent cx="1200150" cy="885825"/>
                  <wp:effectExtent l="19050" t="0" r="0" b="0"/>
                  <wp:wrapNone/>
                  <wp:docPr id="1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2" cstate="print">
                            <a:lum contrast="-10000"/>
                          </a:blip>
                          <a:srcRect l="29305" t="37566" r="58443" b="47884"/>
                          <a:stretch>
                            <a:fillRect/>
                          </a:stretch>
                        </pic:blipFill>
                        <pic:spPr bwMode="auto">
                          <a:xfrm>
                            <a:off x="0" y="0"/>
                            <a:ext cx="1200150" cy="885825"/>
                          </a:xfrm>
                          <a:prstGeom prst="rect">
                            <a:avLst/>
                          </a:prstGeom>
                          <a:noFill/>
                          <a:ln w="9525">
                            <a:noFill/>
                            <a:miter lim="800000"/>
                            <a:headEnd/>
                            <a:tailEnd/>
                          </a:ln>
                        </pic:spPr>
                      </pic:pic>
                    </a:graphicData>
                  </a:graphic>
                </wp:anchor>
              </w:drawing>
            </w:r>
            <w:r w:rsidR="00813265" w:rsidRPr="001701B7">
              <w:rPr>
                <w:rFonts w:ascii="Arial" w:hAnsi="Arial" w:cs="Arial"/>
                <w:color w:val="000000"/>
                <w:sz w:val="20"/>
                <w:szCs w:val="20"/>
                <w:lang w:val="pt-PT" w:eastAsia="fr-FR"/>
              </w:rPr>
              <w:t>Assegurar uma boa ventilação</w:t>
            </w:r>
          </w:p>
        </w:tc>
      </w:tr>
      <w:tr w:rsidR="00813265" w:rsidRPr="00813265" w:rsidTr="00320DD0">
        <w:trPr>
          <w:trHeight w:val="300"/>
        </w:trPr>
        <w:tc>
          <w:tcPr>
            <w:tcW w:w="2400" w:type="dxa"/>
            <w:vMerge/>
            <w:tcBorders>
              <w:top w:val="single" w:sz="8" w:space="0" w:color="auto"/>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fr-FR" w:eastAsia="fr-FR"/>
              </w:rPr>
            </w:pPr>
          </w:p>
        </w:tc>
        <w:tc>
          <w:tcPr>
            <w:tcW w:w="4600" w:type="dxa"/>
            <w:tcBorders>
              <w:top w:val="nil"/>
              <w:left w:val="nil"/>
              <w:bottom w:val="single" w:sz="4" w:space="0" w:color="auto"/>
              <w:right w:val="single" w:sz="8" w:space="0" w:color="auto"/>
            </w:tcBorders>
            <w:shd w:val="clear" w:color="000000" w:fill="F2F2F2"/>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Colocar lâmpadas de baixo consumo</w:t>
            </w:r>
          </w:p>
        </w:tc>
      </w:tr>
      <w:tr w:rsidR="00813265" w:rsidRPr="00813265" w:rsidTr="00320DD0">
        <w:trPr>
          <w:trHeight w:val="315"/>
        </w:trPr>
        <w:tc>
          <w:tcPr>
            <w:tcW w:w="2400" w:type="dxa"/>
            <w:vMerge/>
            <w:tcBorders>
              <w:top w:val="single" w:sz="8" w:space="0" w:color="auto"/>
              <w:left w:val="single" w:sz="8" w:space="0" w:color="auto"/>
              <w:bottom w:val="single" w:sz="8" w:space="0" w:color="000000"/>
              <w:right w:val="single" w:sz="8" w:space="0" w:color="auto"/>
            </w:tcBorders>
            <w:vAlign w:val="center"/>
            <w:hideMark/>
          </w:tcPr>
          <w:p w:rsidR="00813265" w:rsidRPr="001701B7" w:rsidRDefault="00813265" w:rsidP="00813265">
            <w:pPr>
              <w:rPr>
                <w:rFonts w:ascii="Arial" w:hAnsi="Arial" w:cs="Arial"/>
                <w:b/>
                <w:bCs/>
                <w:color w:val="000000"/>
                <w:sz w:val="20"/>
                <w:szCs w:val="20"/>
                <w:lang w:val="pt-PT" w:eastAsia="fr-FR"/>
              </w:rPr>
            </w:pPr>
          </w:p>
        </w:tc>
        <w:tc>
          <w:tcPr>
            <w:tcW w:w="4600" w:type="dxa"/>
            <w:tcBorders>
              <w:top w:val="nil"/>
              <w:left w:val="nil"/>
              <w:bottom w:val="single" w:sz="8" w:space="0" w:color="auto"/>
              <w:right w:val="single" w:sz="8" w:space="0" w:color="auto"/>
            </w:tcBorders>
            <w:shd w:val="clear" w:color="auto" w:fill="auto"/>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Eliminar desperdícios</w:t>
            </w:r>
          </w:p>
        </w:tc>
      </w:tr>
      <w:tr w:rsidR="00813265" w:rsidRPr="00813265" w:rsidTr="00A1200E">
        <w:trPr>
          <w:trHeight w:val="615"/>
        </w:trPr>
        <w:tc>
          <w:tcPr>
            <w:tcW w:w="2400" w:type="dxa"/>
            <w:tcBorders>
              <w:top w:val="nil"/>
              <w:left w:val="single" w:sz="8" w:space="0" w:color="auto"/>
              <w:bottom w:val="single" w:sz="8" w:space="0" w:color="auto"/>
              <w:right w:val="single" w:sz="8" w:space="0" w:color="auto"/>
            </w:tcBorders>
            <w:shd w:val="clear" w:color="000000" w:fill="C2D69A"/>
            <w:noWrap/>
            <w:vAlign w:val="center"/>
            <w:hideMark/>
          </w:tcPr>
          <w:p w:rsidR="00813265" w:rsidRPr="001701B7" w:rsidRDefault="00813265" w:rsidP="00A1200E">
            <w:pPr>
              <w:jc w:val="center"/>
              <w:rPr>
                <w:rFonts w:ascii="Arial" w:hAnsi="Arial" w:cs="Arial"/>
                <w:b/>
                <w:bCs/>
                <w:color w:val="000000"/>
                <w:sz w:val="20"/>
                <w:szCs w:val="20"/>
                <w:lang w:val="fr-FR" w:eastAsia="fr-FR"/>
              </w:rPr>
            </w:pPr>
            <w:r w:rsidRPr="001701B7">
              <w:rPr>
                <w:rFonts w:ascii="Arial" w:hAnsi="Arial" w:cs="Arial"/>
                <w:b/>
                <w:bCs/>
                <w:color w:val="000000"/>
                <w:sz w:val="20"/>
                <w:szCs w:val="20"/>
                <w:lang w:val="fr-FR" w:eastAsia="fr-FR"/>
              </w:rPr>
              <w:t>FERTILIZAÇÃO MINERAL</w:t>
            </w:r>
          </w:p>
        </w:tc>
        <w:tc>
          <w:tcPr>
            <w:tcW w:w="4600" w:type="dxa"/>
            <w:tcBorders>
              <w:top w:val="nil"/>
              <w:left w:val="nil"/>
              <w:bottom w:val="single" w:sz="8" w:space="0" w:color="auto"/>
              <w:right w:val="single" w:sz="8" w:space="0" w:color="auto"/>
            </w:tcBorders>
            <w:shd w:val="clear" w:color="000000" w:fill="F2F2F2"/>
            <w:vAlign w:val="bottom"/>
            <w:hideMark/>
          </w:tcPr>
          <w:p w:rsidR="00813265" w:rsidRPr="001701B7" w:rsidRDefault="00813265" w:rsidP="00813265">
            <w:pPr>
              <w:rPr>
                <w:rFonts w:ascii="Arial" w:hAnsi="Arial" w:cs="Arial"/>
                <w:color w:val="000000"/>
                <w:sz w:val="20"/>
                <w:szCs w:val="20"/>
                <w:lang w:val="pt-PT" w:eastAsia="fr-FR"/>
              </w:rPr>
            </w:pPr>
            <w:r w:rsidRPr="001701B7">
              <w:rPr>
                <w:rFonts w:ascii="Arial" w:hAnsi="Arial" w:cs="Arial"/>
                <w:color w:val="000000"/>
                <w:sz w:val="20"/>
                <w:szCs w:val="20"/>
                <w:lang w:val="pt-PT" w:eastAsia="fr-FR"/>
              </w:rPr>
              <w:t>Respeitar com mais rigor as recomendações dos fertilizantes a utilizar</w:t>
            </w:r>
          </w:p>
        </w:tc>
      </w:tr>
    </w:tbl>
    <w:p w:rsidR="00813265" w:rsidRDefault="003D0891" w:rsidP="00813265">
      <w:pPr>
        <w:spacing w:line="360" w:lineRule="auto"/>
        <w:ind w:firstLine="709"/>
        <w:jc w:val="center"/>
        <w:rPr>
          <w:rFonts w:ascii="Arial" w:hAnsi="Arial" w:cs="Arial"/>
          <w:sz w:val="20"/>
          <w:szCs w:val="20"/>
          <w:lang w:val="pt-PT"/>
        </w:rPr>
      </w:pPr>
      <w:r w:rsidRPr="003D0891">
        <w:rPr>
          <w:rFonts w:ascii="Arial" w:hAnsi="Arial" w:cs="Arial"/>
          <w:noProof/>
          <w:sz w:val="20"/>
          <w:szCs w:val="20"/>
          <w:lang w:val="fr-FR" w:eastAsia="fr-FR"/>
        </w:rPr>
        <w:pict>
          <v:shape id="_x0000_s1226" type="#_x0000_t202" style="position:absolute;left:0;text-align:left;margin-left:351.85pt;margin-top:3.95pt;width:127.75pt;height:21.35pt;z-index:252009984;mso-position-horizontal-relative:text;mso-position-vertical-relative:text;mso-width-relative:margin;mso-height-relative:margin" stroked="f">
            <v:textbox style="mso-next-textbox:#_x0000_s1226">
              <w:txbxContent>
                <w:p w:rsidR="00E9456F" w:rsidRPr="00242D8B" w:rsidRDefault="00E9456F" w:rsidP="00C22D3E">
                  <w:pPr>
                    <w:jc w:val="center"/>
                    <w:rPr>
                      <w:rFonts w:ascii="Arial" w:hAnsi="Arial" w:cs="Arial"/>
                      <w:sz w:val="16"/>
                      <w:szCs w:val="16"/>
                      <w:lang w:val="pt-PT"/>
                    </w:rPr>
                  </w:pPr>
                  <w:r>
                    <w:rPr>
                      <w:rFonts w:ascii="Arial" w:hAnsi="Arial" w:cs="Arial"/>
                      <w:b/>
                      <w:sz w:val="16"/>
                      <w:szCs w:val="16"/>
                    </w:rPr>
                    <w:t>Figura 68</w:t>
                  </w:r>
                  <w:r w:rsidRPr="00242D8B">
                    <w:rPr>
                      <w:rFonts w:ascii="Arial" w:hAnsi="Arial" w:cs="Arial"/>
                      <w:b/>
                      <w:sz w:val="16"/>
                      <w:szCs w:val="16"/>
                    </w:rPr>
                    <w:t>.</w:t>
                  </w:r>
                  <w:r w:rsidRPr="00242D8B">
                    <w:rPr>
                      <w:rFonts w:ascii="Arial" w:hAnsi="Arial" w:cs="Arial"/>
                      <w:sz w:val="16"/>
                      <w:szCs w:val="16"/>
                    </w:rPr>
                    <w:t xml:space="preserve"> </w:t>
                  </w:r>
                  <w:r>
                    <w:rPr>
                      <w:rFonts w:ascii="Arial" w:hAnsi="Arial" w:cs="Arial"/>
                      <w:sz w:val="16"/>
                      <w:szCs w:val="16"/>
                    </w:rPr>
                    <w:t>Exploração EAR</w:t>
                  </w:r>
                </w:p>
              </w:txbxContent>
            </v:textbox>
          </v:shape>
        </w:pict>
      </w:r>
      <w:r w:rsidRPr="003D0891">
        <w:rPr>
          <w:rFonts w:ascii="Arial" w:hAnsi="Arial" w:cs="Arial"/>
          <w:noProof/>
          <w:sz w:val="20"/>
          <w:szCs w:val="20"/>
          <w:lang w:val="fr-FR" w:eastAsia="fr-FR"/>
        </w:rPr>
        <w:pict>
          <v:shape id="_x0000_s1110" type="#_x0000_t202" style="position:absolute;left:0;text-align:left;margin-left:-5.9pt;margin-top:3.95pt;width:351.8pt;height:21.35pt;z-index:251850240;mso-position-horizontal-relative:text;mso-position-vertical-relative:text;mso-width-relative:margin;mso-height-relative:margin" stroked="f">
            <v:textbox style="mso-next-textbox:#_x0000_s1110">
              <w:txbxContent>
                <w:p w:rsidR="00E9456F" w:rsidRPr="00242D8B" w:rsidRDefault="00E9456F" w:rsidP="00813265">
                  <w:pPr>
                    <w:jc w:val="center"/>
                    <w:rPr>
                      <w:rFonts w:ascii="Arial" w:hAnsi="Arial" w:cs="Arial"/>
                      <w:sz w:val="16"/>
                      <w:szCs w:val="16"/>
                      <w:lang w:val="pt-PT"/>
                    </w:rPr>
                  </w:pPr>
                  <w:r>
                    <w:rPr>
                      <w:rFonts w:ascii="Arial" w:hAnsi="Arial" w:cs="Arial"/>
                      <w:b/>
                      <w:sz w:val="16"/>
                      <w:szCs w:val="16"/>
                    </w:rPr>
                    <w:t>Tabela 15</w:t>
                  </w:r>
                  <w:r w:rsidRPr="00242D8B">
                    <w:rPr>
                      <w:rFonts w:ascii="Arial" w:hAnsi="Arial" w:cs="Arial"/>
                      <w:b/>
                      <w:sz w:val="16"/>
                      <w:szCs w:val="16"/>
                    </w:rPr>
                    <w:t>.</w:t>
                  </w:r>
                  <w:r w:rsidRPr="00242D8B">
                    <w:rPr>
                      <w:rFonts w:ascii="Arial" w:hAnsi="Arial" w:cs="Arial"/>
                      <w:sz w:val="16"/>
                      <w:szCs w:val="16"/>
                    </w:rPr>
                    <w:t xml:space="preserve"> </w:t>
                  </w:r>
                  <w:r>
                    <w:rPr>
                      <w:rFonts w:ascii="Arial" w:hAnsi="Arial" w:cs="Arial"/>
                      <w:sz w:val="16"/>
                      <w:szCs w:val="16"/>
                    </w:rPr>
                    <w:t>Medidas de racionalização propostas para a EAR [50]</w:t>
                  </w:r>
                </w:p>
              </w:txbxContent>
            </v:textbox>
          </v:shape>
        </w:pict>
      </w:r>
    </w:p>
    <w:p w:rsidR="00813265" w:rsidRDefault="00813265">
      <w:pPr>
        <w:rPr>
          <w:rFonts w:ascii="Arial" w:hAnsi="Arial" w:cs="Arial"/>
          <w:sz w:val="20"/>
          <w:szCs w:val="20"/>
          <w:lang w:val="pt-PT"/>
        </w:rPr>
      </w:pPr>
    </w:p>
    <w:p w:rsidR="00D223D0" w:rsidRPr="00813265" w:rsidRDefault="00D223D0">
      <w:pPr>
        <w:rPr>
          <w:rFonts w:ascii="Arial" w:hAnsi="Arial" w:cs="Arial"/>
          <w:sz w:val="20"/>
          <w:szCs w:val="20"/>
          <w:lang w:val="pt-PT"/>
        </w:rPr>
      </w:pPr>
    </w:p>
    <w:p w:rsidR="00A1200E" w:rsidRDefault="00813265" w:rsidP="00813265">
      <w:pPr>
        <w:spacing w:line="360" w:lineRule="auto"/>
        <w:jc w:val="both"/>
        <w:rPr>
          <w:rFonts w:ascii="Arial" w:hAnsi="Arial" w:cs="Arial"/>
          <w:sz w:val="20"/>
          <w:szCs w:val="20"/>
          <w:lang w:val="pt-PT"/>
        </w:rPr>
      </w:pPr>
      <w:r>
        <w:rPr>
          <w:rFonts w:ascii="Arial" w:hAnsi="Arial" w:cs="Arial"/>
          <w:sz w:val="20"/>
          <w:szCs w:val="20"/>
          <w:lang w:val="pt-PT"/>
        </w:rPr>
        <w:tab/>
        <w:t>Para além das medidas de racionalização</w:t>
      </w:r>
      <w:r w:rsidR="003F5C8E">
        <w:rPr>
          <w:rFonts w:ascii="Arial" w:hAnsi="Arial" w:cs="Arial"/>
          <w:sz w:val="20"/>
          <w:szCs w:val="20"/>
          <w:lang w:val="pt-PT"/>
        </w:rPr>
        <w:t xml:space="preserve"> propostas</w:t>
      </w:r>
      <w:r>
        <w:rPr>
          <w:rFonts w:ascii="Arial" w:hAnsi="Arial" w:cs="Arial"/>
          <w:sz w:val="20"/>
          <w:szCs w:val="20"/>
          <w:lang w:val="pt-PT"/>
        </w:rPr>
        <w:t>, que visam sobretudo reduzir os consumos energéticos, optimizando processos e procedimentos ou simplesmente recorrendo a equipamentos mais eficientes e ajustados à realidade da exploração, foi igualmente propost</w:t>
      </w:r>
      <w:r w:rsidR="003F5C8E">
        <w:rPr>
          <w:rFonts w:ascii="Arial" w:hAnsi="Arial" w:cs="Arial"/>
          <w:sz w:val="20"/>
          <w:szCs w:val="20"/>
          <w:lang w:val="pt-PT"/>
        </w:rPr>
        <w:t>o</w:t>
      </w:r>
      <w:r>
        <w:rPr>
          <w:rFonts w:ascii="Arial" w:hAnsi="Arial" w:cs="Arial"/>
          <w:sz w:val="20"/>
          <w:szCs w:val="20"/>
          <w:lang w:val="pt-PT"/>
        </w:rPr>
        <w:t xml:space="preserve"> a instalação de energia fotovoltaica sobre os telhados dos dois edifícios que compõem a EAR, </w:t>
      </w:r>
      <w:r w:rsidR="003F5C8E">
        <w:rPr>
          <w:rFonts w:ascii="Arial" w:hAnsi="Arial" w:cs="Arial"/>
          <w:sz w:val="20"/>
          <w:szCs w:val="20"/>
          <w:lang w:val="pt-PT"/>
        </w:rPr>
        <w:t>para venda exclusiva da energia produzida à</w:t>
      </w:r>
      <w:r>
        <w:rPr>
          <w:rFonts w:ascii="Arial" w:hAnsi="Arial" w:cs="Arial"/>
          <w:sz w:val="20"/>
          <w:szCs w:val="20"/>
          <w:lang w:val="pt-PT"/>
        </w:rPr>
        <w:t xml:space="preserve"> </w:t>
      </w:r>
      <w:r w:rsidR="00837EB1">
        <w:rPr>
          <w:rFonts w:ascii="Arial" w:hAnsi="Arial" w:cs="Arial"/>
          <w:sz w:val="20"/>
          <w:szCs w:val="20"/>
          <w:lang w:val="pt-PT"/>
        </w:rPr>
        <w:t>rede eléctrica</w:t>
      </w:r>
      <w:r>
        <w:rPr>
          <w:rFonts w:ascii="Arial" w:hAnsi="Arial" w:cs="Arial"/>
          <w:sz w:val="20"/>
          <w:szCs w:val="20"/>
          <w:lang w:val="pt-PT"/>
        </w:rPr>
        <w:t xml:space="preserve"> a uma tarif</w:t>
      </w:r>
      <w:r w:rsidR="00837EB1">
        <w:rPr>
          <w:rFonts w:ascii="Arial" w:hAnsi="Arial" w:cs="Arial"/>
          <w:sz w:val="20"/>
          <w:szCs w:val="20"/>
          <w:lang w:val="pt-PT"/>
        </w:rPr>
        <w:t>a bonifica de 600</w:t>
      </w:r>
      <w:r w:rsidR="00217F6D">
        <w:rPr>
          <w:rFonts w:ascii="Arial" w:hAnsi="Arial" w:cs="Arial"/>
          <w:sz w:val="20"/>
          <w:szCs w:val="20"/>
          <w:lang w:val="pt-PT"/>
        </w:rPr>
        <w:t xml:space="preserve"> </w:t>
      </w:r>
      <w:r w:rsidR="00837EB1">
        <w:rPr>
          <w:rFonts w:ascii="Arial" w:hAnsi="Arial" w:cs="Arial"/>
          <w:sz w:val="20"/>
          <w:szCs w:val="20"/>
          <w:lang w:val="pt-PT"/>
        </w:rPr>
        <w:t>€/MW</w:t>
      </w:r>
      <w:r w:rsidR="00A1200E">
        <w:rPr>
          <w:rFonts w:ascii="Arial" w:hAnsi="Arial" w:cs="Arial"/>
          <w:sz w:val="20"/>
          <w:szCs w:val="20"/>
          <w:lang w:val="pt-PT"/>
        </w:rPr>
        <w:t xml:space="preserve"> (</w:t>
      </w:r>
      <w:proofErr w:type="spellStart"/>
      <w:r w:rsidR="00004563" w:rsidRPr="00004563">
        <w:rPr>
          <w:rFonts w:ascii="Arial" w:hAnsi="Arial" w:cs="Arial"/>
          <w:sz w:val="20"/>
          <w:szCs w:val="20"/>
          <w:lang w:val="pt-PT"/>
        </w:rPr>
        <w:t>Arrêté</w:t>
      </w:r>
      <w:proofErr w:type="spellEnd"/>
      <w:r w:rsidR="00004563" w:rsidRPr="00004563">
        <w:rPr>
          <w:rFonts w:ascii="Arial" w:hAnsi="Arial" w:cs="Arial"/>
          <w:sz w:val="20"/>
          <w:szCs w:val="20"/>
          <w:lang w:val="pt-PT"/>
        </w:rPr>
        <w:t xml:space="preserve"> </w:t>
      </w:r>
      <w:proofErr w:type="spellStart"/>
      <w:r w:rsidR="00004563" w:rsidRPr="00004563">
        <w:rPr>
          <w:rFonts w:ascii="Arial" w:hAnsi="Arial" w:cs="Arial"/>
          <w:sz w:val="20"/>
          <w:szCs w:val="20"/>
          <w:lang w:val="pt-PT"/>
        </w:rPr>
        <w:t>tarif</w:t>
      </w:r>
      <w:proofErr w:type="spellEnd"/>
      <w:r w:rsidR="00004563" w:rsidRPr="00004563">
        <w:rPr>
          <w:rFonts w:ascii="Arial" w:hAnsi="Arial" w:cs="Arial"/>
          <w:sz w:val="20"/>
          <w:szCs w:val="20"/>
          <w:lang w:val="pt-PT"/>
        </w:rPr>
        <w:t xml:space="preserve"> PV</w:t>
      </w:r>
      <w:r w:rsidR="00467968">
        <w:rPr>
          <w:rFonts w:ascii="Arial" w:hAnsi="Arial" w:cs="Arial"/>
          <w:sz w:val="20"/>
          <w:szCs w:val="20"/>
          <w:lang w:val="pt-PT"/>
        </w:rPr>
        <w:t>-</w:t>
      </w:r>
      <w:r w:rsidR="00004563" w:rsidRPr="00004563">
        <w:rPr>
          <w:rFonts w:ascii="Arial" w:hAnsi="Arial" w:cs="Arial"/>
          <w:sz w:val="20"/>
          <w:szCs w:val="20"/>
          <w:lang w:val="pt-PT"/>
        </w:rPr>
        <w:t>100112</w:t>
      </w:r>
      <w:r w:rsidR="00A1200E" w:rsidRPr="00741B1D">
        <w:rPr>
          <w:rFonts w:ascii="Arial" w:hAnsi="Arial" w:cs="Arial"/>
          <w:sz w:val="20"/>
          <w:szCs w:val="20"/>
          <w:lang w:val="pt-PT"/>
        </w:rPr>
        <w:t>)</w:t>
      </w:r>
      <w:r w:rsidR="00837EB1">
        <w:rPr>
          <w:rFonts w:ascii="Arial" w:hAnsi="Arial" w:cs="Arial"/>
          <w:sz w:val="20"/>
          <w:szCs w:val="20"/>
          <w:lang w:val="pt-PT"/>
        </w:rPr>
        <w:t>.</w:t>
      </w:r>
      <w:r>
        <w:rPr>
          <w:rFonts w:ascii="Arial" w:hAnsi="Arial" w:cs="Arial"/>
          <w:sz w:val="20"/>
          <w:szCs w:val="20"/>
          <w:lang w:val="pt-PT"/>
        </w:rPr>
        <w:t xml:space="preserve"> </w:t>
      </w:r>
    </w:p>
    <w:p w:rsidR="00A1200E" w:rsidRDefault="00A1200E" w:rsidP="00813265">
      <w:pPr>
        <w:spacing w:line="360" w:lineRule="auto"/>
        <w:jc w:val="both"/>
        <w:rPr>
          <w:rFonts w:ascii="Arial" w:hAnsi="Arial" w:cs="Arial"/>
          <w:sz w:val="20"/>
          <w:szCs w:val="20"/>
          <w:lang w:val="pt-PT"/>
        </w:rPr>
      </w:pPr>
      <w:r>
        <w:rPr>
          <w:rFonts w:ascii="Arial" w:hAnsi="Arial" w:cs="Arial"/>
          <w:sz w:val="20"/>
          <w:szCs w:val="20"/>
          <w:lang w:val="pt-PT"/>
        </w:rPr>
        <w:tab/>
        <w:t>Após analisar as medidas propostas pelo diagnóstico energético, o agricultor resolveu seguir os concelhos facultados e implementar em primeiro lugar as medidas que apresentavam um período de retorno do investimento mais curto, nomeadamente a substituição das luminárias, substituição do farelo de soja pela colza e a instalação de energia fotovoltaica sobre os telhados dos dois edifícios.</w:t>
      </w:r>
    </w:p>
    <w:p w:rsidR="003749BC" w:rsidRDefault="003749BC" w:rsidP="00813265">
      <w:pPr>
        <w:spacing w:line="360" w:lineRule="auto"/>
        <w:jc w:val="both"/>
        <w:rPr>
          <w:rFonts w:ascii="Arial" w:hAnsi="Arial" w:cs="Arial"/>
          <w:sz w:val="20"/>
          <w:szCs w:val="20"/>
          <w:lang w:val="pt-PT"/>
        </w:rPr>
      </w:pPr>
      <w:r>
        <w:rPr>
          <w:rFonts w:ascii="Arial" w:hAnsi="Arial" w:cs="Arial"/>
          <w:sz w:val="20"/>
          <w:szCs w:val="20"/>
          <w:lang w:val="pt-PT"/>
        </w:rPr>
        <w:tab/>
        <w:t>Não foram disponibilizados os dados referentes à poupança efectiva das três medidas implementadas, sendo apenas indicado que o rácio entre a produção de energia</w:t>
      </w:r>
      <w:r w:rsidR="000D58D7">
        <w:rPr>
          <w:rFonts w:ascii="Arial" w:hAnsi="Arial" w:cs="Arial"/>
          <w:sz w:val="20"/>
          <w:szCs w:val="20"/>
          <w:lang w:val="pt-PT"/>
        </w:rPr>
        <w:t xml:space="preserve"> e o consumo directo de energia</w:t>
      </w:r>
      <w:r>
        <w:rPr>
          <w:rFonts w:ascii="Arial" w:hAnsi="Arial" w:cs="Arial"/>
          <w:sz w:val="20"/>
          <w:szCs w:val="20"/>
          <w:lang w:val="pt-PT"/>
        </w:rPr>
        <w:t xml:space="preserve"> (em </w:t>
      </w:r>
      <w:r w:rsidR="00A02661">
        <w:rPr>
          <w:rFonts w:ascii="Arial" w:hAnsi="Arial" w:cs="Arial"/>
          <w:sz w:val="20"/>
          <w:szCs w:val="20"/>
          <w:lang w:val="pt-PT"/>
        </w:rPr>
        <w:t>EQF</w:t>
      </w:r>
      <w:r>
        <w:rPr>
          <w:rFonts w:ascii="Arial" w:hAnsi="Arial" w:cs="Arial"/>
          <w:sz w:val="20"/>
          <w:szCs w:val="20"/>
          <w:lang w:val="pt-PT"/>
        </w:rPr>
        <w:t xml:space="preserve">) </w:t>
      </w:r>
      <w:r w:rsidR="00B5365C">
        <w:rPr>
          <w:rFonts w:ascii="Arial" w:hAnsi="Arial" w:cs="Arial"/>
          <w:sz w:val="20"/>
          <w:szCs w:val="20"/>
          <w:lang w:val="pt-PT"/>
        </w:rPr>
        <w:t>era de 3/4</w:t>
      </w:r>
      <w:r>
        <w:rPr>
          <w:rFonts w:ascii="Arial" w:hAnsi="Arial" w:cs="Arial"/>
          <w:sz w:val="20"/>
          <w:szCs w:val="20"/>
          <w:lang w:val="pt-PT"/>
        </w:rPr>
        <w:t>, ou seja, a produção de energia suplantava</w:t>
      </w:r>
      <w:r w:rsidR="00540B82">
        <w:rPr>
          <w:rFonts w:ascii="Arial" w:hAnsi="Arial" w:cs="Arial"/>
          <w:sz w:val="20"/>
          <w:szCs w:val="20"/>
          <w:lang w:val="pt-PT"/>
        </w:rPr>
        <w:t xml:space="preserve"> </w:t>
      </w:r>
      <w:r w:rsidR="00B5365C">
        <w:rPr>
          <w:rFonts w:ascii="Arial" w:hAnsi="Arial" w:cs="Arial"/>
          <w:sz w:val="20"/>
          <w:szCs w:val="20"/>
          <w:lang w:val="pt-PT"/>
        </w:rPr>
        <w:t>3/4</w:t>
      </w:r>
      <w:r w:rsidR="000D58D7">
        <w:rPr>
          <w:rFonts w:ascii="Arial" w:hAnsi="Arial" w:cs="Arial"/>
          <w:sz w:val="20"/>
          <w:szCs w:val="20"/>
          <w:lang w:val="pt-PT"/>
        </w:rPr>
        <w:t xml:space="preserve"> </w:t>
      </w:r>
      <w:r w:rsidR="00540B82">
        <w:rPr>
          <w:rFonts w:ascii="Arial" w:hAnsi="Arial" w:cs="Arial"/>
          <w:sz w:val="20"/>
          <w:szCs w:val="20"/>
          <w:lang w:val="pt-PT"/>
        </w:rPr>
        <w:t>d</w:t>
      </w:r>
      <w:r>
        <w:rPr>
          <w:rFonts w:ascii="Arial" w:hAnsi="Arial" w:cs="Arial"/>
          <w:sz w:val="20"/>
          <w:szCs w:val="20"/>
          <w:lang w:val="pt-PT"/>
        </w:rPr>
        <w:t>o consumo</w:t>
      </w:r>
      <w:r w:rsidR="00D223D0">
        <w:rPr>
          <w:rFonts w:ascii="Arial" w:hAnsi="Arial" w:cs="Arial"/>
          <w:sz w:val="20"/>
          <w:szCs w:val="20"/>
          <w:lang w:val="pt-PT"/>
        </w:rPr>
        <w:t xml:space="preserve"> directo</w:t>
      </w:r>
      <w:r w:rsidR="00837EB1">
        <w:rPr>
          <w:rFonts w:ascii="Arial" w:hAnsi="Arial" w:cs="Arial"/>
          <w:sz w:val="20"/>
          <w:szCs w:val="20"/>
          <w:lang w:val="pt-PT"/>
        </w:rPr>
        <w:t xml:space="preserve"> de energia na exploração</w:t>
      </w:r>
      <w:r>
        <w:rPr>
          <w:rFonts w:ascii="Arial" w:hAnsi="Arial" w:cs="Arial"/>
          <w:sz w:val="20"/>
          <w:szCs w:val="20"/>
          <w:lang w:val="pt-PT"/>
        </w:rPr>
        <w:t>.</w:t>
      </w:r>
    </w:p>
    <w:p w:rsidR="003749BC" w:rsidRDefault="003749BC" w:rsidP="00813265">
      <w:pPr>
        <w:spacing w:line="360" w:lineRule="auto"/>
        <w:jc w:val="both"/>
        <w:rPr>
          <w:rFonts w:ascii="Arial" w:hAnsi="Arial" w:cs="Arial"/>
          <w:sz w:val="20"/>
          <w:szCs w:val="20"/>
          <w:lang w:val="pt-PT"/>
        </w:rPr>
      </w:pPr>
      <w:r>
        <w:rPr>
          <w:rFonts w:ascii="Arial" w:hAnsi="Arial" w:cs="Arial"/>
          <w:sz w:val="20"/>
          <w:szCs w:val="20"/>
          <w:lang w:val="pt-PT"/>
        </w:rPr>
        <w:tab/>
        <w:t xml:space="preserve">Através dos </w:t>
      </w:r>
      <w:r w:rsidR="00A56154">
        <w:rPr>
          <w:rFonts w:ascii="Arial" w:hAnsi="Arial" w:cs="Arial"/>
          <w:sz w:val="20"/>
          <w:szCs w:val="20"/>
          <w:lang w:val="pt-PT"/>
        </w:rPr>
        <w:t xml:space="preserve">seguintes </w:t>
      </w:r>
      <w:r>
        <w:rPr>
          <w:rFonts w:ascii="Arial" w:hAnsi="Arial" w:cs="Arial"/>
          <w:sz w:val="20"/>
          <w:szCs w:val="20"/>
          <w:lang w:val="pt-PT"/>
        </w:rPr>
        <w:t>cálcu</w:t>
      </w:r>
      <w:r w:rsidR="00A56154">
        <w:rPr>
          <w:rFonts w:ascii="Arial" w:hAnsi="Arial" w:cs="Arial"/>
          <w:sz w:val="20"/>
          <w:szCs w:val="20"/>
          <w:lang w:val="pt-PT"/>
        </w:rPr>
        <w:t>los</w:t>
      </w:r>
      <w:r>
        <w:rPr>
          <w:rFonts w:ascii="Arial" w:hAnsi="Arial" w:cs="Arial"/>
          <w:sz w:val="20"/>
          <w:szCs w:val="20"/>
          <w:lang w:val="pt-PT"/>
        </w:rPr>
        <w:t xml:space="preserve">, </w:t>
      </w:r>
      <w:r w:rsidR="003F5C8E">
        <w:rPr>
          <w:rFonts w:ascii="Arial" w:hAnsi="Arial" w:cs="Arial"/>
          <w:sz w:val="20"/>
          <w:szCs w:val="20"/>
          <w:lang w:val="pt-PT"/>
        </w:rPr>
        <w:t xml:space="preserve">recorrendo às mesmas metodologias indicadas anteriormente, </w:t>
      </w:r>
      <w:r>
        <w:rPr>
          <w:rFonts w:ascii="Arial" w:hAnsi="Arial" w:cs="Arial"/>
          <w:sz w:val="20"/>
          <w:szCs w:val="20"/>
          <w:lang w:val="pt-PT"/>
        </w:rPr>
        <w:t>comprova-se que, de facto, tal indicação está correcta.</w:t>
      </w:r>
    </w:p>
    <w:p w:rsidR="006653DA" w:rsidRDefault="00A1200E" w:rsidP="000D58D7">
      <w:pPr>
        <w:spacing w:line="360" w:lineRule="auto"/>
        <w:jc w:val="both"/>
        <w:rPr>
          <w:rFonts w:ascii="Arial" w:hAnsi="Arial" w:cs="Arial"/>
          <w:sz w:val="20"/>
          <w:szCs w:val="20"/>
          <w:lang w:val="pt-PT"/>
        </w:rPr>
      </w:pPr>
      <w:r>
        <w:rPr>
          <w:rFonts w:ascii="Arial" w:hAnsi="Arial" w:cs="Arial"/>
          <w:sz w:val="20"/>
          <w:szCs w:val="20"/>
          <w:lang w:val="pt-PT"/>
        </w:rPr>
        <w:tab/>
      </w:r>
    </w:p>
    <w:p w:rsidR="001701B7" w:rsidRDefault="001701B7" w:rsidP="000D58D7">
      <w:pPr>
        <w:spacing w:line="360" w:lineRule="auto"/>
        <w:jc w:val="both"/>
        <w:rPr>
          <w:rFonts w:ascii="Arial" w:hAnsi="Arial" w:cs="Arial"/>
          <w:sz w:val="20"/>
          <w:szCs w:val="20"/>
          <w:lang w:val="pt-PT"/>
        </w:rPr>
      </w:pPr>
    </w:p>
    <w:p w:rsidR="001701B7" w:rsidRDefault="001701B7" w:rsidP="000D58D7">
      <w:pPr>
        <w:spacing w:line="360" w:lineRule="auto"/>
        <w:jc w:val="both"/>
        <w:rPr>
          <w:rFonts w:ascii="Arial" w:hAnsi="Arial" w:cs="Arial"/>
          <w:sz w:val="20"/>
          <w:szCs w:val="20"/>
          <w:lang w:val="pt-PT"/>
        </w:rPr>
      </w:pPr>
    </w:p>
    <w:p w:rsidR="006653DA" w:rsidRDefault="006653DA" w:rsidP="000D58D7">
      <w:pPr>
        <w:spacing w:line="360" w:lineRule="auto"/>
        <w:jc w:val="both"/>
        <w:rPr>
          <w:rFonts w:ascii="Arial" w:hAnsi="Arial" w:cs="Arial"/>
          <w:sz w:val="20"/>
          <w:szCs w:val="20"/>
          <w:lang w:val="pt-PT"/>
        </w:rPr>
      </w:pPr>
    </w:p>
    <w:p w:rsidR="009F01F1" w:rsidRPr="006653DA" w:rsidRDefault="006653DA" w:rsidP="000D58D7">
      <w:pPr>
        <w:spacing w:line="360" w:lineRule="auto"/>
        <w:jc w:val="both"/>
        <w:rPr>
          <w:rFonts w:ascii="Arial" w:hAnsi="Arial" w:cs="Arial"/>
          <w:b/>
          <w:i/>
          <w:sz w:val="20"/>
          <w:szCs w:val="20"/>
          <w:u w:val="single"/>
          <w:lang w:val="pt-PT"/>
        </w:rPr>
      </w:pPr>
      <w:r w:rsidRPr="006653DA">
        <w:rPr>
          <w:rFonts w:ascii="Arial" w:hAnsi="Arial" w:cs="Arial"/>
          <w:b/>
          <w:i/>
          <w:sz w:val="20"/>
          <w:szCs w:val="20"/>
          <w:u w:val="single"/>
          <w:lang w:val="pt-PT"/>
        </w:rPr>
        <w:t>CONSUMO ENERGIA</w:t>
      </w:r>
      <w:r w:rsidR="00A1200E" w:rsidRPr="006653DA">
        <w:rPr>
          <w:rFonts w:ascii="Arial" w:hAnsi="Arial" w:cs="Arial"/>
          <w:b/>
          <w:i/>
          <w:sz w:val="20"/>
          <w:szCs w:val="20"/>
          <w:u w:val="single"/>
          <w:lang w:val="pt-PT"/>
        </w:rPr>
        <w:t xml:space="preserve"> </w:t>
      </w:r>
    </w:p>
    <w:tbl>
      <w:tblPr>
        <w:tblW w:w="508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3331"/>
        <w:gridCol w:w="1749"/>
      </w:tblGrid>
      <w:tr w:rsidR="004217E7" w:rsidRPr="00535A23" w:rsidTr="00C9453F">
        <w:trPr>
          <w:trHeight w:val="300"/>
        </w:trPr>
        <w:tc>
          <w:tcPr>
            <w:tcW w:w="3331" w:type="dxa"/>
            <w:shd w:val="clear" w:color="000000" w:fill="F2F2F2"/>
            <w:noWrap/>
            <w:vAlign w:val="bottom"/>
            <w:hideMark/>
          </w:tcPr>
          <w:p w:rsidR="004217E7" w:rsidRPr="00535A23" w:rsidRDefault="004217E7" w:rsidP="00741B1D">
            <w:pPr>
              <w:rPr>
                <w:rFonts w:ascii="Calibri" w:hAnsi="Calibri"/>
                <w:color w:val="000000"/>
                <w:sz w:val="22"/>
                <w:szCs w:val="22"/>
                <w:lang w:val="pt-PT" w:eastAsia="fr-FR"/>
              </w:rPr>
            </w:pPr>
            <w:r>
              <w:rPr>
                <w:rFonts w:ascii="Calibri" w:hAnsi="Calibri"/>
                <w:color w:val="000000"/>
                <w:sz w:val="22"/>
                <w:szCs w:val="22"/>
                <w:lang w:val="pt-PT" w:eastAsia="fr-FR"/>
              </w:rPr>
              <w:t>Consumo directo de energia na EAR</w:t>
            </w:r>
          </w:p>
        </w:tc>
        <w:tc>
          <w:tcPr>
            <w:tcW w:w="1749" w:type="dxa"/>
            <w:shd w:val="clear" w:color="000000" w:fill="F2F2F2"/>
            <w:noWrap/>
            <w:vAlign w:val="center"/>
            <w:hideMark/>
          </w:tcPr>
          <w:p w:rsidR="004217E7" w:rsidRPr="00535A23" w:rsidRDefault="004217E7"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380 EQF / cabeça</w:t>
            </w:r>
          </w:p>
        </w:tc>
      </w:tr>
      <w:tr w:rsidR="004217E7" w:rsidRPr="00535A23" w:rsidTr="00C9453F">
        <w:trPr>
          <w:trHeight w:val="300"/>
        </w:trPr>
        <w:tc>
          <w:tcPr>
            <w:tcW w:w="3331" w:type="dxa"/>
            <w:shd w:val="clear" w:color="auto" w:fill="auto"/>
            <w:noWrap/>
            <w:vAlign w:val="bottom"/>
            <w:hideMark/>
          </w:tcPr>
          <w:p w:rsidR="004217E7" w:rsidRPr="00535A23" w:rsidRDefault="004217E7" w:rsidP="00741B1D">
            <w:pPr>
              <w:rPr>
                <w:rFonts w:ascii="Calibri" w:hAnsi="Calibri"/>
                <w:color w:val="000000"/>
                <w:sz w:val="22"/>
                <w:szCs w:val="22"/>
                <w:lang w:val="pt-PT" w:eastAsia="fr-FR"/>
              </w:rPr>
            </w:pPr>
            <w:r>
              <w:rPr>
                <w:rFonts w:ascii="Calibri" w:hAnsi="Calibri"/>
                <w:color w:val="000000"/>
                <w:sz w:val="22"/>
                <w:szCs w:val="22"/>
                <w:lang w:val="pt-PT" w:eastAsia="fr-FR"/>
              </w:rPr>
              <w:t>Efectivo da EAR</w:t>
            </w:r>
          </w:p>
        </w:tc>
        <w:tc>
          <w:tcPr>
            <w:tcW w:w="1749" w:type="dxa"/>
            <w:shd w:val="clear" w:color="auto" w:fill="auto"/>
            <w:noWrap/>
            <w:vAlign w:val="center"/>
            <w:hideMark/>
          </w:tcPr>
          <w:p w:rsidR="004217E7" w:rsidRPr="00535A23" w:rsidRDefault="004217E7"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 xml:space="preserve">95 </w:t>
            </w:r>
            <w:proofErr w:type="gramStart"/>
            <w:r>
              <w:rPr>
                <w:rFonts w:ascii="Calibri" w:hAnsi="Calibri"/>
                <w:color w:val="000000"/>
                <w:sz w:val="22"/>
                <w:szCs w:val="22"/>
                <w:lang w:val="pt-PT" w:eastAsia="fr-FR"/>
              </w:rPr>
              <w:t>cabeças</w:t>
            </w:r>
            <w:proofErr w:type="gramEnd"/>
          </w:p>
        </w:tc>
      </w:tr>
      <w:tr w:rsidR="004217E7" w:rsidRPr="00535A23" w:rsidTr="00C9453F">
        <w:trPr>
          <w:trHeight w:val="300"/>
        </w:trPr>
        <w:tc>
          <w:tcPr>
            <w:tcW w:w="3331" w:type="dxa"/>
            <w:shd w:val="clear" w:color="000000" w:fill="F2F2F2"/>
            <w:noWrap/>
            <w:vAlign w:val="bottom"/>
            <w:hideMark/>
          </w:tcPr>
          <w:p w:rsidR="004217E7" w:rsidRPr="00535A23" w:rsidRDefault="004217E7" w:rsidP="00741B1D">
            <w:pPr>
              <w:rPr>
                <w:rFonts w:ascii="Calibri" w:hAnsi="Calibri"/>
                <w:color w:val="000000"/>
                <w:sz w:val="22"/>
                <w:szCs w:val="22"/>
                <w:lang w:val="pt-PT" w:eastAsia="fr-FR"/>
              </w:rPr>
            </w:pPr>
            <w:r>
              <w:rPr>
                <w:rFonts w:ascii="Calibri" w:hAnsi="Calibri"/>
                <w:color w:val="000000"/>
                <w:sz w:val="22"/>
                <w:szCs w:val="22"/>
                <w:lang w:val="pt-PT" w:eastAsia="fr-FR"/>
              </w:rPr>
              <w:t xml:space="preserve">Equivalência EQF </w:t>
            </w:r>
            <w:r w:rsidR="00837EB1">
              <w:rPr>
                <w:rFonts w:ascii="Calibri" w:hAnsi="Calibri"/>
                <w:color w:val="000000"/>
                <w:sz w:val="22"/>
                <w:szCs w:val="22"/>
                <w:lang w:val="pt-PT" w:eastAsia="fr-FR"/>
              </w:rPr>
              <w:t>–</w:t>
            </w:r>
            <w:r>
              <w:rPr>
                <w:rFonts w:ascii="Calibri" w:hAnsi="Calibri"/>
                <w:color w:val="000000"/>
                <w:sz w:val="22"/>
                <w:szCs w:val="22"/>
                <w:lang w:val="pt-PT" w:eastAsia="fr-FR"/>
              </w:rPr>
              <w:t xml:space="preserve"> kWh</w:t>
            </w:r>
          </w:p>
        </w:tc>
        <w:tc>
          <w:tcPr>
            <w:tcW w:w="1749" w:type="dxa"/>
            <w:shd w:val="clear" w:color="000000" w:fill="F2F2F2"/>
            <w:noWrap/>
            <w:vAlign w:val="center"/>
            <w:hideMark/>
          </w:tcPr>
          <w:p w:rsidR="004217E7" w:rsidRPr="00535A23" w:rsidRDefault="004217E7"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1kWh – 0,28 EQF</w:t>
            </w:r>
          </w:p>
        </w:tc>
      </w:tr>
    </w:tbl>
    <w:p w:rsidR="004217E7" w:rsidRPr="006653DA" w:rsidRDefault="004217E7" w:rsidP="004217E7">
      <w:pPr>
        <w:spacing w:line="360" w:lineRule="auto"/>
        <w:jc w:val="center"/>
        <w:rPr>
          <w:rFonts w:ascii="Arial" w:hAnsi="Arial" w:cs="Arial"/>
          <w:sz w:val="20"/>
          <w:szCs w:val="20"/>
          <w:lang w:val="pt-PT"/>
        </w:rPr>
      </w:pPr>
    </w:p>
    <w:p w:rsidR="00A02661" w:rsidRDefault="00A02661" w:rsidP="00C9453F">
      <w:pPr>
        <w:spacing w:line="360" w:lineRule="auto"/>
        <w:jc w:val="center"/>
        <w:rPr>
          <w:rFonts w:ascii="Arial" w:hAnsi="Arial" w:cs="Arial"/>
          <w:sz w:val="20"/>
          <w:szCs w:val="20"/>
          <w:lang w:val="pt-PT"/>
        </w:rPr>
      </w:pPr>
      <w:r>
        <w:rPr>
          <w:rFonts w:ascii="Arial" w:hAnsi="Arial" w:cs="Arial"/>
          <w:sz w:val="20"/>
          <w:szCs w:val="20"/>
          <w:lang w:val="pt-PT"/>
        </w:rPr>
        <w:t xml:space="preserve">380 </w:t>
      </w:r>
      <w:proofErr w:type="gramStart"/>
      <w:r>
        <w:rPr>
          <w:rFonts w:ascii="Arial" w:hAnsi="Arial" w:cs="Arial"/>
          <w:sz w:val="20"/>
          <w:szCs w:val="20"/>
          <w:lang w:val="pt-PT"/>
        </w:rPr>
        <w:t>x</w:t>
      </w:r>
      <w:proofErr w:type="gramEnd"/>
      <w:r>
        <w:rPr>
          <w:rFonts w:ascii="Arial" w:hAnsi="Arial" w:cs="Arial"/>
          <w:sz w:val="20"/>
          <w:szCs w:val="20"/>
          <w:lang w:val="pt-PT"/>
        </w:rPr>
        <w:t xml:space="preserve"> 95 = 36.100,00 EQF/ano</w:t>
      </w:r>
    </w:p>
    <w:p w:rsidR="00C9453F" w:rsidRPr="006653DA" w:rsidRDefault="00A02661" w:rsidP="00C9453F">
      <w:pPr>
        <w:spacing w:line="360" w:lineRule="auto"/>
        <w:jc w:val="center"/>
        <w:rPr>
          <w:rFonts w:ascii="Arial" w:hAnsi="Arial" w:cs="Arial"/>
          <w:sz w:val="20"/>
          <w:szCs w:val="20"/>
          <w:lang w:val="pt-PT"/>
        </w:rPr>
      </w:pPr>
      <w:r>
        <w:rPr>
          <w:rFonts w:ascii="Arial" w:hAnsi="Arial" w:cs="Arial"/>
          <w:sz w:val="20"/>
          <w:szCs w:val="20"/>
          <w:lang w:val="pt-PT"/>
        </w:rPr>
        <w:t xml:space="preserve">36.100,00 </w:t>
      </w:r>
      <w:r w:rsidR="00C9453F" w:rsidRPr="006653DA">
        <w:rPr>
          <w:rFonts w:ascii="Arial" w:hAnsi="Arial" w:cs="Arial"/>
          <w:sz w:val="20"/>
          <w:szCs w:val="20"/>
          <w:lang w:val="pt-PT"/>
        </w:rPr>
        <w:t xml:space="preserve">/ 0,28 = 128.928,57 </w:t>
      </w:r>
      <w:proofErr w:type="gramStart"/>
      <w:r w:rsidR="00C9453F" w:rsidRPr="006653DA">
        <w:rPr>
          <w:rFonts w:ascii="Arial" w:hAnsi="Arial" w:cs="Arial"/>
          <w:sz w:val="20"/>
          <w:szCs w:val="20"/>
          <w:lang w:val="pt-PT"/>
        </w:rPr>
        <w:t>kWh</w:t>
      </w:r>
      <w:proofErr w:type="gramEnd"/>
      <w:r w:rsidR="00C9453F" w:rsidRPr="006653DA">
        <w:rPr>
          <w:rFonts w:ascii="Arial" w:hAnsi="Arial" w:cs="Arial"/>
          <w:sz w:val="20"/>
          <w:szCs w:val="20"/>
          <w:lang w:val="pt-PT"/>
        </w:rPr>
        <w:t xml:space="preserve">/ano </w:t>
      </w:r>
    </w:p>
    <w:p w:rsidR="000B2F3B" w:rsidRDefault="000B2F3B" w:rsidP="00C9453F">
      <w:pPr>
        <w:spacing w:line="360" w:lineRule="auto"/>
        <w:jc w:val="center"/>
        <w:rPr>
          <w:rFonts w:ascii="Arial" w:hAnsi="Arial" w:cs="Arial"/>
          <w:b/>
          <w:sz w:val="20"/>
          <w:szCs w:val="20"/>
          <w:lang w:val="pt-PT"/>
        </w:rPr>
      </w:pPr>
    </w:p>
    <w:p w:rsidR="006653DA" w:rsidRDefault="006653DA" w:rsidP="00C9453F">
      <w:pPr>
        <w:spacing w:line="360" w:lineRule="auto"/>
        <w:jc w:val="center"/>
        <w:rPr>
          <w:rFonts w:ascii="Arial" w:hAnsi="Arial" w:cs="Arial"/>
          <w:b/>
          <w:sz w:val="20"/>
          <w:szCs w:val="20"/>
          <w:lang w:val="pt-PT"/>
        </w:rPr>
      </w:pPr>
    </w:p>
    <w:p w:rsidR="000B2F3B" w:rsidRPr="006653DA" w:rsidRDefault="006653DA" w:rsidP="006653DA">
      <w:pPr>
        <w:spacing w:line="360" w:lineRule="auto"/>
        <w:rPr>
          <w:rFonts w:ascii="Arial" w:hAnsi="Arial" w:cs="Arial"/>
          <w:b/>
          <w:i/>
          <w:sz w:val="20"/>
          <w:szCs w:val="20"/>
          <w:u w:val="single"/>
          <w:lang w:val="pt-PT"/>
        </w:rPr>
      </w:pPr>
      <w:r w:rsidRPr="006653DA">
        <w:rPr>
          <w:rFonts w:ascii="Arial" w:hAnsi="Arial" w:cs="Arial"/>
          <w:b/>
          <w:i/>
          <w:sz w:val="20"/>
          <w:szCs w:val="20"/>
          <w:u w:val="single"/>
          <w:lang w:val="pt-PT"/>
        </w:rPr>
        <w:t>PRODUÇÃO DE ENERGIA</w:t>
      </w:r>
    </w:p>
    <w:tbl>
      <w:tblPr>
        <w:tblW w:w="5080" w:type="dxa"/>
        <w:tblCellMar>
          <w:left w:w="70" w:type="dxa"/>
          <w:right w:w="70" w:type="dxa"/>
        </w:tblCellMar>
        <w:tblLook w:val="04A0"/>
      </w:tblPr>
      <w:tblGrid>
        <w:gridCol w:w="2055"/>
        <w:gridCol w:w="1559"/>
        <w:gridCol w:w="1466"/>
      </w:tblGrid>
      <w:tr w:rsidR="000B2F3B" w:rsidRPr="00535A23" w:rsidTr="000B2F3B">
        <w:trPr>
          <w:trHeight w:val="300"/>
        </w:trPr>
        <w:tc>
          <w:tcPr>
            <w:tcW w:w="2055" w:type="dxa"/>
            <w:vMerge w:val="restart"/>
            <w:tcBorders>
              <w:top w:val="single" w:sz="8" w:space="0" w:color="auto"/>
              <w:left w:val="single" w:sz="8" w:space="0" w:color="auto"/>
              <w:bottom w:val="single" w:sz="8" w:space="0" w:color="000000"/>
              <w:right w:val="nil"/>
            </w:tcBorders>
            <w:shd w:val="clear" w:color="000000" w:fill="C2D69B" w:themeFill="accent3" w:themeFillTint="99"/>
            <w:vAlign w:val="bottom"/>
            <w:hideMark/>
          </w:tcPr>
          <w:p w:rsidR="000B2F3B" w:rsidRPr="00535A23" w:rsidRDefault="000B2F3B" w:rsidP="00741B1D">
            <w:pPr>
              <w:rPr>
                <w:rFonts w:ascii="Calibri" w:hAnsi="Calibri"/>
                <w:color w:val="000000"/>
                <w:sz w:val="22"/>
                <w:szCs w:val="22"/>
                <w:lang w:val="pt-PT" w:eastAsia="fr-FR"/>
              </w:rPr>
            </w:pPr>
            <w:r w:rsidRPr="00535A23">
              <w:rPr>
                <w:rFonts w:ascii="Calibri" w:hAnsi="Calibri"/>
                <w:color w:val="000000"/>
                <w:sz w:val="22"/>
                <w:szCs w:val="22"/>
                <w:lang w:val="pt-PT" w:eastAsia="fr-FR"/>
              </w:rPr>
              <w:t>Potência / Parâmetros</w:t>
            </w:r>
          </w:p>
        </w:tc>
        <w:tc>
          <w:tcPr>
            <w:tcW w:w="1559" w:type="dxa"/>
            <w:vMerge w:val="restart"/>
            <w:tcBorders>
              <w:top w:val="single" w:sz="8" w:space="0" w:color="auto"/>
              <w:left w:val="single" w:sz="8" w:space="0" w:color="auto"/>
              <w:bottom w:val="single" w:sz="8" w:space="0" w:color="000000"/>
              <w:right w:val="single" w:sz="8" w:space="0" w:color="auto"/>
            </w:tcBorders>
            <w:shd w:val="clear" w:color="000000" w:fill="C2D69B" w:themeFill="accent3" w:themeFillTint="99"/>
            <w:noWrap/>
            <w:vAlign w:val="center"/>
            <w:hideMark/>
          </w:tcPr>
          <w:p w:rsidR="000B2F3B" w:rsidRPr="00741B1D" w:rsidRDefault="00B5365C" w:rsidP="00741B1D">
            <w:pPr>
              <w:jc w:val="center"/>
              <w:rPr>
                <w:rFonts w:ascii="Calibri" w:hAnsi="Calibri"/>
                <w:b/>
                <w:color w:val="000000"/>
                <w:sz w:val="22"/>
                <w:szCs w:val="22"/>
                <w:lang w:val="pt-PT" w:eastAsia="fr-FR"/>
              </w:rPr>
            </w:pPr>
            <w:r>
              <w:rPr>
                <w:rFonts w:ascii="Calibri" w:hAnsi="Calibri"/>
                <w:b/>
                <w:color w:val="000000"/>
                <w:sz w:val="22"/>
                <w:szCs w:val="22"/>
                <w:lang w:val="pt-PT" w:eastAsia="fr-FR"/>
              </w:rPr>
              <w:t>75,90</w:t>
            </w:r>
            <w:r w:rsidR="000B2F3B" w:rsidRPr="00741B1D">
              <w:rPr>
                <w:rFonts w:ascii="Calibri" w:hAnsi="Calibri"/>
                <w:b/>
                <w:color w:val="000000"/>
                <w:sz w:val="22"/>
                <w:szCs w:val="22"/>
                <w:lang w:val="pt-PT" w:eastAsia="fr-FR"/>
              </w:rPr>
              <w:t xml:space="preserve"> </w:t>
            </w:r>
            <w:proofErr w:type="spellStart"/>
            <w:proofErr w:type="gramStart"/>
            <w:r w:rsidR="000B2F3B" w:rsidRPr="00741B1D">
              <w:rPr>
                <w:rFonts w:ascii="Calibri" w:hAnsi="Calibri"/>
                <w:b/>
                <w:color w:val="000000"/>
                <w:sz w:val="22"/>
                <w:szCs w:val="22"/>
                <w:lang w:val="pt-PT" w:eastAsia="fr-FR"/>
              </w:rPr>
              <w:t>kWp</w:t>
            </w:r>
            <w:proofErr w:type="spellEnd"/>
            <w:proofErr w:type="gramEnd"/>
          </w:p>
        </w:tc>
        <w:tc>
          <w:tcPr>
            <w:tcW w:w="1466" w:type="dxa"/>
            <w:vMerge w:val="restart"/>
            <w:tcBorders>
              <w:top w:val="single" w:sz="8" w:space="0" w:color="auto"/>
              <w:left w:val="nil"/>
              <w:bottom w:val="single" w:sz="8" w:space="0" w:color="000000"/>
              <w:right w:val="single" w:sz="8" w:space="0" w:color="auto"/>
            </w:tcBorders>
            <w:shd w:val="clear" w:color="000000" w:fill="C2D69B" w:themeFill="accent3" w:themeFillTint="99"/>
            <w:noWrap/>
            <w:vAlign w:val="center"/>
            <w:hideMark/>
          </w:tcPr>
          <w:p w:rsidR="000B2F3B" w:rsidRPr="00741B1D" w:rsidRDefault="000B2F3B" w:rsidP="00741B1D">
            <w:pPr>
              <w:jc w:val="center"/>
              <w:rPr>
                <w:rFonts w:ascii="Calibri" w:hAnsi="Calibri"/>
                <w:b/>
                <w:color w:val="000000"/>
                <w:sz w:val="22"/>
                <w:szCs w:val="22"/>
                <w:lang w:val="pt-PT" w:eastAsia="fr-FR"/>
              </w:rPr>
            </w:pPr>
            <w:r w:rsidRPr="00741B1D">
              <w:rPr>
                <w:rFonts w:ascii="Calibri" w:hAnsi="Calibri"/>
                <w:b/>
                <w:color w:val="000000"/>
                <w:sz w:val="22"/>
                <w:szCs w:val="22"/>
                <w:lang w:val="pt-PT" w:eastAsia="fr-FR"/>
              </w:rPr>
              <w:t xml:space="preserve">16,79 </w:t>
            </w:r>
            <w:proofErr w:type="spellStart"/>
            <w:proofErr w:type="gramStart"/>
            <w:r w:rsidRPr="00741B1D">
              <w:rPr>
                <w:rFonts w:ascii="Calibri" w:hAnsi="Calibri"/>
                <w:b/>
                <w:color w:val="000000"/>
                <w:sz w:val="22"/>
                <w:szCs w:val="22"/>
                <w:lang w:val="pt-PT" w:eastAsia="fr-FR"/>
              </w:rPr>
              <w:t>kWp</w:t>
            </w:r>
            <w:proofErr w:type="spellEnd"/>
            <w:proofErr w:type="gramEnd"/>
          </w:p>
        </w:tc>
      </w:tr>
      <w:tr w:rsidR="000B2F3B" w:rsidRPr="00535A23" w:rsidTr="000B2F3B">
        <w:trPr>
          <w:trHeight w:val="315"/>
        </w:trPr>
        <w:tc>
          <w:tcPr>
            <w:tcW w:w="2055" w:type="dxa"/>
            <w:vMerge/>
            <w:tcBorders>
              <w:top w:val="single" w:sz="8" w:space="0" w:color="auto"/>
              <w:left w:val="single" w:sz="8" w:space="0" w:color="auto"/>
              <w:bottom w:val="single" w:sz="8" w:space="0" w:color="000000"/>
              <w:right w:val="nil"/>
            </w:tcBorders>
            <w:shd w:val="clear" w:color="000000" w:fill="C2D69B" w:themeFill="accent3" w:themeFillTint="99"/>
            <w:vAlign w:val="center"/>
            <w:hideMark/>
          </w:tcPr>
          <w:p w:rsidR="000B2F3B" w:rsidRPr="00535A23" w:rsidRDefault="000B2F3B" w:rsidP="00741B1D">
            <w:pPr>
              <w:rPr>
                <w:rFonts w:ascii="Calibri" w:hAnsi="Calibri"/>
                <w:color w:val="000000"/>
                <w:sz w:val="22"/>
                <w:szCs w:val="22"/>
                <w:lang w:val="pt-PT" w:eastAsia="fr-FR"/>
              </w:rPr>
            </w:pPr>
          </w:p>
        </w:tc>
        <w:tc>
          <w:tcPr>
            <w:tcW w:w="1559" w:type="dxa"/>
            <w:vMerge/>
            <w:tcBorders>
              <w:top w:val="single" w:sz="8" w:space="0" w:color="auto"/>
              <w:left w:val="single" w:sz="8" w:space="0" w:color="auto"/>
              <w:bottom w:val="single" w:sz="8" w:space="0" w:color="000000"/>
              <w:right w:val="single" w:sz="8" w:space="0" w:color="auto"/>
            </w:tcBorders>
            <w:shd w:val="clear" w:color="000000" w:fill="C2D69B" w:themeFill="accent3" w:themeFillTint="99"/>
            <w:vAlign w:val="center"/>
            <w:hideMark/>
          </w:tcPr>
          <w:p w:rsidR="000B2F3B" w:rsidRPr="00535A23" w:rsidRDefault="000B2F3B" w:rsidP="00741B1D">
            <w:pPr>
              <w:rPr>
                <w:rFonts w:ascii="Calibri" w:hAnsi="Calibri"/>
                <w:color w:val="000000"/>
                <w:sz w:val="22"/>
                <w:szCs w:val="22"/>
                <w:lang w:val="pt-PT" w:eastAsia="fr-FR"/>
              </w:rPr>
            </w:pPr>
          </w:p>
        </w:tc>
        <w:tc>
          <w:tcPr>
            <w:tcW w:w="1466" w:type="dxa"/>
            <w:vMerge/>
            <w:tcBorders>
              <w:top w:val="single" w:sz="8" w:space="0" w:color="auto"/>
              <w:left w:val="nil"/>
              <w:bottom w:val="single" w:sz="8" w:space="0" w:color="000000"/>
              <w:right w:val="single" w:sz="8" w:space="0" w:color="auto"/>
            </w:tcBorders>
            <w:shd w:val="clear" w:color="000000" w:fill="C2D69B" w:themeFill="accent3" w:themeFillTint="99"/>
            <w:vAlign w:val="center"/>
            <w:hideMark/>
          </w:tcPr>
          <w:p w:rsidR="000B2F3B" w:rsidRPr="00535A23" w:rsidRDefault="000B2F3B" w:rsidP="00741B1D">
            <w:pPr>
              <w:rPr>
                <w:rFonts w:ascii="Calibri" w:hAnsi="Calibri"/>
                <w:color w:val="000000"/>
                <w:sz w:val="22"/>
                <w:szCs w:val="22"/>
                <w:lang w:val="pt-PT" w:eastAsia="fr-FR"/>
              </w:rPr>
            </w:pPr>
          </w:p>
        </w:tc>
      </w:tr>
      <w:tr w:rsidR="000B2F3B" w:rsidRPr="00535A23" w:rsidTr="000B2F3B">
        <w:trPr>
          <w:trHeight w:val="300"/>
        </w:trPr>
        <w:tc>
          <w:tcPr>
            <w:tcW w:w="2055" w:type="dxa"/>
            <w:tcBorders>
              <w:top w:val="nil"/>
              <w:left w:val="single" w:sz="8" w:space="0" w:color="auto"/>
              <w:bottom w:val="single" w:sz="4" w:space="0" w:color="auto"/>
              <w:right w:val="single" w:sz="8" w:space="0" w:color="auto"/>
            </w:tcBorders>
            <w:shd w:val="clear" w:color="000000" w:fill="F2F2F2"/>
            <w:noWrap/>
            <w:vAlign w:val="bottom"/>
            <w:hideMark/>
          </w:tcPr>
          <w:p w:rsidR="000B2F3B" w:rsidRPr="00535A23" w:rsidRDefault="000B2F3B" w:rsidP="00741B1D">
            <w:pPr>
              <w:rPr>
                <w:rFonts w:ascii="Calibri" w:hAnsi="Calibri"/>
                <w:color w:val="000000"/>
                <w:sz w:val="22"/>
                <w:szCs w:val="22"/>
                <w:lang w:val="pt-PT" w:eastAsia="fr-FR"/>
              </w:rPr>
            </w:pPr>
            <w:r w:rsidRPr="00535A23">
              <w:rPr>
                <w:rFonts w:ascii="Calibri" w:hAnsi="Calibri"/>
                <w:color w:val="000000"/>
                <w:sz w:val="22"/>
                <w:szCs w:val="22"/>
                <w:lang w:val="pt-PT" w:eastAsia="fr-FR"/>
              </w:rPr>
              <w:t>Localização</w:t>
            </w:r>
          </w:p>
        </w:tc>
        <w:tc>
          <w:tcPr>
            <w:tcW w:w="1559" w:type="dxa"/>
            <w:tcBorders>
              <w:top w:val="nil"/>
              <w:left w:val="nil"/>
              <w:bottom w:val="single" w:sz="4" w:space="0" w:color="auto"/>
              <w:right w:val="single" w:sz="8" w:space="0" w:color="auto"/>
            </w:tcBorders>
            <w:shd w:val="clear" w:color="000000" w:fill="F2F2F2"/>
            <w:noWrap/>
            <w:vAlign w:val="center"/>
            <w:hideMark/>
          </w:tcPr>
          <w:p w:rsidR="000B2F3B" w:rsidRPr="00535A23" w:rsidRDefault="000B2F3B" w:rsidP="00741B1D">
            <w:pPr>
              <w:jc w:val="center"/>
              <w:rPr>
                <w:rFonts w:ascii="Calibri" w:hAnsi="Calibri"/>
                <w:color w:val="000000"/>
                <w:sz w:val="22"/>
                <w:szCs w:val="22"/>
                <w:lang w:val="pt-PT" w:eastAsia="fr-FR"/>
              </w:rPr>
            </w:pPr>
            <w:proofErr w:type="spellStart"/>
            <w:r w:rsidRPr="00535A23">
              <w:rPr>
                <w:rFonts w:ascii="Calibri" w:hAnsi="Calibri"/>
                <w:color w:val="000000"/>
                <w:sz w:val="22"/>
                <w:szCs w:val="22"/>
                <w:lang w:val="pt-PT" w:eastAsia="fr-FR"/>
              </w:rPr>
              <w:t>Guichy</w:t>
            </w:r>
            <w:proofErr w:type="spellEnd"/>
          </w:p>
        </w:tc>
        <w:tc>
          <w:tcPr>
            <w:tcW w:w="1466" w:type="dxa"/>
            <w:tcBorders>
              <w:top w:val="nil"/>
              <w:left w:val="nil"/>
              <w:bottom w:val="single" w:sz="4" w:space="0" w:color="auto"/>
              <w:right w:val="single" w:sz="8" w:space="0" w:color="auto"/>
            </w:tcBorders>
            <w:shd w:val="clear" w:color="000000" w:fill="F2F2F2"/>
            <w:noWrap/>
            <w:vAlign w:val="center"/>
            <w:hideMark/>
          </w:tcPr>
          <w:p w:rsidR="000B2F3B" w:rsidRPr="00535A23" w:rsidRDefault="000B2F3B" w:rsidP="00741B1D">
            <w:pPr>
              <w:jc w:val="center"/>
              <w:rPr>
                <w:rFonts w:ascii="Calibri" w:hAnsi="Calibri"/>
                <w:color w:val="000000"/>
                <w:sz w:val="22"/>
                <w:szCs w:val="22"/>
                <w:lang w:val="pt-PT" w:eastAsia="fr-FR"/>
              </w:rPr>
            </w:pPr>
            <w:proofErr w:type="spellStart"/>
            <w:r w:rsidRPr="00535A23">
              <w:rPr>
                <w:rFonts w:ascii="Calibri" w:hAnsi="Calibri"/>
                <w:color w:val="000000"/>
                <w:sz w:val="22"/>
                <w:szCs w:val="22"/>
                <w:lang w:val="pt-PT" w:eastAsia="fr-FR"/>
              </w:rPr>
              <w:t>Guichy</w:t>
            </w:r>
            <w:proofErr w:type="spellEnd"/>
          </w:p>
        </w:tc>
      </w:tr>
      <w:tr w:rsidR="000B2F3B" w:rsidRPr="00535A23" w:rsidTr="000B2F3B">
        <w:trPr>
          <w:trHeight w:val="300"/>
        </w:trPr>
        <w:tc>
          <w:tcPr>
            <w:tcW w:w="2055" w:type="dxa"/>
            <w:tcBorders>
              <w:top w:val="nil"/>
              <w:left w:val="single" w:sz="8" w:space="0" w:color="auto"/>
              <w:bottom w:val="single" w:sz="4" w:space="0" w:color="auto"/>
              <w:right w:val="single" w:sz="8" w:space="0" w:color="auto"/>
            </w:tcBorders>
            <w:shd w:val="clear" w:color="auto" w:fill="auto"/>
            <w:noWrap/>
            <w:vAlign w:val="bottom"/>
            <w:hideMark/>
          </w:tcPr>
          <w:p w:rsidR="000B2F3B" w:rsidRPr="00535A23" w:rsidRDefault="000B2F3B" w:rsidP="00741B1D">
            <w:pPr>
              <w:rPr>
                <w:rFonts w:ascii="Calibri" w:hAnsi="Calibri"/>
                <w:color w:val="000000"/>
                <w:sz w:val="22"/>
                <w:szCs w:val="22"/>
                <w:lang w:val="pt-PT" w:eastAsia="fr-FR"/>
              </w:rPr>
            </w:pPr>
            <w:r w:rsidRPr="00535A23">
              <w:rPr>
                <w:rFonts w:ascii="Calibri" w:hAnsi="Calibri"/>
                <w:color w:val="000000"/>
                <w:sz w:val="22"/>
                <w:szCs w:val="22"/>
                <w:lang w:val="pt-PT" w:eastAsia="fr-FR"/>
              </w:rPr>
              <w:t>Inclinação</w:t>
            </w:r>
            <w:r w:rsidR="00741B1D">
              <w:rPr>
                <w:rFonts w:ascii="Calibri" w:hAnsi="Calibri"/>
                <w:color w:val="000000"/>
                <w:sz w:val="22"/>
                <w:szCs w:val="22"/>
                <w:lang w:val="pt-PT" w:eastAsia="fr-FR"/>
              </w:rPr>
              <w:t xml:space="preserve"> (%)</w:t>
            </w:r>
          </w:p>
        </w:tc>
        <w:tc>
          <w:tcPr>
            <w:tcW w:w="1559" w:type="dxa"/>
            <w:tcBorders>
              <w:top w:val="nil"/>
              <w:left w:val="nil"/>
              <w:bottom w:val="single" w:sz="4" w:space="0" w:color="auto"/>
              <w:right w:val="single" w:sz="8" w:space="0" w:color="auto"/>
            </w:tcBorders>
            <w:shd w:val="clear" w:color="auto" w:fill="auto"/>
            <w:noWrap/>
            <w:vAlign w:val="center"/>
            <w:hideMark/>
          </w:tcPr>
          <w:p w:rsidR="000B2F3B" w:rsidRPr="00535A23" w:rsidRDefault="000B2F3B" w:rsidP="00620EDD">
            <w:pPr>
              <w:jc w:val="center"/>
              <w:rPr>
                <w:rFonts w:ascii="Calibri" w:hAnsi="Calibri"/>
                <w:color w:val="000000"/>
                <w:sz w:val="22"/>
                <w:szCs w:val="22"/>
                <w:lang w:val="pt-PT" w:eastAsia="fr-FR"/>
              </w:rPr>
            </w:pPr>
            <w:r>
              <w:rPr>
                <w:rFonts w:ascii="Calibri" w:hAnsi="Calibri"/>
                <w:color w:val="000000"/>
                <w:sz w:val="22"/>
                <w:szCs w:val="22"/>
                <w:lang w:val="pt-PT" w:eastAsia="fr-FR"/>
              </w:rPr>
              <w:t>30</w:t>
            </w:r>
            <w:r w:rsidR="00620EDD">
              <w:rPr>
                <w:rFonts w:ascii="Calibri" w:hAnsi="Calibri"/>
                <w:color w:val="000000"/>
                <w:sz w:val="22"/>
                <w:szCs w:val="22"/>
                <w:lang w:val="pt-PT" w:eastAsia="fr-FR"/>
              </w:rPr>
              <w:t>˚</w:t>
            </w:r>
          </w:p>
        </w:tc>
        <w:tc>
          <w:tcPr>
            <w:tcW w:w="1466" w:type="dxa"/>
            <w:tcBorders>
              <w:top w:val="nil"/>
              <w:left w:val="nil"/>
              <w:bottom w:val="single" w:sz="4" w:space="0" w:color="auto"/>
              <w:right w:val="single" w:sz="8" w:space="0" w:color="auto"/>
            </w:tcBorders>
            <w:shd w:val="clear" w:color="auto" w:fill="auto"/>
            <w:noWrap/>
            <w:vAlign w:val="center"/>
            <w:hideMark/>
          </w:tcPr>
          <w:p w:rsidR="000B2F3B" w:rsidRPr="00535A23" w:rsidRDefault="000B2F3B"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15</w:t>
            </w:r>
            <w:r w:rsidR="00620EDD">
              <w:rPr>
                <w:rFonts w:ascii="Calibri" w:hAnsi="Calibri"/>
                <w:color w:val="000000"/>
                <w:sz w:val="22"/>
                <w:szCs w:val="22"/>
                <w:lang w:val="pt-PT" w:eastAsia="fr-FR"/>
              </w:rPr>
              <w:t>˚</w:t>
            </w:r>
          </w:p>
        </w:tc>
      </w:tr>
      <w:tr w:rsidR="000B2F3B" w:rsidRPr="00535A23" w:rsidTr="000B2F3B">
        <w:trPr>
          <w:trHeight w:val="300"/>
        </w:trPr>
        <w:tc>
          <w:tcPr>
            <w:tcW w:w="2055" w:type="dxa"/>
            <w:tcBorders>
              <w:top w:val="nil"/>
              <w:left w:val="single" w:sz="8" w:space="0" w:color="auto"/>
              <w:bottom w:val="single" w:sz="4" w:space="0" w:color="auto"/>
              <w:right w:val="single" w:sz="8" w:space="0" w:color="auto"/>
            </w:tcBorders>
            <w:shd w:val="clear" w:color="000000" w:fill="F2F2F2"/>
            <w:noWrap/>
            <w:vAlign w:val="bottom"/>
            <w:hideMark/>
          </w:tcPr>
          <w:p w:rsidR="000B2F3B" w:rsidRPr="00535A23" w:rsidRDefault="000B2F3B" w:rsidP="00741B1D">
            <w:pPr>
              <w:rPr>
                <w:rFonts w:ascii="Calibri" w:hAnsi="Calibri"/>
                <w:color w:val="000000"/>
                <w:sz w:val="22"/>
                <w:szCs w:val="22"/>
                <w:lang w:val="pt-PT" w:eastAsia="fr-FR"/>
              </w:rPr>
            </w:pPr>
            <w:r w:rsidRPr="00535A23">
              <w:rPr>
                <w:rFonts w:ascii="Calibri" w:hAnsi="Calibri"/>
                <w:color w:val="000000"/>
                <w:sz w:val="22"/>
                <w:szCs w:val="22"/>
                <w:lang w:val="pt-PT" w:eastAsia="fr-FR"/>
              </w:rPr>
              <w:t>Orientação</w:t>
            </w:r>
            <w:r w:rsidR="00741B1D">
              <w:rPr>
                <w:rFonts w:ascii="Calibri" w:hAnsi="Calibri"/>
                <w:color w:val="000000"/>
                <w:sz w:val="22"/>
                <w:szCs w:val="22"/>
                <w:lang w:val="pt-PT" w:eastAsia="fr-FR"/>
              </w:rPr>
              <w:t xml:space="preserve"> (˚)</w:t>
            </w:r>
          </w:p>
        </w:tc>
        <w:tc>
          <w:tcPr>
            <w:tcW w:w="1559" w:type="dxa"/>
            <w:tcBorders>
              <w:top w:val="nil"/>
              <w:left w:val="nil"/>
              <w:bottom w:val="single" w:sz="4" w:space="0" w:color="auto"/>
              <w:right w:val="single" w:sz="8" w:space="0" w:color="auto"/>
            </w:tcBorders>
            <w:shd w:val="clear" w:color="000000" w:fill="F2F2F2"/>
            <w:noWrap/>
            <w:vAlign w:val="center"/>
            <w:hideMark/>
          </w:tcPr>
          <w:p w:rsidR="000B2F3B" w:rsidRPr="00535A23" w:rsidRDefault="000B2F3B"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5</w:t>
            </w:r>
            <w:r w:rsidRPr="00535A23">
              <w:rPr>
                <w:rFonts w:ascii="Calibri" w:hAnsi="Calibri"/>
                <w:color w:val="000000"/>
                <w:sz w:val="22"/>
                <w:szCs w:val="22"/>
                <w:lang w:val="pt-PT" w:eastAsia="fr-FR"/>
              </w:rPr>
              <w:t>0˚ Oeste</w:t>
            </w:r>
          </w:p>
        </w:tc>
        <w:tc>
          <w:tcPr>
            <w:tcW w:w="1466" w:type="dxa"/>
            <w:tcBorders>
              <w:top w:val="nil"/>
              <w:left w:val="nil"/>
              <w:bottom w:val="single" w:sz="4" w:space="0" w:color="auto"/>
              <w:right w:val="single" w:sz="8" w:space="0" w:color="auto"/>
            </w:tcBorders>
            <w:shd w:val="clear" w:color="000000" w:fill="F2F2F2"/>
            <w:noWrap/>
            <w:vAlign w:val="center"/>
            <w:hideMark/>
          </w:tcPr>
          <w:p w:rsidR="000B2F3B" w:rsidRPr="00535A23" w:rsidRDefault="000B2F3B"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10</w:t>
            </w:r>
            <w:r w:rsidRPr="00535A23">
              <w:rPr>
                <w:rFonts w:ascii="Calibri" w:hAnsi="Calibri"/>
                <w:color w:val="000000"/>
                <w:sz w:val="22"/>
                <w:szCs w:val="22"/>
                <w:lang w:val="pt-PT" w:eastAsia="fr-FR"/>
              </w:rPr>
              <w:t>˚ Este</w:t>
            </w:r>
          </w:p>
        </w:tc>
      </w:tr>
      <w:tr w:rsidR="000B2F3B" w:rsidRPr="00535A23" w:rsidTr="000B2F3B">
        <w:trPr>
          <w:trHeight w:val="315"/>
        </w:trPr>
        <w:tc>
          <w:tcPr>
            <w:tcW w:w="2055" w:type="dxa"/>
            <w:tcBorders>
              <w:top w:val="nil"/>
              <w:left w:val="single" w:sz="8" w:space="0" w:color="auto"/>
              <w:bottom w:val="single" w:sz="8" w:space="0" w:color="auto"/>
              <w:right w:val="single" w:sz="8" w:space="0" w:color="auto"/>
            </w:tcBorders>
            <w:shd w:val="clear" w:color="auto" w:fill="auto"/>
            <w:noWrap/>
            <w:vAlign w:val="bottom"/>
            <w:hideMark/>
          </w:tcPr>
          <w:p w:rsidR="000B2F3B" w:rsidRPr="00535A23" w:rsidRDefault="000B2F3B" w:rsidP="00741B1D">
            <w:pPr>
              <w:rPr>
                <w:rFonts w:ascii="Calibri" w:hAnsi="Calibri"/>
                <w:color w:val="000000"/>
                <w:sz w:val="22"/>
                <w:szCs w:val="22"/>
                <w:lang w:val="pt-PT" w:eastAsia="fr-FR"/>
              </w:rPr>
            </w:pPr>
            <w:r w:rsidRPr="00535A23">
              <w:rPr>
                <w:rFonts w:ascii="Calibri" w:hAnsi="Calibri"/>
                <w:color w:val="000000"/>
                <w:sz w:val="22"/>
                <w:szCs w:val="22"/>
                <w:lang w:val="pt-PT" w:eastAsia="fr-FR"/>
              </w:rPr>
              <w:t>Sombreamento</w:t>
            </w:r>
          </w:p>
        </w:tc>
        <w:tc>
          <w:tcPr>
            <w:tcW w:w="1559" w:type="dxa"/>
            <w:tcBorders>
              <w:top w:val="nil"/>
              <w:left w:val="nil"/>
              <w:bottom w:val="single" w:sz="8" w:space="0" w:color="auto"/>
              <w:right w:val="single" w:sz="8" w:space="0" w:color="auto"/>
            </w:tcBorders>
            <w:shd w:val="clear" w:color="auto" w:fill="auto"/>
            <w:noWrap/>
            <w:vAlign w:val="center"/>
            <w:hideMark/>
          </w:tcPr>
          <w:p w:rsidR="000B2F3B" w:rsidRPr="00535A23" w:rsidRDefault="000B2F3B" w:rsidP="00741B1D">
            <w:pPr>
              <w:jc w:val="center"/>
              <w:rPr>
                <w:rFonts w:ascii="Calibri" w:hAnsi="Calibri"/>
                <w:color w:val="000000"/>
                <w:sz w:val="22"/>
                <w:szCs w:val="22"/>
                <w:lang w:val="pt-PT" w:eastAsia="fr-FR"/>
              </w:rPr>
            </w:pPr>
            <w:r w:rsidRPr="00535A23">
              <w:rPr>
                <w:rFonts w:ascii="Calibri" w:hAnsi="Calibri"/>
                <w:color w:val="000000"/>
                <w:sz w:val="22"/>
                <w:szCs w:val="22"/>
                <w:lang w:val="pt-PT" w:eastAsia="fr-FR"/>
              </w:rPr>
              <w:t>Não</w:t>
            </w:r>
          </w:p>
        </w:tc>
        <w:tc>
          <w:tcPr>
            <w:tcW w:w="1466" w:type="dxa"/>
            <w:tcBorders>
              <w:top w:val="nil"/>
              <w:left w:val="nil"/>
              <w:bottom w:val="single" w:sz="8" w:space="0" w:color="auto"/>
              <w:right w:val="single" w:sz="8" w:space="0" w:color="auto"/>
            </w:tcBorders>
            <w:shd w:val="clear" w:color="auto" w:fill="auto"/>
            <w:noWrap/>
            <w:vAlign w:val="center"/>
            <w:hideMark/>
          </w:tcPr>
          <w:p w:rsidR="000B2F3B" w:rsidRPr="00535A23" w:rsidRDefault="000B2F3B" w:rsidP="00741B1D">
            <w:pPr>
              <w:jc w:val="center"/>
              <w:rPr>
                <w:rFonts w:ascii="Calibri" w:hAnsi="Calibri"/>
                <w:color w:val="000000"/>
                <w:sz w:val="22"/>
                <w:szCs w:val="22"/>
                <w:lang w:val="pt-PT" w:eastAsia="fr-FR"/>
              </w:rPr>
            </w:pPr>
            <w:r w:rsidRPr="00535A23">
              <w:rPr>
                <w:rFonts w:ascii="Calibri" w:hAnsi="Calibri"/>
                <w:color w:val="000000"/>
                <w:sz w:val="22"/>
                <w:szCs w:val="22"/>
                <w:lang w:val="pt-PT" w:eastAsia="fr-FR"/>
              </w:rPr>
              <w:t>Não</w:t>
            </w:r>
          </w:p>
        </w:tc>
      </w:tr>
      <w:tr w:rsidR="000B2F3B" w:rsidRPr="00535A23" w:rsidTr="000B2F3B">
        <w:trPr>
          <w:trHeight w:val="315"/>
        </w:trPr>
        <w:tc>
          <w:tcPr>
            <w:tcW w:w="2055" w:type="dxa"/>
            <w:tcBorders>
              <w:top w:val="nil"/>
              <w:left w:val="single" w:sz="8" w:space="0" w:color="auto"/>
              <w:bottom w:val="single" w:sz="8" w:space="0" w:color="auto"/>
              <w:right w:val="single" w:sz="8" w:space="0" w:color="auto"/>
            </w:tcBorders>
            <w:shd w:val="clear" w:color="auto" w:fill="auto"/>
            <w:noWrap/>
            <w:vAlign w:val="bottom"/>
            <w:hideMark/>
          </w:tcPr>
          <w:p w:rsidR="000B2F3B" w:rsidRPr="00535A23" w:rsidRDefault="000B2F3B" w:rsidP="00741B1D">
            <w:pPr>
              <w:rPr>
                <w:rFonts w:ascii="Calibri" w:hAnsi="Calibri"/>
                <w:color w:val="000000"/>
                <w:sz w:val="22"/>
                <w:szCs w:val="22"/>
                <w:lang w:val="pt-PT" w:eastAsia="fr-FR"/>
              </w:rPr>
            </w:pPr>
            <w:r>
              <w:rPr>
                <w:rFonts w:ascii="Calibri" w:hAnsi="Calibri"/>
                <w:color w:val="000000"/>
                <w:sz w:val="22"/>
                <w:szCs w:val="22"/>
                <w:lang w:val="pt-PT" w:eastAsia="fr-FR"/>
              </w:rPr>
              <w:t xml:space="preserve">Produção </w:t>
            </w:r>
            <w:r w:rsidR="00741B1D">
              <w:rPr>
                <w:rFonts w:ascii="Calibri" w:hAnsi="Calibri"/>
                <w:color w:val="000000"/>
                <w:sz w:val="22"/>
                <w:szCs w:val="22"/>
                <w:lang w:val="pt-PT" w:eastAsia="fr-FR"/>
              </w:rPr>
              <w:t>(</w:t>
            </w:r>
            <w:r>
              <w:rPr>
                <w:rFonts w:ascii="Calibri" w:hAnsi="Calibri"/>
                <w:color w:val="000000"/>
                <w:sz w:val="22"/>
                <w:szCs w:val="22"/>
                <w:lang w:val="pt-PT" w:eastAsia="fr-FR"/>
              </w:rPr>
              <w:t>kWh/ano</w:t>
            </w:r>
            <w:r w:rsidR="00741B1D">
              <w:rPr>
                <w:rFonts w:ascii="Calibri" w:hAnsi="Calibri"/>
                <w:color w:val="000000"/>
                <w:sz w:val="22"/>
                <w:szCs w:val="22"/>
                <w:lang w:val="pt-PT" w:eastAsia="fr-FR"/>
              </w:rPr>
              <w:t>)</w:t>
            </w:r>
          </w:p>
        </w:tc>
        <w:tc>
          <w:tcPr>
            <w:tcW w:w="1559" w:type="dxa"/>
            <w:tcBorders>
              <w:top w:val="nil"/>
              <w:left w:val="nil"/>
              <w:bottom w:val="single" w:sz="8" w:space="0" w:color="auto"/>
              <w:right w:val="single" w:sz="8" w:space="0" w:color="auto"/>
            </w:tcBorders>
            <w:shd w:val="clear" w:color="auto" w:fill="auto"/>
            <w:noWrap/>
            <w:vAlign w:val="center"/>
            <w:hideMark/>
          </w:tcPr>
          <w:p w:rsidR="000B2F3B" w:rsidRPr="00535A23" w:rsidRDefault="00B5365C" w:rsidP="000B2F3B">
            <w:pPr>
              <w:jc w:val="center"/>
              <w:rPr>
                <w:rFonts w:ascii="Calibri" w:hAnsi="Calibri"/>
                <w:color w:val="000000"/>
                <w:sz w:val="22"/>
                <w:szCs w:val="22"/>
                <w:lang w:val="pt-PT" w:eastAsia="fr-FR"/>
              </w:rPr>
            </w:pPr>
            <w:r>
              <w:rPr>
                <w:rFonts w:ascii="Calibri" w:hAnsi="Calibri"/>
                <w:color w:val="000000"/>
                <w:sz w:val="22"/>
                <w:szCs w:val="22"/>
                <w:lang w:val="pt-PT" w:eastAsia="fr-FR"/>
              </w:rPr>
              <w:t>78.329</w:t>
            </w:r>
            <w:r w:rsidR="006653DA">
              <w:rPr>
                <w:rFonts w:ascii="Calibri" w:hAnsi="Calibri"/>
                <w:color w:val="000000"/>
                <w:sz w:val="22"/>
                <w:szCs w:val="22"/>
                <w:lang w:val="pt-PT" w:eastAsia="fr-FR"/>
              </w:rPr>
              <w:t>,00</w:t>
            </w:r>
          </w:p>
        </w:tc>
        <w:tc>
          <w:tcPr>
            <w:tcW w:w="1466" w:type="dxa"/>
            <w:tcBorders>
              <w:top w:val="nil"/>
              <w:left w:val="nil"/>
              <w:bottom w:val="single" w:sz="8" w:space="0" w:color="auto"/>
              <w:right w:val="single" w:sz="8" w:space="0" w:color="auto"/>
            </w:tcBorders>
            <w:shd w:val="clear" w:color="auto" w:fill="auto"/>
            <w:noWrap/>
            <w:vAlign w:val="center"/>
            <w:hideMark/>
          </w:tcPr>
          <w:p w:rsidR="000B2F3B" w:rsidRPr="00535A23" w:rsidRDefault="000B2F3B" w:rsidP="00741B1D">
            <w:pPr>
              <w:jc w:val="center"/>
              <w:rPr>
                <w:rFonts w:ascii="Calibri" w:hAnsi="Calibri"/>
                <w:color w:val="000000"/>
                <w:sz w:val="22"/>
                <w:szCs w:val="22"/>
                <w:lang w:val="pt-PT" w:eastAsia="fr-FR"/>
              </w:rPr>
            </w:pPr>
            <w:r>
              <w:rPr>
                <w:rFonts w:ascii="Calibri" w:hAnsi="Calibri"/>
                <w:color w:val="000000"/>
                <w:sz w:val="22"/>
                <w:szCs w:val="22"/>
                <w:lang w:val="pt-PT" w:eastAsia="fr-FR"/>
              </w:rPr>
              <w:t>17.930</w:t>
            </w:r>
            <w:r w:rsidR="006653DA">
              <w:rPr>
                <w:rFonts w:ascii="Calibri" w:hAnsi="Calibri"/>
                <w:color w:val="000000"/>
                <w:sz w:val="22"/>
                <w:szCs w:val="22"/>
                <w:lang w:val="pt-PT" w:eastAsia="fr-FR"/>
              </w:rPr>
              <w:t>,00</w:t>
            </w:r>
          </w:p>
        </w:tc>
      </w:tr>
    </w:tbl>
    <w:p w:rsidR="000B2F3B" w:rsidRDefault="000B2F3B" w:rsidP="00C9453F">
      <w:pPr>
        <w:spacing w:line="360" w:lineRule="auto"/>
        <w:jc w:val="center"/>
        <w:rPr>
          <w:rFonts w:ascii="Arial" w:hAnsi="Arial" w:cs="Arial"/>
          <w:b/>
          <w:sz w:val="20"/>
          <w:szCs w:val="20"/>
          <w:lang w:val="pt-PT"/>
        </w:rPr>
      </w:pPr>
    </w:p>
    <w:p w:rsidR="00C9453F" w:rsidRPr="006653DA" w:rsidRDefault="00B5365C" w:rsidP="00C9453F">
      <w:pPr>
        <w:spacing w:line="360" w:lineRule="auto"/>
        <w:jc w:val="center"/>
        <w:rPr>
          <w:rFonts w:ascii="Arial" w:hAnsi="Arial" w:cs="Arial"/>
          <w:sz w:val="20"/>
          <w:szCs w:val="20"/>
          <w:lang w:val="pt-PT"/>
        </w:rPr>
      </w:pPr>
      <w:r>
        <w:rPr>
          <w:rFonts w:ascii="Arial" w:hAnsi="Arial" w:cs="Arial"/>
          <w:sz w:val="20"/>
          <w:szCs w:val="20"/>
          <w:lang w:val="pt-PT"/>
        </w:rPr>
        <w:t>78.329</w:t>
      </w:r>
      <w:r w:rsidR="006653DA" w:rsidRPr="006653DA">
        <w:rPr>
          <w:rFonts w:ascii="Arial" w:hAnsi="Arial" w:cs="Arial"/>
          <w:sz w:val="20"/>
          <w:szCs w:val="20"/>
          <w:lang w:val="pt-PT"/>
        </w:rPr>
        <w:t xml:space="preserve">,00 + 17.930,00 = </w:t>
      </w:r>
      <w:r>
        <w:rPr>
          <w:rFonts w:ascii="Arial" w:hAnsi="Arial" w:cs="Arial"/>
          <w:sz w:val="20"/>
          <w:szCs w:val="20"/>
          <w:lang w:val="pt-PT"/>
        </w:rPr>
        <w:t>96.259</w:t>
      </w:r>
      <w:r w:rsidR="006653DA" w:rsidRPr="006653DA">
        <w:rPr>
          <w:rFonts w:ascii="Arial" w:hAnsi="Arial" w:cs="Arial"/>
          <w:sz w:val="20"/>
          <w:szCs w:val="20"/>
          <w:lang w:val="pt-PT"/>
        </w:rPr>
        <w:t xml:space="preserve">,00 </w:t>
      </w:r>
      <w:proofErr w:type="gramStart"/>
      <w:r w:rsidR="006653DA" w:rsidRPr="006653DA">
        <w:rPr>
          <w:rFonts w:ascii="Arial" w:hAnsi="Arial" w:cs="Arial"/>
          <w:sz w:val="20"/>
          <w:szCs w:val="20"/>
          <w:lang w:val="pt-PT"/>
        </w:rPr>
        <w:t>kWh</w:t>
      </w:r>
      <w:proofErr w:type="gramEnd"/>
      <w:r w:rsidR="006653DA" w:rsidRPr="006653DA">
        <w:rPr>
          <w:rFonts w:ascii="Arial" w:hAnsi="Arial" w:cs="Arial"/>
          <w:sz w:val="20"/>
          <w:szCs w:val="20"/>
          <w:lang w:val="pt-PT"/>
        </w:rPr>
        <w:t>/ano</w:t>
      </w:r>
    </w:p>
    <w:p w:rsidR="000D58D7" w:rsidRDefault="00A02661" w:rsidP="00A02661">
      <w:pPr>
        <w:spacing w:line="360" w:lineRule="auto"/>
        <w:jc w:val="center"/>
        <w:rPr>
          <w:rFonts w:ascii="Arial" w:hAnsi="Arial" w:cs="Arial"/>
          <w:sz w:val="20"/>
          <w:szCs w:val="20"/>
          <w:lang w:val="pt-PT"/>
        </w:rPr>
      </w:pPr>
      <w:r>
        <w:rPr>
          <w:rFonts w:ascii="Arial" w:hAnsi="Arial" w:cs="Arial"/>
          <w:sz w:val="20"/>
          <w:szCs w:val="20"/>
          <w:lang w:val="pt-PT"/>
        </w:rPr>
        <w:t xml:space="preserve">0,28 </w:t>
      </w:r>
      <w:proofErr w:type="gramStart"/>
      <w:r>
        <w:rPr>
          <w:rFonts w:ascii="Arial" w:hAnsi="Arial" w:cs="Arial"/>
          <w:sz w:val="20"/>
          <w:szCs w:val="20"/>
          <w:lang w:val="pt-PT"/>
        </w:rPr>
        <w:t>x</w:t>
      </w:r>
      <w:proofErr w:type="gramEnd"/>
      <w:r>
        <w:rPr>
          <w:rFonts w:ascii="Arial" w:hAnsi="Arial" w:cs="Arial"/>
          <w:sz w:val="20"/>
          <w:szCs w:val="20"/>
          <w:lang w:val="pt-PT"/>
        </w:rPr>
        <w:t xml:space="preserve"> </w:t>
      </w:r>
      <w:r w:rsidR="00B5365C">
        <w:rPr>
          <w:rFonts w:ascii="Arial" w:hAnsi="Arial" w:cs="Arial"/>
          <w:sz w:val="20"/>
          <w:szCs w:val="20"/>
          <w:lang w:val="pt-PT"/>
        </w:rPr>
        <w:t>96.259</w:t>
      </w:r>
      <w:r w:rsidR="00B5365C" w:rsidRPr="006653DA">
        <w:rPr>
          <w:rFonts w:ascii="Arial" w:hAnsi="Arial" w:cs="Arial"/>
          <w:sz w:val="20"/>
          <w:szCs w:val="20"/>
          <w:lang w:val="pt-PT"/>
        </w:rPr>
        <w:t xml:space="preserve">,00 </w:t>
      </w:r>
      <w:r w:rsidR="00B5365C">
        <w:rPr>
          <w:rFonts w:ascii="Arial" w:hAnsi="Arial" w:cs="Arial"/>
          <w:sz w:val="20"/>
          <w:szCs w:val="20"/>
          <w:lang w:val="pt-PT"/>
        </w:rPr>
        <w:t>= 26.952,52</w:t>
      </w:r>
      <w:r>
        <w:rPr>
          <w:rFonts w:ascii="Arial" w:hAnsi="Arial" w:cs="Arial"/>
          <w:sz w:val="20"/>
          <w:szCs w:val="20"/>
          <w:lang w:val="pt-PT"/>
        </w:rPr>
        <w:t xml:space="preserve"> EQF</w:t>
      </w:r>
    </w:p>
    <w:p w:rsidR="006653DA" w:rsidRDefault="006653DA" w:rsidP="000D58D7">
      <w:pPr>
        <w:spacing w:line="360" w:lineRule="auto"/>
        <w:jc w:val="both"/>
        <w:rPr>
          <w:rFonts w:ascii="Arial" w:hAnsi="Arial" w:cs="Arial"/>
          <w:sz w:val="20"/>
          <w:szCs w:val="20"/>
          <w:lang w:val="pt-PT"/>
        </w:rPr>
      </w:pPr>
    </w:p>
    <w:p w:rsidR="006653DA" w:rsidRDefault="006653DA" w:rsidP="000D58D7">
      <w:pPr>
        <w:spacing w:line="360" w:lineRule="auto"/>
        <w:jc w:val="both"/>
        <w:rPr>
          <w:rFonts w:ascii="Arial" w:hAnsi="Arial" w:cs="Arial"/>
          <w:b/>
          <w:i/>
          <w:sz w:val="20"/>
          <w:szCs w:val="20"/>
          <w:u w:val="single"/>
          <w:lang w:val="pt-PT"/>
        </w:rPr>
      </w:pPr>
      <w:r w:rsidRPr="006653DA">
        <w:rPr>
          <w:rFonts w:ascii="Arial" w:hAnsi="Arial" w:cs="Arial"/>
          <w:b/>
          <w:i/>
          <w:sz w:val="20"/>
          <w:szCs w:val="20"/>
          <w:u w:val="single"/>
          <w:lang w:val="pt-PT"/>
        </w:rPr>
        <w:t>RÁCIO PRODUÇÃO / CONSUMO</w:t>
      </w:r>
    </w:p>
    <w:p w:rsidR="006653DA" w:rsidRPr="006653DA" w:rsidRDefault="003D0891" w:rsidP="000D58D7">
      <w:pPr>
        <w:spacing w:line="360" w:lineRule="auto"/>
        <w:jc w:val="both"/>
        <w:rPr>
          <w:rFonts w:ascii="Arial" w:hAnsi="Arial" w:cs="Arial"/>
          <w:b/>
          <w:i/>
          <w:sz w:val="20"/>
          <w:szCs w:val="20"/>
          <w:u w:val="single"/>
          <w:lang w:val="pt-PT"/>
        </w:rPr>
      </w:pPr>
      <w:r w:rsidRPr="003D0891">
        <w:rPr>
          <w:rFonts w:ascii="Arial" w:hAnsi="Arial" w:cs="Arial"/>
          <w:noProof/>
          <w:sz w:val="20"/>
          <w:szCs w:val="20"/>
          <w:lang w:val="pt-PT" w:eastAsia="zh-TW"/>
        </w:rPr>
        <w:pict>
          <v:shape id="_x0000_s1156" type="#_x0000_t202" style="position:absolute;left:0;text-align:left;margin-left:336.15pt;margin-top:9.9pt;width:21.2pt;height:18.35pt;z-index:251900416;mso-width-relative:margin;mso-height-relative:margin" stroked="f">
            <v:textbox style="mso-next-textbox:#_x0000_s1156">
              <w:txbxContent>
                <w:p w:rsidR="00E9456F" w:rsidRPr="00B5365C" w:rsidRDefault="00E9456F">
                  <w:pPr>
                    <w:rPr>
                      <w:rFonts w:ascii="Arial" w:hAnsi="Arial" w:cs="Arial"/>
                      <w:b/>
                      <w:sz w:val="20"/>
                      <w:szCs w:val="20"/>
                      <w:lang w:val="pt-PT"/>
                    </w:rPr>
                  </w:pPr>
                  <w:r>
                    <w:rPr>
                      <w:rFonts w:ascii="Arial" w:hAnsi="Arial" w:cs="Arial"/>
                      <w:b/>
                      <w:sz w:val="20"/>
                      <w:szCs w:val="20"/>
                      <w:lang w:val="pt-PT"/>
                    </w:rPr>
                    <w:t>3</w:t>
                  </w:r>
                </w:p>
              </w:txbxContent>
            </v:textbox>
          </v:shape>
        </w:pict>
      </w:r>
    </w:p>
    <w:p w:rsidR="006653DA" w:rsidRDefault="003D0891" w:rsidP="006653DA">
      <w:pPr>
        <w:spacing w:line="360" w:lineRule="auto"/>
        <w:jc w:val="center"/>
        <w:rPr>
          <w:rFonts w:ascii="Arial" w:hAnsi="Arial" w:cs="Arial"/>
          <w:b/>
          <w:sz w:val="20"/>
          <w:szCs w:val="20"/>
          <w:lang w:val="pt-PT"/>
        </w:rPr>
      </w:pPr>
      <w:r w:rsidRPr="003D0891">
        <w:rPr>
          <w:rFonts w:ascii="Arial" w:hAnsi="Arial" w:cs="Arial"/>
          <w:noProof/>
          <w:sz w:val="20"/>
          <w:szCs w:val="20"/>
          <w:lang w:val="fr-FR" w:eastAsia="fr-FR"/>
        </w:rPr>
        <w:pict>
          <v:shape id="_x0000_s1157" type="#_x0000_t202" style="position:absolute;left:0;text-align:left;margin-left:336.15pt;margin-top:13.3pt;width:21.2pt;height:18.35pt;z-index:251901440;mso-width-relative:margin;mso-height-relative:margin" stroked="f">
            <v:textbox style="mso-next-textbox:#_x0000_s1157">
              <w:txbxContent>
                <w:p w:rsidR="00E9456F" w:rsidRPr="006653DA" w:rsidRDefault="00E9456F" w:rsidP="006653DA">
                  <w:pPr>
                    <w:rPr>
                      <w:rFonts w:ascii="Arial" w:hAnsi="Arial" w:cs="Arial"/>
                      <w:b/>
                      <w:sz w:val="20"/>
                      <w:szCs w:val="20"/>
                      <w:lang w:val="pt-PT"/>
                    </w:rPr>
                  </w:pPr>
                  <w:r>
                    <w:rPr>
                      <w:rFonts w:ascii="Arial" w:hAnsi="Arial" w:cs="Arial"/>
                      <w:b/>
                      <w:sz w:val="20"/>
                      <w:szCs w:val="20"/>
                      <w:lang w:val="pt-PT"/>
                    </w:rPr>
                    <w:t>4</w:t>
                  </w:r>
                </w:p>
              </w:txbxContent>
            </v:textbox>
          </v:shape>
        </w:pict>
      </w:r>
      <w:r>
        <w:rPr>
          <w:rFonts w:ascii="Arial" w:hAnsi="Arial" w:cs="Arial"/>
          <w:b/>
          <w:noProof/>
          <w:sz w:val="20"/>
          <w:szCs w:val="20"/>
          <w:lang w:val="pt-PT" w:eastAsia="zh-TW"/>
        </w:rPr>
        <w:pict>
          <v:shape id="_x0000_s1154" type="#_x0000_t202" style="position:absolute;left:0;text-align:left;margin-left:265.5pt;margin-top:1.3pt;width:62.6pt;height:21pt;z-index:251897344;mso-height-percent:200;mso-height-percent:200;mso-width-relative:margin;mso-height-relative:margin" stroked="f">
            <v:textbox style="mso-next-textbox:#_x0000_s1154;mso-fit-shape-to-text:t">
              <w:txbxContent>
                <w:p w:rsidR="00E9456F" w:rsidRPr="006653DA" w:rsidRDefault="00E9456F">
                  <w:pPr>
                    <w:rPr>
                      <w:lang w:val="en-US"/>
                    </w:rPr>
                  </w:pPr>
                  <w:r w:rsidRPr="006653DA">
                    <w:rPr>
                      <w:rFonts w:ascii="Arial" w:hAnsi="Arial" w:cs="Arial"/>
                    </w:rPr>
                    <w:t>=</w:t>
                  </w:r>
                  <w:r>
                    <w:t xml:space="preserve">  </w:t>
                  </w:r>
                  <w:r>
                    <w:rPr>
                      <w:rFonts w:ascii="Arial" w:hAnsi="Arial" w:cs="Arial"/>
                      <w:b/>
                      <w:sz w:val="20"/>
                      <w:szCs w:val="20"/>
                    </w:rPr>
                    <w:t>0,7</w:t>
                  </w:r>
                  <w:r w:rsidRPr="006653DA">
                    <w:rPr>
                      <w:rFonts w:ascii="Arial" w:hAnsi="Arial" w:cs="Arial"/>
                      <w:b/>
                      <w:sz w:val="20"/>
                      <w:szCs w:val="20"/>
                    </w:rPr>
                    <w:t>5</w:t>
                  </w:r>
                  <w:r>
                    <w:rPr>
                      <w:rFonts w:ascii="Arial" w:hAnsi="Arial" w:cs="Arial"/>
                      <w:b/>
                      <w:sz w:val="20"/>
                      <w:szCs w:val="20"/>
                    </w:rPr>
                    <w:t xml:space="preserve">  </w:t>
                  </w:r>
                  <w:r>
                    <w:rPr>
                      <w:rFonts w:ascii="Arial" w:hAnsi="Arial" w:cs="Arial"/>
                    </w:rPr>
                    <w:t>≈</w:t>
                  </w:r>
                  <w:r>
                    <w:rPr>
                      <w:rFonts w:ascii="Arial" w:hAnsi="Arial" w:cs="Arial"/>
                      <w:b/>
                      <w:sz w:val="20"/>
                      <w:szCs w:val="20"/>
                    </w:rPr>
                    <w:t xml:space="preserve"> </w:t>
                  </w:r>
                </w:p>
              </w:txbxContent>
            </v:textbox>
          </v:shape>
        </w:pict>
      </w:r>
      <w:r w:rsidRPr="003D0891">
        <w:rPr>
          <w:rFonts w:ascii="Arial" w:hAnsi="Arial" w:cs="Arial"/>
          <w:b/>
          <w:noProof/>
          <w:sz w:val="20"/>
          <w:szCs w:val="20"/>
          <w:lang w:val="fr-FR" w:eastAsia="fr-FR"/>
        </w:rPr>
        <w:pict>
          <v:shape id="_x0000_s1155" type="#_x0000_t32" style="position:absolute;left:0;text-align:left;margin-left:328.1pt;margin-top:11.8pt;width:37.5pt;height:0;z-index:251898368" o:connectortype="straight"/>
        </w:pict>
      </w:r>
      <w:r w:rsidRPr="003D0891">
        <w:rPr>
          <w:rFonts w:ascii="Arial" w:hAnsi="Arial" w:cs="Arial"/>
          <w:b/>
          <w:noProof/>
          <w:sz w:val="20"/>
          <w:szCs w:val="20"/>
          <w:lang w:val="fr-FR" w:eastAsia="fr-FR"/>
        </w:rPr>
        <w:pict>
          <v:shape id="_x0000_s1153" type="#_x0000_t32" style="position:absolute;left:0;text-align:left;margin-left:189.35pt;margin-top:11.8pt;width:75pt;height:0;z-index:251895296" o:connectortype="straight"/>
        </w:pict>
      </w:r>
      <w:r w:rsidR="00A02661">
        <w:rPr>
          <w:rFonts w:ascii="Arial" w:hAnsi="Arial" w:cs="Arial"/>
          <w:b/>
          <w:sz w:val="20"/>
          <w:szCs w:val="20"/>
          <w:lang w:val="pt-PT"/>
        </w:rPr>
        <w:t>2</w:t>
      </w:r>
      <w:r w:rsidR="00B5365C">
        <w:rPr>
          <w:rFonts w:ascii="Arial" w:hAnsi="Arial" w:cs="Arial"/>
          <w:b/>
          <w:sz w:val="20"/>
          <w:szCs w:val="20"/>
          <w:lang w:val="pt-PT"/>
        </w:rPr>
        <w:t>6.952,52</w:t>
      </w:r>
      <w:r w:rsidR="006653DA" w:rsidRPr="006653DA">
        <w:rPr>
          <w:rFonts w:ascii="Arial" w:hAnsi="Arial" w:cs="Arial"/>
          <w:b/>
          <w:sz w:val="20"/>
          <w:szCs w:val="20"/>
          <w:lang w:val="pt-PT"/>
        </w:rPr>
        <w:t xml:space="preserve"> </w:t>
      </w:r>
      <w:r w:rsidR="006653DA">
        <w:rPr>
          <w:rFonts w:ascii="Arial" w:hAnsi="Arial" w:cs="Arial"/>
          <w:b/>
          <w:sz w:val="20"/>
          <w:szCs w:val="20"/>
          <w:lang w:val="pt-PT"/>
        </w:rPr>
        <w:t xml:space="preserve">                 </w:t>
      </w:r>
    </w:p>
    <w:p w:rsidR="006653DA" w:rsidRPr="006653DA" w:rsidRDefault="00A02661" w:rsidP="006653DA">
      <w:pPr>
        <w:spacing w:line="360" w:lineRule="auto"/>
        <w:jc w:val="center"/>
        <w:rPr>
          <w:rFonts w:ascii="Arial" w:hAnsi="Arial" w:cs="Arial"/>
          <w:b/>
          <w:sz w:val="20"/>
          <w:szCs w:val="20"/>
          <w:lang w:val="pt-PT"/>
        </w:rPr>
      </w:pPr>
      <w:r>
        <w:rPr>
          <w:rFonts w:ascii="Arial" w:hAnsi="Arial" w:cs="Arial"/>
          <w:b/>
          <w:sz w:val="20"/>
          <w:szCs w:val="20"/>
          <w:lang w:val="pt-PT"/>
        </w:rPr>
        <w:t>36</w:t>
      </w:r>
      <w:r w:rsidR="006653DA" w:rsidRPr="006653DA">
        <w:rPr>
          <w:rFonts w:ascii="Arial" w:hAnsi="Arial" w:cs="Arial"/>
          <w:b/>
          <w:sz w:val="20"/>
          <w:szCs w:val="20"/>
          <w:lang w:val="pt-PT"/>
        </w:rPr>
        <w:t>.</w:t>
      </w:r>
      <w:r>
        <w:rPr>
          <w:rFonts w:ascii="Arial" w:hAnsi="Arial" w:cs="Arial"/>
          <w:b/>
          <w:sz w:val="20"/>
          <w:szCs w:val="20"/>
          <w:lang w:val="pt-PT"/>
        </w:rPr>
        <w:t>100,00</w:t>
      </w:r>
      <w:r w:rsidR="006653DA" w:rsidRPr="006653DA">
        <w:rPr>
          <w:rFonts w:ascii="Arial" w:hAnsi="Arial" w:cs="Arial"/>
          <w:b/>
          <w:sz w:val="20"/>
          <w:szCs w:val="20"/>
          <w:lang w:val="pt-PT"/>
        </w:rPr>
        <w:t xml:space="preserve"> </w:t>
      </w:r>
    </w:p>
    <w:p w:rsidR="000D58D7" w:rsidRDefault="000D58D7" w:rsidP="000D58D7">
      <w:pPr>
        <w:spacing w:line="360" w:lineRule="auto"/>
        <w:jc w:val="both"/>
        <w:rPr>
          <w:rFonts w:ascii="Arial" w:hAnsi="Arial" w:cs="Arial"/>
          <w:sz w:val="20"/>
          <w:szCs w:val="20"/>
          <w:lang w:val="pt-PT"/>
        </w:rPr>
      </w:pPr>
    </w:p>
    <w:p w:rsidR="003D1FF6" w:rsidRDefault="00540B82" w:rsidP="004217E7">
      <w:pPr>
        <w:spacing w:line="360" w:lineRule="auto"/>
        <w:ind w:firstLine="708"/>
        <w:jc w:val="both"/>
        <w:rPr>
          <w:rFonts w:ascii="Arial" w:hAnsi="Arial" w:cs="Arial"/>
          <w:sz w:val="20"/>
          <w:szCs w:val="20"/>
          <w:lang w:val="pt-PT"/>
        </w:rPr>
      </w:pPr>
      <w:r>
        <w:rPr>
          <w:rFonts w:ascii="Arial" w:hAnsi="Arial" w:cs="Arial"/>
          <w:sz w:val="20"/>
          <w:szCs w:val="20"/>
          <w:lang w:val="pt-PT"/>
        </w:rPr>
        <w:t xml:space="preserve">Nos </w:t>
      </w:r>
      <w:r w:rsidR="001D2635" w:rsidRPr="001D2635">
        <w:rPr>
          <w:rFonts w:ascii="Arial" w:hAnsi="Arial" w:cs="Arial"/>
          <w:b/>
          <w:sz w:val="20"/>
          <w:szCs w:val="20"/>
          <w:lang w:val="pt-PT"/>
        </w:rPr>
        <w:t>A</w:t>
      </w:r>
      <w:r w:rsidR="00F6419A">
        <w:rPr>
          <w:rFonts w:ascii="Arial" w:hAnsi="Arial" w:cs="Arial"/>
          <w:b/>
          <w:sz w:val="20"/>
          <w:szCs w:val="20"/>
          <w:lang w:val="pt-PT"/>
        </w:rPr>
        <w:t>nexos VI</w:t>
      </w:r>
      <w:r w:rsidR="001D2635" w:rsidRPr="001D2635">
        <w:rPr>
          <w:rFonts w:ascii="Arial" w:hAnsi="Arial" w:cs="Arial"/>
          <w:b/>
          <w:sz w:val="20"/>
          <w:szCs w:val="20"/>
          <w:lang w:val="pt-PT"/>
        </w:rPr>
        <w:t xml:space="preserve"> </w:t>
      </w:r>
      <w:r w:rsidR="001D2635" w:rsidRPr="001D2635">
        <w:rPr>
          <w:rFonts w:ascii="Arial" w:hAnsi="Arial" w:cs="Arial"/>
          <w:sz w:val="20"/>
          <w:szCs w:val="20"/>
          <w:lang w:val="pt-PT"/>
        </w:rPr>
        <w:t>e</w:t>
      </w:r>
      <w:r w:rsidR="001D2635" w:rsidRPr="001D2635">
        <w:rPr>
          <w:rFonts w:ascii="Arial" w:hAnsi="Arial" w:cs="Arial"/>
          <w:b/>
          <w:sz w:val="20"/>
          <w:szCs w:val="20"/>
          <w:lang w:val="pt-PT"/>
        </w:rPr>
        <w:t xml:space="preserve"> </w:t>
      </w:r>
      <w:r w:rsidR="00F6419A">
        <w:rPr>
          <w:rFonts w:ascii="Arial" w:hAnsi="Arial" w:cs="Arial"/>
          <w:b/>
          <w:sz w:val="20"/>
          <w:szCs w:val="20"/>
          <w:lang w:val="pt-PT"/>
        </w:rPr>
        <w:t>VII</w:t>
      </w:r>
      <w:r>
        <w:rPr>
          <w:rFonts w:ascii="Arial" w:hAnsi="Arial" w:cs="Arial"/>
          <w:sz w:val="20"/>
          <w:szCs w:val="20"/>
          <w:lang w:val="pt-PT"/>
        </w:rPr>
        <w:t>, encontram-se as simulações efectuadas</w:t>
      </w:r>
      <w:r w:rsidR="006653DA">
        <w:rPr>
          <w:rFonts w:ascii="Arial" w:hAnsi="Arial" w:cs="Arial"/>
          <w:sz w:val="20"/>
          <w:szCs w:val="20"/>
          <w:lang w:val="pt-PT"/>
        </w:rPr>
        <w:t xml:space="preserve">, com recursos aos programas PV-SYST e </w:t>
      </w:r>
      <w:proofErr w:type="spellStart"/>
      <w:r w:rsidR="006653DA">
        <w:rPr>
          <w:rFonts w:ascii="Arial" w:hAnsi="Arial" w:cs="Arial"/>
          <w:sz w:val="20"/>
          <w:szCs w:val="20"/>
          <w:lang w:val="pt-PT"/>
        </w:rPr>
        <w:t>Sunny</w:t>
      </w:r>
      <w:proofErr w:type="spellEnd"/>
      <w:r w:rsidR="006653DA">
        <w:rPr>
          <w:rFonts w:ascii="Arial" w:hAnsi="Arial" w:cs="Arial"/>
          <w:sz w:val="20"/>
          <w:szCs w:val="20"/>
          <w:lang w:val="pt-PT"/>
        </w:rPr>
        <w:t xml:space="preserve"> Design,</w:t>
      </w:r>
      <w:r>
        <w:rPr>
          <w:rFonts w:ascii="Arial" w:hAnsi="Arial" w:cs="Arial"/>
          <w:sz w:val="20"/>
          <w:szCs w:val="20"/>
          <w:lang w:val="pt-PT"/>
        </w:rPr>
        <w:t xml:space="preserve"> </w:t>
      </w:r>
      <w:r w:rsidR="00671C23">
        <w:rPr>
          <w:rFonts w:ascii="Arial" w:hAnsi="Arial" w:cs="Arial"/>
          <w:sz w:val="20"/>
          <w:szCs w:val="20"/>
          <w:lang w:val="pt-PT"/>
        </w:rPr>
        <w:t xml:space="preserve">respectivamente, </w:t>
      </w:r>
      <w:r>
        <w:rPr>
          <w:rFonts w:ascii="Arial" w:hAnsi="Arial" w:cs="Arial"/>
          <w:sz w:val="20"/>
          <w:szCs w:val="20"/>
          <w:lang w:val="pt-PT"/>
        </w:rPr>
        <w:t>que permitiram obter as produções de energia eléctrica a partir das duas instalaç</w:t>
      </w:r>
      <w:r w:rsidR="00837EB1">
        <w:rPr>
          <w:rFonts w:ascii="Arial" w:hAnsi="Arial" w:cs="Arial"/>
          <w:sz w:val="20"/>
          <w:szCs w:val="20"/>
          <w:lang w:val="pt-PT"/>
        </w:rPr>
        <w:t>ões fotovoltaicas instaladas e a melhor PR da interligação Inversor – Sistema fotovoltaico, respectivamente.</w:t>
      </w:r>
      <w:r w:rsidR="00671C23">
        <w:rPr>
          <w:rFonts w:ascii="Arial" w:hAnsi="Arial" w:cs="Arial"/>
          <w:sz w:val="20"/>
          <w:szCs w:val="20"/>
          <w:lang w:val="pt-PT"/>
        </w:rPr>
        <w:t xml:space="preserve"> </w:t>
      </w:r>
    </w:p>
    <w:p w:rsidR="001701B7" w:rsidRDefault="001701B7" w:rsidP="001701B7">
      <w:pPr>
        <w:spacing w:line="360" w:lineRule="auto"/>
        <w:ind w:firstLine="708"/>
        <w:jc w:val="both"/>
        <w:rPr>
          <w:rFonts w:ascii="Arial" w:hAnsi="Arial" w:cs="Arial"/>
          <w:sz w:val="20"/>
          <w:szCs w:val="20"/>
          <w:lang w:val="pt-PT"/>
        </w:rPr>
      </w:pPr>
      <w:r>
        <w:rPr>
          <w:rFonts w:ascii="Arial" w:hAnsi="Arial" w:cs="Arial"/>
          <w:sz w:val="20"/>
          <w:szCs w:val="20"/>
          <w:lang w:val="pt-PT"/>
        </w:rPr>
        <w:t>Com a instalação destas duas centrais fotovoltaicas, a EAR dá o seu contributo para a produção de energia limp</w:t>
      </w:r>
      <w:r w:rsidR="00B5365C">
        <w:rPr>
          <w:rFonts w:ascii="Arial" w:hAnsi="Arial" w:cs="Arial"/>
          <w:sz w:val="20"/>
          <w:szCs w:val="20"/>
          <w:lang w:val="pt-PT"/>
        </w:rPr>
        <w:t>a, injectando na rede mais de 96</w:t>
      </w:r>
      <w:r>
        <w:rPr>
          <w:rFonts w:ascii="Arial" w:hAnsi="Arial" w:cs="Arial"/>
          <w:sz w:val="20"/>
          <w:szCs w:val="20"/>
          <w:lang w:val="pt-PT"/>
        </w:rPr>
        <w:t>MWh/ano, suficiente para</w:t>
      </w:r>
      <w:r w:rsidR="00B5365C">
        <w:rPr>
          <w:rFonts w:ascii="Arial" w:hAnsi="Arial" w:cs="Arial"/>
          <w:sz w:val="20"/>
          <w:szCs w:val="20"/>
          <w:lang w:val="pt-PT"/>
        </w:rPr>
        <w:t xml:space="preserve"> abastecer, em média, mais de 25</w:t>
      </w:r>
      <w:r>
        <w:rPr>
          <w:rFonts w:ascii="Arial" w:hAnsi="Arial" w:cs="Arial"/>
          <w:sz w:val="20"/>
          <w:szCs w:val="20"/>
          <w:lang w:val="pt-PT"/>
        </w:rPr>
        <w:t xml:space="preserve"> famílias por ano.  </w:t>
      </w:r>
    </w:p>
    <w:p w:rsidR="001701B7" w:rsidRDefault="001701B7" w:rsidP="001701B7">
      <w:pPr>
        <w:spacing w:line="360" w:lineRule="auto"/>
        <w:ind w:firstLine="708"/>
        <w:jc w:val="both"/>
        <w:rPr>
          <w:rFonts w:ascii="Arial" w:hAnsi="Arial" w:cs="Arial"/>
          <w:sz w:val="20"/>
          <w:szCs w:val="20"/>
          <w:lang w:val="pt-PT"/>
        </w:rPr>
      </w:pPr>
      <w:r>
        <w:rPr>
          <w:rFonts w:ascii="Arial" w:hAnsi="Arial" w:cs="Arial"/>
          <w:sz w:val="20"/>
          <w:szCs w:val="20"/>
          <w:lang w:val="pt-PT"/>
        </w:rPr>
        <w:t>A produção de energia solar pela EAR vai igualmente contribuir pa</w:t>
      </w:r>
      <w:r w:rsidR="00671C23">
        <w:rPr>
          <w:rFonts w:ascii="Arial" w:hAnsi="Arial" w:cs="Arial"/>
          <w:sz w:val="20"/>
          <w:szCs w:val="20"/>
          <w:lang w:val="pt-PT"/>
        </w:rPr>
        <w:t>ra a poupança na emissão de 9,65</w:t>
      </w:r>
      <w:r>
        <w:rPr>
          <w:rFonts w:ascii="Arial" w:hAnsi="Arial" w:cs="Arial"/>
          <w:sz w:val="20"/>
          <w:szCs w:val="20"/>
          <w:lang w:val="pt-PT"/>
        </w:rPr>
        <w:t xml:space="preserve"> toneladas de CO</w:t>
      </w:r>
      <w:r w:rsidRPr="00590598">
        <w:rPr>
          <w:rFonts w:ascii="Arial" w:hAnsi="Arial" w:cs="Arial"/>
          <w:sz w:val="20"/>
          <w:szCs w:val="20"/>
          <w:vertAlign w:val="superscript"/>
          <w:lang w:val="pt-PT"/>
        </w:rPr>
        <w:t>2</w:t>
      </w:r>
      <w:r>
        <w:rPr>
          <w:rFonts w:ascii="Arial" w:hAnsi="Arial" w:cs="Arial"/>
          <w:sz w:val="20"/>
          <w:szCs w:val="20"/>
          <w:lang w:val="pt-PT"/>
        </w:rPr>
        <w:t xml:space="preserve"> e irá atingir, durante 20 anos, uma receita extraordinária superior a </w:t>
      </w:r>
      <w:r w:rsidR="003063DF">
        <w:rPr>
          <w:rFonts w:ascii="Arial" w:hAnsi="Arial" w:cs="Arial"/>
          <w:sz w:val="20"/>
          <w:szCs w:val="20"/>
          <w:lang w:val="pt-PT"/>
        </w:rPr>
        <w:t>90</w:t>
      </w:r>
      <w:r w:rsidRPr="003063DF">
        <w:rPr>
          <w:rFonts w:ascii="Arial" w:hAnsi="Arial" w:cs="Arial"/>
          <w:sz w:val="20"/>
          <w:szCs w:val="20"/>
          <w:lang w:val="pt-PT"/>
        </w:rPr>
        <w:t>0.000,00 €, resultante</w:t>
      </w:r>
      <w:r>
        <w:rPr>
          <w:rFonts w:ascii="Arial" w:hAnsi="Arial" w:cs="Arial"/>
          <w:sz w:val="20"/>
          <w:szCs w:val="20"/>
          <w:lang w:val="pt-PT"/>
        </w:rPr>
        <w:t xml:space="preserve"> da venda de energia à rede eléctrica (ERDF).</w:t>
      </w:r>
      <w:r w:rsidR="00671C23">
        <w:rPr>
          <w:rFonts w:ascii="Arial" w:hAnsi="Arial" w:cs="Arial"/>
          <w:sz w:val="20"/>
          <w:szCs w:val="20"/>
          <w:lang w:val="pt-PT"/>
        </w:rPr>
        <w:t xml:space="preserve"> </w:t>
      </w:r>
    </w:p>
    <w:p w:rsidR="003D1FF6" w:rsidRPr="003D1FF6" w:rsidRDefault="0039742A" w:rsidP="00190781">
      <w:pPr>
        <w:spacing w:line="360" w:lineRule="auto"/>
        <w:ind w:firstLine="709"/>
        <w:jc w:val="both"/>
        <w:rPr>
          <w:rFonts w:ascii="Arial" w:hAnsi="Arial" w:cs="Arial"/>
          <w:sz w:val="20"/>
          <w:szCs w:val="20"/>
          <w:lang w:val="pt-PT"/>
        </w:rPr>
      </w:pPr>
      <w:r>
        <w:rPr>
          <w:rFonts w:ascii="Arial" w:hAnsi="Arial" w:cs="Arial"/>
          <w:sz w:val="20"/>
          <w:szCs w:val="20"/>
          <w:lang w:val="pt-PT"/>
        </w:rPr>
        <w:t>Em baixo, estão apresentadas algumas fotografias da</w:t>
      </w:r>
      <w:r w:rsidR="00190781">
        <w:rPr>
          <w:rFonts w:ascii="Arial" w:hAnsi="Arial" w:cs="Arial"/>
          <w:sz w:val="20"/>
          <w:szCs w:val="20"/>
          <w:lang w:val="pt-PT"/>
        </w:rPr>
        <w:t>s instalações</w:t>
      </w:r>
      <w:r>
        <w:rPr>
          <w:rFonts w:ascii="Arial" w:hAnsi="Arial" w:cs="Arial"/>
          <w:sz w:val="20"/>
          <w:szCs w:val="20"/>
          <w:lang w:val="pt-PT"/>
        </w:rPr>
        <w:t xml:space="preserve"> de 16,79 </w:t>
      </w:r>
      <w:proofErr w:type="spellStart"/>
      <w:r>
        <w:rPr>
          <w:rFonts w:ascii="Arial" w:hAnsi="Arial" w:cs="Arial"/>
          <w:sz w:val="20"/>
          <w:szCs w:val="20"/>
          <w:lang w:val="pt-PT"/>
        </w:rPr>
        <w:t>kWp</w:t>
      </w:r>
      <w:proofErr w:type="spellEnd"/>
      <w:r w:rsidR="00190781">
        <w:rPr>
          <w:rFonts w:ascii="Arial" w:hAnsi="Arial" w:cs="Arial"/>
          <w:sz w:val="20"/>
          <w:szCs w:val="20"/>
          <w:lang w:val="pt-PT"/>
        </w:rPr>
        <w:t xml:space="preserve"> e </w:t>
      </w:r>
      <w:r w:rsidR="00B5365C">
        <w:rPr>
          <w:rFonts w:ascii="Arial" w:hAnsi="Arial" w:cs="Arial"/>
          <w:sz w:val="20"/>
          <w:szCs w:val="20"/>
          <w:lang w:val="pt-PT"/>
        </w:rPr>
        <w:t>75,90</w:t>
      </w:r>
      <w:r w:rsidR="00217F6D">
        <w:rPr>
          <w:rFonts w:ascii="Arial" w:hAnsi="Arial" w:cs="Arial"/>
          <w:sz w:val="20"/>
          <w:szCs w:val="20"/>
          <w:lang w:val="pt-PT"/>
        </w:rPr>
        <w:t xml:space="preserve"> </w:t>
      </w:r>
      <w:proofErr w:type="spellStart"/>
      <w:r w:rsidR="00190781">
        <w:rPr>
          <w:rFonts w:ascii="Arial" w:hAnsi="Arial" w:cs="Arial"/>
          <w:sz w:val="20"/>
          <w:szCs w:val="20"/>
          <w:lang w:val="pt-PT"/>
        </w:rPr>
        <w:t>kWp</w:t>
      </w:r>
      <w:proofErr w:type="spellEnd"/>
      <w:r>
        <w:rPr>
          <w:rFonts w:ascii="Arial" w:hAnsi="Arial" w:cs="Arial"/>
          <w:sz w:val="20"/>
          <w:szCs w:val="20"/>
          <w:lang w:val="pt-PT"/>
        </w:rPr>
        <w:t>, em fase de obra e após terminada</w:t>
      </w:r>
      <w:r w:rsidR="00190781">
        <w:rPr>
          <w:rFonts w:ascii="Arial" w:hAnsi="Arial" w:cs="Arial"/>
          <w:sz w:val="20"/>
          <w:szCs w:val="20"/>
          <w:lang w:val="pt-PT"/>
        </w:rPr>
        <w:t>s</w:t>
      </w:r>
      <w:r>
        <w:rPr>
          <w:rFonts w:ascii="Arial" w:hAnsi="Arial" w:cs="Arial"/>
          <w:sz w:val="20"/>
          <w:szCs w:val="20"/>
          <w:lang w:val="pt-PT"/>
        </w:rPr>
        <w:t>.</w:t>
      </w:r>
      <w:r w:rsidR="003D1FF6" w:rsidRPr="003D1FF6">
        <w:rPr>
          <w:rFonts w:ascii="Arial" w:hAnsi="Arial" w:cs="Arial"/>
          <w:sz w:val="20"/>
          <w:szCs w:val="20"/>
          <w:lang w:val="pt-PT"/>
        </w:rPr>
        <w:t xml:space="preserve"> </w:t>
      </w:r>
    </w:p>
    <w:p w:rsidR="001701B7" w:rsidRDefault="001701B7">
      <w:pPr>
        <w:rPr>
          <w:rFonts w:ascii="Arial" w:hAnsi="Arial" w:cs="Arial"/>
          <w:b/>
          <w:caps/>
          <w:lang w:val="pt-PT"/>
        </w:rPr>
      </w:pPr>
    </w:p>
    <w:p w:rsidR="001701B7" w:rsidRDefault="008B2DF3">
      <w:pPr>
        <w:rPr>
          <w:rFonts w:ascii="Arial" w:hAnsi="Arial" w:cs="Arial"/>
          <w:b/>
          <w:caps/>
          <w:lang w:val="pt-PT"/>
        </w:rPr>
      </w:pPr>
      <w:r>
        <w:rPr>
          <w:rFonts w:ascii="Arial" w:hAnsi="Arial" w:cs="Arial"/>
          <w:noProof/>
          <w:sz w:val="20"/>
          <w:szCs w:val="20"/>
          <w:lang w:val="pt-PT" w:eastAsia="pt-PT"/>
        </w:rPr>
        <w:lastRenderedPageBreak/>
        <w:drawing>
          <wp:anchor distT="0" distB="0" distL="114300" distR="114300" simplePos="0" relativeHeight="251665916" behindDoc="0" locked="0" layoutInCell="1" allowOverlap="1">
            <wp:simplePos x="0" y="0"/>
            <wp:positionH relativeFrom="column">
              <wp:posOffset>1890394</wp:posOffset>
            </wp:positionH>
            <wp:positionV relativeFrom="paragraph">
              <wp:posOffset>33020</wp:posOffset>
            </wp:positionV>
            <wp:extent cx="1978025" cy="1483519"/>
            <wp:effectExtent l="19050" t="0" r="3175" b="0"/>
            <wp:wrapNone/>
            <wp:docPr id="147" name="Picture 146" descr="Photo0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577.jpg"/>
                    <pic:cNvPicPr/>
                  </pic:nvPicPr>
                  <pic:blipFill>
                    <a:blip r:embed="rId143" cstate="print"/>
                    <a:stretch>
                      <a:fillRect/>
                    </a:stretch>
                  </pic:blipFill>
                  <pic:spPr>
                    <a:xfrm>
                      <a:off x="0" y="0"/>
                      <a:ext cx="1978025" cy="1483519"/>
                    </a:xfrm>
                    <a:prstGeom prst="rect">
                      <a:avLst/>
                    </a:prstGeom>
                  </pic:spPr>
                </pic:pic>
              </a:graphicData>
            </a:graphic>
          </wp:anchor>
        </w:drawing>
      </w:r>
      <w:r>
        <w:rPr>
          <w:rFonts w:ascii="Arial" w:hAnsi="Arial" w:cs="Arial"/>
          <w:noProof/>
          <w:sz w:val="20"/>
          <w:szCs w:val="20"/>
          <w:lang w:val="pt-PT" w:eastAsia="pt-PT"/>
        </w:rPr>
        <w:drawing>
          <wp:anchor distT="0" distB="0" distL="114300" distR="114300" simplePos="0" relativeHeight="251664891" behindDoc="0" locked="0" layoutInCell="1" allowOverlap="1">
            <wp:simplePos x="0" y="0"/>
            <wp:positionH relativeFrom="column">
              <wp:posOffset>3947795</wp:posOffset>
            </wp:positionH>
            <wp:positionV relativeFrom="paragraph">
              <wp:posOffset>33020</wp:posOffset>
            </wp:positionV>
            <wp:extent cx="1978025" cy="1485900"/>
            <wp:effectExtent l="19050" t="0" r="3175" b="0"/>
            <wp:wrapNone/>
            <wp:docPr id="145" name="Picture 144" descr="Picture 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95.jpg"/>
                    <pic:cNvPicPr/>
                  </pic:nvPicPr>
                  <pic:blipFill>
                    <a:blip r:embed="rId144" cstate="print"/>
                    <a:stretch>
                      <a:fillRect/>
                    </a:stretch>
                  </pic:blipFill>
                  <pic:spPr>
                    <a:xfrm>
                      <a:off x="0" y="0"/>
                      <a:ext cx="1978025" cy="1485900"/>
                    </a:xfrm>
                    <a:prstGeom prst="rect">
                      <a:avLst/>
                    </a:prstGeom>
                  </pic:spPr>
                </pic:pic>
              </a:graphicData>
            </a:graphic>
          </wp:anchor>
        </w:drawing>
      </w:r>
      <w:r w:rsidR="005144E4">
        <w:rPr>
          <w:rFonts w:ascii="Arial" w:hAnsi="Arial" w:cs="Arial"/>
          <w:b/>
          <w:caps/>
          <w:noProof/>
          <w:lang w:val="pt-PT" w:eastAsia="pt-PT"/>
        </w:rPr>
        <w:drawing>
          <wp:anchor distT="0" distB="0" distL="114300" distR="114300" simplePos="0" relativeHeight="251666941" behindDoc="0" locked="0" layoutInCell="1" allowOverlap="1">
            <wp:simplePos x="0" y="0"/>
            <wp:positionH relativeFrom="column">
              <wp:posOffset>-167005</wp:posOffset>
            </wp:positionH>
            <wp:positionV relativeFrom="paragraph">
              <wp:posOffset>33020</wp:posOffset>
            </wp:positionV>
            <wp:extent cx="1981200" cy="1485900"/>
            <wp:effectExtent l="19050" t="0" r="0" b="0"/>
            <wp:wrapNone/>
            <wp:docPr id="144" name="Picture 143" descr="Picture 0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98.jpg"/>
                    <pic:cNvPicPr/>
                  </pic:nvPicPr>
                  <pic:blipFill>
                    <a:blip r:embed="rId145" cstate="print"/>
                    <a:stretch>
                      <a:fillRect/>
                    </a:stretch>
                  </pic:blipFill>
                  <pic:spPr>
                    <a:xfrm>
                      <a:off x="0" y="0"/>
                      <a:ext cx="1981200" cy="1485900"/>
                    </a:xfrm>
                    <a:prstGeom prst="rect">
                      <a:avLst/>
                    </a:prstGeom>
                  </pic:spPr>
                </pic:pic>
              </a:graphicData>
            </a:graphic>
          </wp:anchor>
        </w:drawing>
      </w:r>
    </w:p>
    <w:p w:rsidR="001701B7" w:rsidRDefault="001701B7">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D0891">
      <w:pPr>
        <w:rPr>
          <w:rFonts w:ascii="Arial" w:hAnsi="Arial" w:cs="Arial"/>
          <w:b/>
          <w:caps/>
          <w:lang w:val="pt-PT"/>
        </w:rPr>
      </w:pPr>
      <w:r w:rsidRPr="003D0891">
        <w:rPr>
          <w:rFonts w:ascii="Arial" w:hAnsi="Arial" w:cs="Arial"/>
          <w:noProof/>
          <w:sz w:val="20"/>
          <w:szCs w:val="20"/>
          <w:lang w:val="fr-FR" w:eastAsia="fr-FR"/>
        </w:rPr>
        <w:pict>
          <v:shape id="_x0000_s1160" type="#_x0000_t202" style="position:absolute;margin-left:312.15pt;margin-top:6.9pt;width:16.7pt;height:14.6pt;z-index:251904512;mso-width-relative:margin;mso-height-relative:margin" stroked="f">
            <v:textbox style="mso-next-textbox:#_x0000_s1160">
              <w:txbxContent>
                <w:p w:rsidR="00E9456F" w:rsidRPr="006653DA" w:rsidRDefault="00E9456F" w:rsidP="00441642">
                  <w:pPr>
                    <w:rPr>
                      <w:rFonts w:ascii="Arial" w:hAnsi="Arial" w:cs="Arial"/>
                      <w:b/>
                      <w:sz w:val="16"/>
                      <w:szCs w:val="16"/>
                      <w:lang w:val="pt-PT"/>
                    </w:rPr>
                  </w:pPr>
                  <w:proofErr w:type="gramStart"/>
                  <w:r>
                    <w:rPr>
                      <w:rFonts w:ascii="Arial" w:hAnsi="Arial" w:cs="Arial"/>
                      <w:b/>
                      <w:sz w:val="16"/>
                      <w:szCs w:val="16"/>
                      <w:lang w:val="pt-PT"/>
                    </w:rPr>
                    <w:t>c</w:t>
                  </w:r>
                  <w:proofErr w:type="gramEnd"/>
                </w:p>
              </w:txbxContent>
            </v:textbox>
          </v:shape>
        </w:pict>
      </w:r>
      <w:r w:rsidRPr="003D0891">
        <w:rPr>
          <w:rFonts w:ascii="Arial" w:hAnsi="Arial" w:cs="Arial"/>
          <w:noProof/>
          <w:sz w:val="20"/>
          <w:szCs w:val="20"/>
          <w:lang w:val="fr-FR" w:eastAsia="fr-FR"/>
        </w:rPr>
        <w:pict>
          <v:shape id="_x0000_s1159" type="#_x0000_t202" style="position:absolute;margin-left:150.15pt;margin-top:6.9pt;width:16.7pt;height:14.6pt;z-index:251903488;mso-width-relative:margin;mso-height-relative:margin" stroked="f">
            <v:textbox style="mso-next-textbox:#_x0000_s1159">
              <w:txbxContent>
                <w:p w:rsidR="00E9456F" w:rsidRPr="006653DA" w:rsidRDefault="00E9456F" w:rsidP="006653DA">
                  <w:pPr>
                    <w:rPr>
                      <w:rFonts w:ascii="Arial" w:hAnsi="Arial" w:cs="Arial"/>
                      <w:b/>
                      <w:sz w:val="16"/>
                      <w:szCs w:val="16"/>
                      <w:lang w:val="pt-PT"/>
                    </w:rPr>
                  </w:pPr>
                  <w:proofErr w:type="gramStart"/>
                  <w:r>
                    <w:rPr>
                      <w:rFonts w:ascii="Arial" w:hAnsi="Arial" w:cs="Arial"/>
                      <w:b/>
                      <w:sz w:val="16"/>
                      <w:szCs w:val="16"/>
                      <w:lang w:val="pt-PT"/>
                    </w:rPr>
                    <w:t>b</w:t>
                  </w:r>
                  <w:proofErr w:type="gramEnd"/>
                </w:p>
              </w:txbxContent>
            </v:textbox>
          </v:shape>
        </w:pict>
      </w:r>
      <w:r w:rsidRPr="003D0891">
        <w:rPr>
          <w:rFonts w:ascii="Arial" w:hAnsi="Arial" w:cs="Arial"/>
          <w:noProof/>
          <w:sz w:val="20"/>
          <w:szCs w:val="20"/>
          <w:lang w:val="fr-FR" w:eastAsia="fr-FR"/>
        </w:rPr>
        <w:pict>
          <v:shape id="_x0000_s1158" type="#_x0000_t202" style="position:absolute;margin-left:-11.5pt;margin-top:6.9pt;width:16.15pt;height:14.6pt;z-index:251902464;mso-width-relative:margin;mso-height-relative:margin" stroked="f">
            <v:textbox style="mso-next-textbox:#_x0000_s1158">
              <w:txbxContent>
                <w:p w:rsidR="00E9456F" w:rsidRPr="006653DA" w:rsidRDefault="00E9456F" w:rsidP="006653DA">
                  <w:pPr>
                    <w:rPr>
                      <w:rFonts w:ascii="Arial" w:hAnsi="Arial" w:cs="Arial"/>
                      <w:b/>
                      <w:sz w:val="16"/>
                      <w:szCs w:val="16"/>
                      <w:lang w:val="pt-PT"/>
                    </w:rPr>
                  </w:pPr>
                  <w:proofErr w:type="gramStart"/>
                  <w:r>
                    <w:rPr>
                      <w:rFonts w:ascii="Arial" w:hAnsi="Arial" w:cs="Arial"/>
                      <w:b/>
                      <w:sz w:val="16"/>
                      <w:szCs w:val="16"/>
                      <w:lang w:val="pt-PT"/>
                    </w:rPr>
                    <w:t>a</w:t>
                  </w:r>
                  <w:proofErr w:type="gramEnd"/>
                </w:p>
              </w:txbxContent>
            </v:textbox>
          </v:shape>
        </w:pict>
      </w:r>
    </w:p>
    <w:p w:rsidR="003423AD" w:rsidRPr="001701B7" w:rsidRDefault="003423AD">
      <w:pPr>
        <w:rPr>
          <w:rFonts w:ascii="Arial" w:hAnsi="Arial" w:cs="Arial"/>
          <w:b/>
          <w:caps/>
          <w:lang w:val="pt-PT"/>
        </w:rPr>
      </w:pPr>
    </w:p>
    <w:p w:rsidR="003423AD" w:rsidRDefault="001D2635">
      <w:pPr>
        <w:rPr>
          <w:rFonts w:ascii="Arial" w:hAnsi="Arial" w:cs="Arial"/>
          <w:b/>
          <w:caps/>
          <w:lang w:val="pt-PT"/>
        </w:rPr>
      </w:pPr>
      <w:r>
        <w:rPr>
          <w:rFonts w:ascii="Arial" w:hAnsi="Arial" w:cs="Arial"/>
          <w:b/>
          <w:caps/>
          <w:noProof/>
          <w:lang w:val="pt-PT" w:eastAsia="pt-PT"/>
        </w:rPr>
        <w:drawing>
          <wp:anchor distT="0" distB="0" distL="114300" distR="114300" simplePos="0" relativeHeight="251888128" behindDoc="0" locked="0" layoutInCell="1" allowOverlap="1">
            <wp:simplePos x="0" y="0"/>
            <wp:positionH relativeFrom="column">
              <wp:posOffset>1890395</wp:posOffset>
            </wp:positionH>
            <wp:positionV relativeFrom="paragraph">
              <wp:posOffset>27305</wp:posOffset>
            </wp:positionV>
            <wp:extent cx="1978025" cy="1485900"/>
            <wp:effectExtent l="19050" t="0" r="3175" b="0"/>
            <wp:wrapNone/>
            <wp:docPr id="71" name="Picture 3" descr="Z:\CLIENTS\PARTENAIRE M. SALAZAR\M. CONSTANT\Photo_Installation\Picture 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CLIENTS\PARTENAIRE M. SALAZAR\M. CONSTANT\Photo_Installation\Picture 205.jpg"/>
                    <pic:cNvPicPr>
                      <a:picLocks noChangeAspect="1" noChangeArrowheads="1"/>
                    </pic:cNvPicPr>
                  </pic:nvPicPr>
                  <pic:blipFill>
                    <a:blip r:embed="rId146" cstate="print"/>
                    <a:srcRect/>
                    <a:stretch>
                      <a:fillRect/>
                    </a:stretch>
                  </pic:blipFill>
                  <pic:spPr bwMode="auto">
                    <a:xfrm>
                      <a:off x="0" y="0"/>
                      <a:ext cx="1978025" cy="1485900"/>
                    </a:xfrm>
                    <a:prstGeom prst="rect">
                      <a:avLst/>
                    </a:prstGeom>
                    <a:noFill/>
                    <a:ln w="9525">
                      <a:noFill/>
                      <a:miter lim="800000"/>
                      <a:headEnd/>
                      <a:tailEnd/>
                    </a:ln>
                  </pic:spPr>
                </pic:pic>
              </a:graphicData>
            </a:graphic>
          </wp:anchor>
        </w:drawing>
      </w:r>
      <w:r>
        <w:rPr>
          <w:rFonts w:ascii="Arial" w:hAnsi="Arial" w:cs="Arial"/>
          <w:b/>
          <w:caps/>
          <w:noProof/>
          <w:lang w:val="pt-PT" w:eastAsia="pt-PT"/>
        </w:rPr>
        <w:drawing>
          <wp:anchor distT="0" distB="0" distL="114300" distR="114300" simplePos="0" relativeHeight="251889152" behindDoc="0" locked="0" layoutInCell="1" allowOverlap="1">
            <wp:simplePos x="0" y="0"/>
            <wp:positionH relativeFrom="column">
              <wp:posOffset>3947795</wp:posOffset>
            </wp:positionH>
            <wp:positionV relativeFrom="paragraph">
              <wp:posOffset>27305</wp:posOffset>
            </wp:positionV>
            <wp:extent cx="1993900" cy="1485900"/>
            <wp:effectExtent l="19050" t="0" r="6350" b="0"/>
            <wp:wrapNone/>
            <wp:docPr id="72" name="Picture 4" descr="Z:\CLIENTS\PARTENAIRE M. SALAZAR\M. CONSTANT\Photo_Installation\Photo0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CLIENTS\PARTENAIRE M. SALAZAR\M. CONSTANT\Photo_Installation\Photo0560.jpg"/>
                    <pic:cNvPicPr>
                      <a:picLocks noChangeAspect="1" noChangeArrowheads="1"/>
                    </pic:cNvPicPr>
                  </pic:nvPicPr>
                  <pic:blipFill>
                    <a:blip r:embed="rId147" cstate="print"/>
                    <a:srcRect/>
                    <a:stretch>
                      <a:fillRect/>
                    </a:stretch>
                  </pic:blipFill>
                  <pic:spPr bwMode="auto">
                    <a:xfrm>
                      <a:off x="0" y="0"/>
                      <a:ext cx="1993900" cy="1485900"/>
                    </a:xfrm>
                    <a:prstGeom prst="rect">
                      <a:avLst/>
                    </a:prstGeom>
                    <a:noFill/>
                    <a:ln w="9525">
                      <a:noFill/>
                      <a:miter lim="800000"/>
                      <a:headEnd/>
                      <a:tailEnd/>
                    </a:ln>
                  </pic:spPr>
                </pic:pic>
              </a:graphicData>
            </a:graphic>
          </wp:anchor>
        </w:drawing>
      </w:r>
      <w:r>
        <w:rPr>
          <w:rFonts w:ascii="Arial" w:hAnsi="Arial" w:cs="Arial"/>
          <w:b/>
          <w:caps/>
          <w:noProof/>
          <w:lang w:val="pt-PT" w:eastAsia="pt-PT"/>
        </w:rPr>
        <w:drawing>
          <wp:anchor distT="0" distB="0" distL="114300" distR="114300" simplePos="0" relativeHeight="251890176" behindDoc="0" locked="0" layoutInCell="1" allowOverlap="1">
            <wp:simplePos x="0" y="0"/>
            <wp:positionH relativeFrom="column">
              <wp:posOffset>-167005</wp:posOffset>
            </wp:positionH>
            <wp:positionV relativeFrom="paragraph">
              <wp:posOffset>27305</wp:posOffset>
            </wp:positionV>
            <wp:extent cx="1981200" cy="1485900"/>
            <wp:effectExtent l="19050" t="0" r="0" b="0"/>
            <wp:wrapNone/>
            <wp:docPr id="73" name="Picture 5" descr="Z:\CLIENTS\PARTENAIRE M. SALAZAR\M. CONSTANT\Photo_Installation\Photo05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Z:\CLIENTS\PARTENAIRE M. SALAZAR\M. CONSTANT\Photo_Installation\Photo0565.jpg"/>
                    <pic:cNvPicPr>
                      <a:picLocks noChangeAspect="1" noChangeArrowheads="1"/>
                    </pic:cNvPicPr>
                  </pic:nvPicPr>
                  <pic:blipFill>
                    <a:blip r:embed="rId148" cstate="print"/>
                    <a:srcRect/>
                    <a:stretch>
                      <a:fillRect/>
                    </a:stretch>
                  </pic:blipFill>
                  <pic:spPr bwMode="auto">
                    <a:xfrm>
                      <a:off x="0" y="0"/>
                      <a:ext cx="1981200" cy="1485900"/>
                    </a:xfrm>
                    <a:prstGeom prst="rect">
                      <a:avLst/>
                    </a:prstGeom>
                    <a:noFill/>
                    <a:ln w="9525">
                      <a:noFill/>
                      <a:miter lim="800000"/>
                      <a:headEnd/>
                      <a:tailEnd/>
                    </a:ln>
                  </pic:spPr>
                </pic:pic>
              </a:graphicData>
            </a:graphic>
          </wp:anchor>
        </w:drawing>
      </w: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D0891">
      <w:pPr>
        <w:rPr>
          <w:rFonts w:ascii="Arial" w:hAnsi="Arial" w:cs="Arial"/>
          <w:b/>
          <w:caps/>
          <w:lang w:val="pt-PT"/>
        </w:rPr>
      </w:pPr>
      <w:r w:rsidRPr="003D0891">
        <w:rPr>
          <w:rFonts w:ascii="Arial" w:hAnsi="Arial" w:cs="Arial"/>
          <w:noProof/>
          <w:sz w:val="20"/>
          <w:szCs w:val="20"/>
          <w:lang w:val="fr-FR" w:eastAsia="fr-FR"/>
        </w:rPr>
        <w:pict>
          <v:shape id="_x0000_s1163" type="#_x0000_t202" style="position:absolute;margin-left:312.15pt;margin-top:6.8pt;width:16.7pt;height:14.6pt;z-index:251907584;mso-width-relative:margin;mso-height-relative:margin" stroked="f">
            <v:textbox style="mso-next-textbox:#_x0000_s1163">
              <w:txbxContent>
                <w:p w:rsidR="00E9456F" w:rsidRPr="006653DA" w:rsidRDefault="00E9456F" w:rsidP="00441642">
                  <w:pPr>
                    <w:rPr>
                      <w:rFonts w:ascii="Arial" w:hAnsi="Arial" w:cs="Arial"/>
                      <w:b/>
                      <w:sz w:val="16"/>
                      <w:szCs w:val="16"/>
                      <w:lang w:val="pt-PT"/>
                    </w:rPr>
                  </w:pPr>
                  <w:proofErr w:type="gramStart"/>
                  <w:r>
                    <w:rPr>
                      <w:rFonts w:ascii="Arial" w:hAnsi="Arial" w:cs="Arial"/>
                      <w:b/>
                      <w:sz w:val="16"/>
                      <w:szCs w:val="16"/>
                      <w:lang w:val="pt-PT"/>
                    </w:rPr>
                    <w:t>f</w:t>
                  </w:r>
                  <w:proofErr w:type="gramEnd"/>
                </w:p>
              </w:txbxContent>
            </v:textbox>
          </v:shape>
        </w:pict>
      </w:r>
      <w:r w:rsidRPr="003D0891">
        <w:rPr>
          <w:rFonts w:ascii="Arial" w:hAnsi="Arial" w:cs="Arial"/>
          <w:noProof/>
          <w:sz w:val="20"/>
          <w:szCs w:val="20"/>
          <w:lang w:val="fr-FR" w:eastAsia="fr-FR"/>
        </w:rPr>
        <w:pict>
          <v:shape id="_x0000_s1162" type="#_x0000_t202" style="position:absolute;margin-left:150.15pt;margin-top:6.8pt;width:16.7pt;height:14.6pt;z-index:251906560;mso-width-relative:margin;mso-height-relative:margin" stroked="f">
            <v:textbox style="mso-next-textbox:#_x0000_s1162">
              <w:txbxContent>
                <w:p w:rsidR="00E9456F" w:rsidRPr="006653DA" w:rsidRDefault="00E9456F" w:rsidP="00441642">
                  <w:pPr>
                    <w:rPr>
                      <w:rFonts w:ascii="Arial" w:hAnsi="Arial" w:cs="Arial"/>
                      <w:b/>
                      <w:sz w:val="16"/>
                      <w:szCs w:val="16"/>
                      <w:lang w:val="pt-PT"/>
                    </w:rPr>
                  </w:pPr>
                  <w:proofErr w:type="gramStart"/>
                  <w:r>
                    <w:rPr>
                      <w:rFonts w:ascii="Arial" w:hAnsi="Arial" w:cs="Arial"/>
                      <w:b/>
                      <w:sz w:val="16"/>
                      <w:szCs w:val="16"/>
                      <w:lang w:val="pt-PT"/>
                    </w:rPr>
                    <w:t>e</w:t>
                  </w:r>
                  <w:proofErr w:type="gramEnd"/>
                </w:p>
              </w:txbxContent>
            </v:textbox>
          </v:shape>
        </w:pict>
      </w:r>
      <w:r w:rsidRPr="003D0891">
        <w:rPr>
          <w:rFonts w:ascii="Arial" w:hAnsi="Arial" w:cs="Arial"/>
          <w:noProof/>
          <w:sz w:val="20"/>
          <w:szCs w:val="20"/>
          <w:lang w:val="fr-FR" w:eastAsia="fr-FR"/>
        </w:rPr>
        <w:pict>
          <v:shape id="_x0000_s1161" type="#_x0000_t202" style="position:absolute;margin-left:-11.3pt;margin-top:6.8pt;width:16.7pt;height:14.6pt;z-index:251905536;mso-width-relative:margin;mso-height-relative:margin" stroked="f">
            <v:textbox style="mso-next-textbox:#_x0000_s1161">
              <w:txbxContent>
                <w:p w:rsidR="00E9456F" w:rsidRPr="006653DA" w:rsidRDefault="00E9456F" w:rsidP="00441642">
                  <w:pPr>
                    <w:rPr>
                      <w:rFonts w:ascii="Arial" w:hAnsi="Arial" w:cs="Arial"/>
                      <w:b/>
                      <w:sz w:val="16"/>
                      <w:szCs w:val="16"/>
                      <w:lang w:val="pt-PT"/>
                    </w:rPr>
                  </w:pPr>
                  <w:proofErr w:type="gramStart"/>
                  <w:r>
                    <w:rPr>
                      <w:rFonts w:ascii="Arial" w:hAnsi="Arial" w:cs="Arial"/>
                      <w:b/>
                      <w:sz w:val="16"/>
                      <w:szCs w:val="16"/>
                      <w:lang w:val="pt-PT"/>
                    </w:rPr>
                    <w:t>d</w:t>
                  </w:r>
                  <w:proofErr w:type="gramEnd"/>
                </w:p>
              </w:txbxContent>
            </v:textbox>
          </v:shape>
        </w:pict>
      </w:r>
    </w:p>
    <w:p w:rsidR="003423AD" w:rsidRDefault="003423AD">
      <w:pPr>
        <w:rPr>
          <w:rFonts w:ascii="Arial" w:hAnsi="Arial" w:cs="Arial"/>
          <w:b/>
          <w:caps/>
          <w:lang w:val="pt-PT"/>
        </w:rPr>
      </w:pPr>
    </w:p>
    <w:p w:rsidR="003423AD" w:rsidRDefault="001D2635">
      <w:pPr>
        <w:rPr>
          <w:rFonts w:ascii="Arial" w:hAnsi="Arial" w:cs="Arial"/>
          <w:b/>
          <w:caps/>
          <w:lang w:val="pt-PT"/>
        </w:rPr>
      </w:pPr>
      <w:r>
        <w:rPr>
          <w:rFonts w:ascii="Arial" w:hAnsi="Arial" w:cs="Arial"/>
          <w:b/>
          <w:caps/>
          <w:noProof/>
          <w:lang w:val="pt-PT" w:eastAsia="pt-PT"/>
        </w:rPr>
        <w:drawing>
          <wp:anchor distT="0" distB="0" distL="114300" distR="114300" simplePos="0" relativeHeight="251892224" behindDoc="0" locked="0" layoutInCell="1" allowOverlap="1">
            <wp:simplePos x="0" y="0"/>
            <wp:positionH relativeFrom="column">
              <wp:posOffset>3947795</wp:posOffset>
            </wp:positionH>
            <wp:positionV relativeFrom="paragraph">
              <wp:posOffset>21590</wp:posOffset>
            </wp:positionV>
            <wp:extent cx="1993900" cy="1495425"/>
            <wp:effectExtent l="19050" t="0" r="6350" b="0"/>
            <wp:wrapNone/>
            <wp:docPr id="75" name="Picture 74" descr="centrale_photovoltaique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rale_photovoltaique_large.jpg"/>
                    <pic:cNvPicPr/>
                  </pic:nvPicPr>
                  <pic:blipFill>
                    <a:blip r:embed="rId149" cstate="print"/>
                    <a:stretch>
                      <a:fillRect/>
                    </a:stretch>
                  </pic:blipFill>
                  <pic:spPr>
                    <a:xfrm>
                      <a:off x="0" y="0"/>
                      <a:ext cx="1993900" cy="1495425"/>
                    </a:xfrm>
                    <a:prstGeom prst="rect">
                      <a:avLst/>
                    </a:prstGeom>
                  </pic:spPr>
                </pic:pic>
              </a:graphicData>
            </a:graphic>
          </wp:anchor>
        </w:drawing>
      </w:r>
      <w:r>
        <w:rPr>
          <w:rFonts w:ascii="Arial" w:hAnsi="Arial" w:cs="Arial"/>
          <w:b/>
          <w:caps/>
          <w:noProof/>
          <w:lang w:val="pt-PT" w:eastAsia="pt-PT"/>
        </w:rPr>
        <w:drawing>
          <wp:anchor distT="0" distB="0" distL="114300" distR="114300" simplePos="0" relativeHeight="251891200" behindDoc="0" locked="0" layoutInCell="1" allowOverlap="1">
            <wp:simplePos x="0" y="0"/>
            <wp:positionH relativeFrom="column">
              <wp:posOffset>1890395</wp:posOffset>
            </wp:positionH>
            <wp:positionV relativeFrom="paragraph">
              <wp:posOffset>25400</wp:posOffset>
            </wp:positionV>
            <wp:extent cx="1978025" cy="1485900"/>
            <wp:effectExtent l="19050" t="0" r="3175" b="0"/>
            <wp:wrapNone/>
            <wp:docPr id="74" name="Picture 6" descr="Z:\CLIENTS\PARTENAIRE M. SALAZAR\M. CONSTANT\Photo_Installation\DSCF06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Z:\CLIENTS\PARTENAIRE M. SALAZAR\M. CONSTANT\Photo_Installation\DSCF0681.jpg"/>
                    <pic:cNvPicPr>
                      <a:picLocks noChangeAspect="1" noChangeArrowheads="1"/>
                    </pic:cNvPicPr>
                  </pic:nvPicPr>
                  <pic:blipFill>
                    <a:blip r:embed="rId150" cstate="print"/>
                    <a:srcRect/>
                    <a:stretch>
                      <a:fillRect/>
                    </a:stretch>
                  </pic:blipFill>
                  <pic:spPr bwMode="auto">
                    <a:xfrm>
                      <a:off x="0" y="0"/>
                      <a:ext cx="1978025" cy="1485900"/>
                    </a:xfrm>
                    <a:prstGeom prst="rect">
                      <a:avLst/>
                    </a:prstGeom>
                    <a:noFill/>
                    <a:ln w="9525">
                      <a:noFill/>
                      <a:miter lim="800000"/>
                      <a:headEnd/>
                      <a:tailEnd/>
                    </a:ln>
                  </pic:spPr>
                </pic:pic>
              </a:graphicData>
            </a:graphic>
          </wp:anchor>
        </w:drawing>
      </w:r>
      <w:r>
        <w:rPr>
          <w:rFonts w:ascii="Arial" w:hAnsi="Arial" w:cs="Arial"/>
          <w:b/>
          <w:caps/>
          <w:noProof/>
          <w:lang w:val="pt-PT" w:eastAsia="pt-PT"/>
        </w:rPr>
        <w:drawing>
          <wp:anchor distT="0" distB="0" distL="114300" distR="114300" simplePos="0" relativeHeight="251887104" behindDoc="0" locked="0" layoutInCell="1" allowOverlap="1">
            <wp:simplePos x="0" y="0"/>
            <wp:positionH relativeFrom="column">
              <wp:posOffset>-167005</wp:posOffset>
            </wp:positionH>
            <wp:positionV relativeFrom="paragraph">
              <wp:posOffset>31115</wp:posOffset>
            </wp:positionV>
            <wp:extent cx="1981200" cy="1476375"/>
            <wp:effectExtent l="19050" t="0" r="0" b="0"/>
            <wp:wrapNone/>
            <wp:docPr id="54" name="Picture 1" descr="Z:\CLIENTS\PARTENAIRE M. SALAZAR\M. CONSTANT\Photo_Installation\Picture 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CLIENTS\PARTENAIRE M. SALAZAR\M. CONSTANT\Photo_Installation\Picture 035.jpg"/>
                    <pic:cNvPicPr>
                      <a:picLocks noChangeAspect="1" noChangeArrowheads="1"/>
                    </pic:cNvPicPr>
                  </pic:nvPicPr>
                  <pic:blipFill>
                    <a:blip r:embed="rId151" cstate="print"/>
                    <a:srcRect/>
                    <a:stretch>
                      <a:fillRect/>
                    </a:stretch>
                  </pic:blipFill>
                  <pic:spPr bwMode="auto">
                    <a:xfrm>
                      <a:off x="0" y="0"/>
                      <a:ext cx="1981200" cy="1476375"/>
                    </a:xfrm>
                    <a:prstGeom prst="rect">
                      <a:avLst/>
                    </a:prstGeom>
                    <a:noFill/>
                    <a:ln w="9525">
                      <a:noFill/>
                      <a:miter lim="800000"/>
                      <a:headEnd/>
                      <a:tailEnd/>
                    </a:ln>
                  </pic:spPr>
                </pic:pic>
              </a:graphicData>
            </a:graphic>
          </wp:anchor>
        </w:drawing>
      </w:r>
    </w:p>
    <w:p w:rsidR="003423AD" w:rsidRDefault="003423AD">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7D6CC6" w:rsidRDefault="007D6CC6" w:rsidP="007D6CC6">
      <w:pPr>
        <w:spacing w:line="360" w:lineRule="auto"/>
        <w:ind w:firstLine="708"/>
        <w:jc w:val="both"/>
        <w:rPr>
          <w:rFonts w:ascii="Arial" w:hAnsi="Arial" w:cs="Arial"/>
          <w:sz w:val="20"/>
          <w:szCs w:val="20"/>
          <w:lang w:val="pt-PT"/>
        </w:rPr>
      </w:pPr>
    </w:p>
    <w:p w:rsidR="00837EB1" w:rsidRPr="00837EB1" w:rsidRDefault="00837EB1" w:rsidP="00837EB1">
      <w:pPr>
        <w:pStyle w:val="PargrafodaLista"/>
        <w:ind w:left="1068"/>
        <w:rPr>
          <w:rFonts w:ascii="Arial" w:hAnsi="Arial" w:cs="Arial"/>
          <w:sz w:val="20"/>
          <w:szCs w:val="20"/>
          <w:lang w:val="pt-PT"/>
        </w:rPr>
      </w:pPr>
    </w:p>
    <w:p w:rsidR="003423AD" w:rsidRDefault="003423AD">
      <w:pPr>
        <w:rPr>
          <w:rFonts w:ascii="Arial" w:hAnsi="Arial" w:cs="Arial"/>
          <w:b/>
          <w:caps/>
          <w:lang w:val="pt-PT"/>
        </w:rPr>
      </w:pPr>
    </w:p>
    <w:p w:rsidR="003423AD" w:rsidRDefault="003D0891">
      <w:pPr>
        <w:rPr>
          <w:rFonts w:ascii="Arial" w:hAnsi="Arial" w:cs="Arial"/>
          <w:b/>
          <w:caps/>
          <w:lang w:val="pt-PT"/>
        </w:rPr>
      </w:pPr>
      <w:r w:rsidRPr="003D0891">
        <w:rPr>
          <w:rFonts w:ascii="Arial" w:hAnsi="Arial" w:cs="Arial"/>
          <w:b/>
          <w:caps/>
          <w:noProof/>
          <w:lang w:val="fr-FR" w:eastAsia="fr-FR"/>
        </w:rPr>
        <w:pict>
          <v:shape id="_x0000_s1240" type="#_x0000_t202" style="position:absolute;margin-left:-11.3pt;margin-top:5.25pt;width:16.7pt;height:14.6pt;z-index:252074496;mso-width-relative:margin;mso-height-relative:margin" stroked="f">
            <v:textbox style="mso-next-textbox:#_x0000_s1240">
              <w:txbxContent>
                <w:p w:rsidR="00E9456F" w:rsidRPr="006653DA" w:rsidRDefault="00E9456F" w:rsidP="008B2DF3">
                  <w:pPr>
                    <w:rPr>
                      <w:rFonts w:ascii="Arial" w:hAnsi="Arial" w:cs="Arial"/>
                      <w:b/>
                      <w:sz w:val="16"/>
                      <w:szCs w:val="16"/>
                      <w:lang w:val="pt-PT"/>
                    </w:rPr>
                  </w:pPr>
                  <w:proofErr w:type="gramStart"/>
                  <w:r>
                    <w:rPr>
                      <w:rFonts w:ascii="Arial" w:hAnsi="Arial" w:cs="Arial"/>
                      <w:b/>
                      <w:sz w:val="16"/>
                      <w:szCs w:val="16"/>
                      <w:lang w:val="pt-PT"/>
                    </w:rPr>
                    <w:t>g</w:t>
                  </w:r>
                  <w:proofErr w:type="gramEnd"/>
                </w:p>
              </w:txbxContent>
            </v:textbox>
          </v:shape>
        </w:pict>
      </w:r>
      <w:r w:rsidRPr="003D0891">
        <w:rPr>
          <w:rFonts w:ascii="Arial" w:hAnsi="Arial" w:cs="Arial"/>
          <w:b/>
          <w:caps/>
          <w:noProof/>
          <w:lang w:val="fr-FR" w:eastAsia="fr-FR"/>
        </w:rPr>
        <w:pict>
          <v:shape id="_x0000_s1239" type="#_x0000_t202" style="position:absolute;margin-left:150.15pt;margin-top:5.25pt;width:16.7pt;height:14.6pt;z-index:252073472;mso-width-relative:margin;mso-height-relative:margin" stroked="f">
            <v:textbox style="mso-next-textbox:#_x0000_s1239">
              <w:txbxContent>
                <w:p w:rsidR="00E9456F" w:rsidRPr="006653DA" w:rsidRDefault="00E9456F" w:rsidP="008B2DF3">
                  <w:pPr>
                    <w:rPr>
                      <w:rFonts w:ascii="Arial" w:hAnsi="Arial" w:cs="Arial"/>
                      <w:b/>
                      <w:sz w:val="16"/>
                      <w:szCs w:val="16"/>
                      <w:lang w:val="pt-PT"/>
                    </w:rPr>
                  </w:pPr>
                  <w:proofErr w:type="gramStart"/>
                  <w:r>
                    <w:rPr>
                      <w:rFonts w:ascii="Arial" w:hAnsi="Arial" w:cs="Arial"/>
                      <w:b/>
                      <w:sz w:val="16"/>
                      <w:szCs w:val="16"/>
                      <w:lang w:val="pt-PT"/>
                    </w:rPr>
                    <w:t>h</w:t>
                  </w:r>
                  <w:proofErr w:type="gramEnd"/>
                </w:p>
              </w:txbxContent>
            </v:textbox>
          </v:shape>
        </w:pict>
      </w:r>
      <w:r w:rsidRPr="003D0891">
        <w:rPr>
          <w:rFonts w:ascii="Arial" w:hAnsi="Arial" w:cs="Arial"/>
          <w:b/>
          <w:caps/>
          <w:noProof/>
          <w:lang w:val="fr-FR" w:eastAsia="fr-FR"/>
        </w:rPr>
        <w:pict>
          <v:shape id="_x0000_s1241" type="#_x0000_t202" style="position:absolute;margin-left:312.15pt;margin-top:6pt;width:16.7pt;height:14.6pt;z-index:252075520;mso-width-relative:margin;mso-height-relative:margin" stroked="f">
            <v:textbox style="mso-next-textbox:#_x0000_s1241">
              <w:txbxContent>
                <w:p w:rsidR="00E9456F" w:rsidRPr="006653DA" w:rsidRDefault="00E9456F" w:rsidP="008B2DF3">
                  <w:pPr>
                    <w:rPr>
                      <w:rFonts w:ascii="Arial" w:hAnsi="Arial" w:cs="Arial"/>
                      <w:b/>
                      <w:sz w:val="16"/>
                      <w:szCs w:val="16"/>
                      <w:lang w:val="pt-PT"/>
                    </w:rPr>
                  </w:pPr>
                  <w:proofErr w:type="gramStart"/>
                  <w:r>
                    <w:rPr>
                      <w:rFonts w:ascii="Arial" w:hAnsi="Arial" w:cs="Arial"/>
                      <w:b/>
                      <w:sz w:val="16"/>
                      <w:szCs w:val="16"/>
                      <w:lang w:val="pt-PT"/>
                    </w:rPr>
                    <w:t>i</w:t>
                  </w:r>
                  <w:proofErr w:type="gramEnd"/>
                </w:p>
              </w:txbxContent>
            </v:textbox>
          </v:shape>
        </w:pict>
      </w:r>
    </w:p>
    <w:p w:rsidR="003423AD" w:rsidRDefault="003423AD">
      <w:pPr>
        <w:rPr>
          <w:rFonts w:ascii="Arial" w:hAnsi="Arial" w:cs="Arial"/>
          <w:b/>
          <w:caps/>
          <w:lang w:val="pt-PT"/>
        </w:rPr>
      </w:pPr>
    </w:p>
    <w:p w:rsidR="003423AD" w:rsidRDefault="003D0891">
      <w:pPr>
        <w:rPr>
          <w:rFonts w:ascii="Arial" w:hAnsi="Arial" w:cs="Arial"/>
          <w:b/>
          <w:caps/>
          <w:lang w:val="pt-PT"/>
        </w:rPr>
      </w:pPr>
      <w:r>
        <w:rPr>
          <w:rFonts w:ascii="Arial" w:hAnsi="Arial" w:cs="Arial"/>
          <w:b/>
          <w:caps/>
          <w:noProof/>
          <w:lang w:val="pt-PT" w:eastAsia="zh-TW"/>
        </w:rPr>
        <w:pict>
          <v:shape id="_x0000_s1150" type="#_x0000_t202" style="position:absolute;margin-left:-14.3pt;margin-top:1.7pt;width:481.15pt;height:59.95pt;z-index:251894272;mso-width-relative:margin;mso-height-relative:margin" stroked="f">
            <v:textbox style="mso-next-textbox:#_x0000_s1150">
              <w:txbxContent>
                <w:p w:rsidR="00E9456F" w:rsidRPr="00356750" w:rsidRDefault="00E9456F" w:rsidP="001D10BE">
                  <w:pPr>
                    <w:spacing w:line="360" w:lineRule="auto"/>
                    <w:jc w:val="both"/>
                    <w:rPr>
                      <w:rFonts w:ascii="Arial" w:hAnsi="Arial" w:cs="Arial"/>
                      <w:sz w:val="16"/>
                      <w:szCs w:val="16"/>
                    </w:rPr>
                  </w:pPr>
                  <w:r w:rsidRPr="00356750">
                    <w:rPr>
                      <w:rFonts w:ascii="Arial" w:hAnsi="Arial" w:cs="Arial"/>
                      <w:b/>
                      <w:sz w:val="16"/>
                      <w:szCs w:val="16"/>
                    </w:rPr>
                    <w:t xml:space="preserve">Figura </w:t>
                  </w:r>
                  <w:r>
                    <w:rPr>
                      <w:rFonts w:ascii="Arial" w:hAnsi="Arial" w:cs="Arial"/>
                      <w:b/>
                      <w:sz w:val="16"/>
                      <w:szCs w:val="16"/>
                    </w:rPr>
                    <w:t>69</w:t>
                  </w:r>
                  <w:r w:rsidRPr="00356750">
                    <w:rPr>
                      <w:rFonts w:ascii="Arial" w:hAnsi="Arial" w:cs="Arial"/>
                      <w:b/>
                      <w:sz w:val="16"/>
                      <w:szCs w:val="16"/>
                    </w:rPr>
                    <w:t xml:space="preserve">. </w:t>
                  </w:r>
                  <w:r>
                    <w:rPr>
                      <w:rFonts w:ascii="Arial" w:hAnsi="Arial" w:cs="Arial"/>
                      <w:b/>
                      <w:sz w:val="16"/>
                      <w:szCs w:val="16"/>
                    </w:rPr>
                    <w:t xml:space="preserve">a) </w:t>
                  </w:r>
                  <w:r w:rsidRPr="008B2DF3">
                    <w:rPr>
                      <w:rFonts w:ascii="Arial" w:hAnsi="Arial" w:cs="Arial"/>
                      <w:sz w:val="16"/>
                      <w:szCs w:val="16"/>
                    </w:rPr>
                    <w:t xml:space="preserve">Edificio </w:t>
                  </w:r>
                  <w:r>
                    <w:rPr>
                      <w:rFonts w:ascii="Arial" w:hAnsi="Arial" w:cs="Arial"/>
                      <w:sz w:val="16"/>
                      <w:szCs w:val="16"/>
                    </w:rPr>
                    <w:t xml:space="preserve">antes de iniciar as obras; </w:t>
                  </w:r>
                  <w:r w:rsidRPr="008B2DF3">
                    <w:rPr>
                      <w:rFonts w:ascii="Arial" w:hAnsi="Arial" w:cs="Arial"/>
                      <w:b/>
                      <w:sz w:val="16"/>
                      <w:szCs w:val="16"/>
                    </w:rPr>
                    <w:t>b)</w:t>
                  </w:r>
                  <w:r>
                    <w:rPr>
                      <w:rFonts w:ascii="Arial" w:hAnsi="Arial" w:cs="Arial"/>
                      <w:sz w:val="16"/>
                      <w:szCs w:val="16"/>
                    </w:rPr>
                    <w:t xml:space="preserve"> Pormenor das ligações electricas entre módulos PV </w:t>
                  </w:r>
                  <w:r w:rsidRPr="008B2DF3">
                    <w:rPr>
                      <w:rFonts w:ascii="Arial" w:hAnsi="Arial" w:cs="Arial"/>
                      <w:b/>
                      <w:sz w:val="16"/>
                      <w:szCs w:val="16"/>
                    </w:rPr>
                    <w:t>c)</w:t>
                  </w:r>
                  <w:r>
                    <w:rPr>
                      <w:rFonts w:ascii="Arial" w:hAnsi="Arial" w:cs="Arial"/>
                      <w:sz w:val="16"/>
                      <w:szCs w:val="16"/>
                    </w:rPr>
                    <w:t xml:space="preserve"> Pormenor dos quadros AC e DC </w:t>
                  </w:r>
                  <w:r>
                    <w:rPr>
                      <w:rFonts w:ascii="Arial" w:hAnsi="Arial" w:cs="Arial"/>
                      <w:b/>
                      <w:sz w:val="16"/>
                      <w:szCs w:val="16"/>
                    </w:rPr>
                    <w:t>d</w:t>
                  </w:r>
                  <w:r w:rsidRPr="00F6575C">
                    <w:rPr>
                      <w:rFonts w:ascii="Arial" w:hAnsi="Arial" w:cs="Arial"/>
                      <w:b/>
                      <w:sz w:val="16"/>
                      <w:szCs w:val="16"/>
                    </w:rPr>
                    <w:t>)</w:t>
                  </w:r>
                  <w:r>
                    <w:rPr>
                      <w:rFonts w:ascii="Arial" w:hAnsi="Arial" w:cs="Arial"/>
                      <w:sz w:val="16"/>
                      <w:szCs w:val="16"/>
                    </w:rPr>
                    <w:t xml:space="preserve"> Vista interior da instalação de 16.79 kWp; </w:t>
                  </w:r>
                  <w:r>
                    <w:rPr>
                      <w:rFonts w:ascii="Arial" w:hAnsi="Arial" w:cs="Arial"/>
                      <w:b/>
                      <w:sz w:val="16"/>
                      <w:szCs w:val="16"/>
                    </w:rPr>
                    <w:t>e</w:t>
                  </w:r>
                  <w:r w:rsidRPr="00F6575C">
                    <w:rPr>
                      <w:rFonts w:ascii="Arial" w:hAnsi="Arial" w:cs="Arial"/>
                      <w:b/>
                      <w:sz w:val="16"/>
                      <w:szCs w:val="16"/>
                    </w:rPr>
                    <w:t>)</w:t>
                  </w:r>
                  <w:r>
                    <w:rPr>
                      <w:rFonts w:ascii="Arial" w:hAnsi="Arial" w:cs="Arial"/>
                      <w:sz w:val="16"/>
                      <w:szCs w:val="16"/>
                    </w:rPr>
                    <w:t xml:space="preserve"> Inversor SMA STP17000TL + Quadro AC e DC; </w:t>
                  </w:r>
                  <w:r>
                    <w:rPr>
                      <w:rFonts w:ascii="Arial" w:hAnsi="Arial" w:cs="Arial"/>
                      <w:b/>
                      <w:sz w:val="16"/>
                      <w:szCs w:val="16"/>
                    </w:rPr>
                    <w:t>f</w:t>
                  </w:r>
                  <w:r w:rsidRPr="00F6575C">
                    <w:rPr>
                      <w:rFonts w:ascii="Arial" w:hAnsi="Arial" w:cs="Arial"/>
                      <w:b/>
                      <w:sz w:val="16"/>
                      <w:szCs w:val="16"/>
                    </w:rPr>
                    <w:t>)</w:t>
                  </w:r>
                  <w:r>
                    <w:rPr>
                      <w:rFonts w:ascii="Arial" w:hAnsi="Arial" w:cs="Arial"/>
                      <w:sz w:val="16"/>
                      <w:szCs w:val="16"/>
                    </w:rPr>
                    <w:t xml:space="preserve"> Instalação de 16.79 kWp ainda a decorrer; </w:t>
                  </w:r>
                  <w:r>
                    <w:rPr>
                      <w:rFonts w:ascii="Arial" w:hAnsi="Arial" w:cs="Arial"/>
                      <w:b/>
                      <w:sz w:val="16"/>
                      <w:szCs w:val="16"/>
                    </w:rPr>
                    <w:t>g</w:t>
                  </w:r>
                  <w:r w:rsidRPr="00F6575C">
                    <w:rPr>
                      <w:rFonts w:ascii="Arial" w:hAnsi="Arial" w:cs="Arial"/>
                      <w:b/>
                      <w:sz w:val="16"/>
                      <w:szCs w:val="16"/>
                    </w:rPr>
                    <w:t>)</w:t>
                  </w:r>
                  <w:r>
                    <w:rPr>
                      <w:rFonts w:ascii="Arial" w:hAnsi="Arial" w:cs="Arial"/>
                      <w:sz w:val="16"/>
                      <w:szCs w:val="16"/>
                    </w:rPr>
                    <w:t xml:space="preserve"> Inversores SMA STP 15000TL + Quadros DC; </w:t>
                  </w:r>
                  <w:r>
                    <w:rPr>
                      <w:rFonts w:ascii="Arial" w:hAnsi="Arial" w:cs="Arial"/>
                      <w:b/>
                      <w:sz w:val="16"/>
                      <w:szCs w:val="16"/>
                    </w:rPr>
                    <w:t>h</w:t>
                  </w:r>
                  <w:r w:rsidRPr="00F6575C">
                    <w:rPr>
                      <w:rFonts w:ascii="Arial" w:hAnsi="Arial" w:cs="Arial"/>
                      <w:b/>
                      <w:sz w:val="16"/>
                      <w:szCs w:val="16"/>
                    </w:rPr>
                    <w:t>)</w:t>
                  </w:r>
                  <w:r>
                    <w:rPr>
                      <w:rFonts w:ascii="Arial" w:hAnsi="Arial" w:cs="Arial"/>
                      <w:sz w:val="16"/>
                      <w:szCs w:val="16"/>
                    </w:rPr>
                    <w:t xml:space="preserve"> Instalação 16.79 kWp terminada; </w:t>
                  </w:r>
                  <w:r>
                    <w:rPr>
                      <w:rFonts w:ascii="Arial" w:hAnsi="Arial" w:cs="Arial"/>
                      <w:b/>
                      <w:sz w:val="16"/>
                      <w:szCs w:val="16"/>
                    </w:rPr>
                    <w:t>i</w:t>
                  </w:r>
                  <w:r w:rsidRPr="00F6575C">
                    <w:rPr>
                      <w:rFonts w:ascii="Arial" w:hAnsi="Arial" w:cs="Arial"/>
                      <w:b/>
                      <w:sz w:val="16"/>
                      <w:szCs w:val="16"/>
                    </w:rPr>
                    <w:t>)</w:t>
                  </w:r>
                  <w:r>
                    <w:rPr>
                      <w:rFonts w:ascii="Arial" w:hAnsi="Arial" w:cs="Arial"/>
                      <w:sz w:val="16"/>
                      <w:szCs w:val="16"/>
                    </w:rPr>
                    <w:t xml:space="preserve"> Instalação de 75.90 kWp terminada.   </w:t>
                  </w:r>
                  <w:r w:rsidRPr="00356750">
                    <w:rPr>
                      <w:rFonts w:ascii="Arial" w:hAnsi="Arial" w:cs="Arial"/>
                      <w:sz w:val="16"/>
                      <w:szCs w:val="16"/>
                    </w:rPr>
                    <w:t xml:space="preserve"> </w:t>
                  </w:r>
                </w:p>
              </w:txbxContent>
            </v:textbox>
          </v:shape>
        </w:pict>
      </w:r>
    </w:p>
    <w:p w:rsidR="003423AD" w:rsidRDefault="003423AD">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B5365C" w:rsidRDefault="00B5365C">
      <w:pPr>
        <w:rPr>
          <w:rFonts w:ascii="Arial" w:hAnsi="Arial" w:cs="Arial"/>
          <w:b/>
          <w:caps/>
          <w:lang w:val="pt-PT"/>
        </w:rPr>
      </w:pPr>
    </w:p>
    <w:p w:rsidR="003423AD" w:rsidRDefault="003423AD">
      <w:pPr>
        <w:rPr>
          <w:rFonts w:ascii="Arial" w:hAnsi="Arial" w:cs="Arial"/>
          <w:b/>
          <w:caps/>
          <w:lang w:val="pt-PT"/>
        </w:rPr>
      </w:pPr>
    </w:p>
    <w:p w:rsidR="003423AD" w:rsidRDefault="003423AD">
      <w:pPr>
        <w:rPr>
          <w:rFonts w:ascii="Arial" w:hAnsi="Arial" w:cs="Arial"/>
          <w:b/>
          <w:caps/>
          <w:lang w:val="pt-PT"/>
        </w:rPr>
      </w:pPr>
    </w:p>
    <w:p w:rsidR="001701B7" w:rsidRDefault="001701B7">
      <w:pPr>
        <w:rPr>
          <w:rFonts w:ascii="Arial" w:hAnsi="Arial" w:cs="Arial"/>
          <w:b/>
          <w:caps/>
          <w:lang w:val="pt-PT"/>
        </w:rPr>
      </w:pPr>
    </w:p>
    <w:p w:rsidR="001701B7" w:rsidRDefault="001701B7">
      <w:pPr>
        <w:rPr>
          <w:rFonts w:ascii="Arial" w:hAnsi="Arial" w:cs="Arial"/>
          <w:b/>
          <w:caps/>
          <w:lang w:val="pt-PT"/>
        </w:rPr>
      </w:pPr>
    </w:p>
    <w:p w:rsidR="001701B7" w:rsidRDefault="001701B7">
      <w:pPr>
        <w:rPr>
          <w:rFonts w:ascii="Arial" w:hAnsi="Arial" w:cs="Arial"/>
          <w:b/>
          <w:caps/>
          <w:lang w:val="pt-PT"/>
        </w:rPr>
      </w:pPr>
    </w:p>
    <w:p w:rsidR="001701B7" w:rsidRDefault="001701B7">
      <w:pPr>
        <w:rPr>
          <w:rFonts w:ascii="Arial" w:hAnsi="Arial" w:cs="Arial"/>
          <w:b/>
          <w:caps/>
          <w:lang w:val="pt-PT"/>
        </w:rPr>
      </w:pPr>
    </w:p>
    <w:p w:rsidR="00455C69" w:rsidRDefault="00455C69">
      <w:pPr>
        <w:rPr>
          <w:rFonts w:ascii="Arial" w:hAnsi="Arial" w:cs="Arial"/>
          <w:b/>
          <w:caps/>
          <w:lang w:val="pt-PT"/>
        </w:rPr>
      </w:pPr>
    </w:p>
    <w:p w:rsidR="00455C69" w:rsidRDefault="00455C69">
      <w:pPr>
        <w:rPr>
          <w:rFonts w:ascii="Arial" w:hAnsi="Arial" w:cs="Arial"/>
          <w:b/>
          <w:caps/>
          <w:lang w:val="pt-PT"/>
        </w:rPr>
      </w:pPr>
    </w:p>
    <w:p w:rsidR="00455C69" w:rsidRDefault="00455C69">
      <w:pPr>
        <w:rPr>
          <w:rFonts w:ascii="Arial" w:hAnsi="Arial" w:cs="Arial"/>
          <w:b/>
          <w:caps/>
          <w:lang w:val="pt-PT"/>
        </w:rPr>
      </w:pPr>
    </w:p>
    <w:p w:rsidR="00455C69" w:rsidRDefault="00455C69">
      <w:pPr>
        <w:rPr>
          <w:rFonts w:ascii="Arial" w:hAnsi="Arial" w:cs="Arial"/>
          <w:b/>
          <w:caps/>
          <w:lang w:val="pt-PT"/>
        </w:rPr>
      </w:pPr>
    </w:p>
    <w:p w:rsidR="00455C69" w:rsidRDefault="00455C69">
      <w:pPr>
        <w:rPr>
          <w:rFonts w:ascii="Arial" w:hAnsi="Arial" w:cs="Arial"/>
          <w:b/>
          <w:caps/>
          <w:lang w:val="pt-PT"/>
        </w:rPr>
      </w:pPr>
    </w:p>
    <w:p w:rsidR="00B42066" w:rsidRPr="001B4F01" w:rsidRDefault="00D43584" w:rsidP="00B1465A">
      <w:pPr>
        <w:numPr>
          <w:ilvl w:val="0"/>
          <w:numId w:val="35"/>
        </w:numPr>
        <w:spacing w:line="360" w:lineRule="auto"/>
        <w:outlineLvl w:val="1"/>
        <w:rPr>
          <w:rFonts w:ascii="Arial" w:hAnsi="Arial" w:cs="Arial"/>
          <w:b/>
          <w:caps/>
          <w:lang w:val="pt-PT"/>
        </w:rPr>
      </w:pPr>
      <w:bookmarkStart w:id="1247" w:name="_Toc278121856"/>
      <w:r w:rsidRPr="001B4F01">
        <w:rPr>
          <w:rFonts w:ascii="Arial" w:hAnsi="Arial" w:cs="Arial"/>
          <w:b/>
          <w:caps/>
          <w:lang w:val="pt-PT"/>
        </w:rPr>
        <w:lastRenderedPageBreak/>
        <w:t>COnclusões</w:t>
      </w:r>
      <w:bookmarkEnd w:id="1247"/>
    </w:p>
    <w:p w:rsidR="001B4F01" w:rsidRDefault="001B4F01" w:rsidP="001B4F01">
      <w:pPr>
        <w:spacing w:line="360" w:lineRule="auto"/>
        <w:jc w:val="both"/>
        <w:outlineLvl w:val="1"/>
        <w:rPr>
          <w:rFonts w:ascii="Arial" w:hAnsi="Arial" w:cs="Arial"/>
          <w:sz w:val="20"/>
          <w:szCs w:val="20"/>
          <w:lang w:val="pt-PT"/>
        </w:rPr>
      </w:pPr>
    </w:p>
    <w:p w:rsidR="00554373" w:rsidRDefault="001B4F01" w:rsidP="00554373">
      <w:pPr>
        <w:spacing w:line="360" w:lineRule="auto"/>
        <w:ind w:firstLine="709"/>
        <w:jc w:val="both"/>
        <w:rPr>
          <w:rFonts w:ascii="Arial" w:hAnsi="Arial" w:cs="Arial"/>
          <w:sz w:val="20"/>
          <w:szCs w:val="20"/>
          <w:lang w:val="pt-PT"/>
        </w:rPr>
      </w:pPr>
      <w:bookmarkStart w:id="1248" w:name="_Toc278121857"/>
      <w:r w:rsidRPr="001B4F01">
        <w:rPr>
          <w:rFonts w:ascii="Arial" w:hAnsi="Arial" w:cs="Arial"/>
          <w:sz w:val="20"/>
          <w:szCs w:val="20"/>
          <w:lang w:val="pt-PT"/>
        </w:rPr>
        <w:t>A quantidade de energia que consumimos hoje terá efeitos no futuro, com impacte mais ou menos negativo, dependendo da forma como a obtemos.</w:t>
      </w:r>
      <w:bookmarkEnd w:id="1248"/>
      <w:r w:rsidRPr="001B4F01">
        <w:rPr>
          <w:rFonts w:ascii="Arial" w:hAnsi="Arial" w:cs="Arial"/>
          <w:sz w:val="20"/>
          <w:szCs w:val="20"/>
          <w:lang w:val="pt-PT"/>
        </w:rPr>
        <w:t xml:space="preserve"> </w:t>
      </w:r>
      <w:bookmarkStart w:id="1249" w:name="_Toc278121858"/>
      <w:r w:rsidRPr="001B4F01">
        <w:rPr>
          <w:rFonts w:ascii="Arial" w:hAnsi="Arial" w:cs="Arial"/>
          <w:sz w:val="20"/>
          <w:szCs w:val="20"/>
          <w:lang w:val="pt-PT"/>
        </w:rPr>
        <w:t>A preocupação crescente pelo meio ambiente aliada à necessidade de rentabilizar ao máximo um determinado sector de actividade, nomeadamente o sector agrícola, torna imperial que se adoptem processos e procedimentos energeticamente eficientes.</w:t>
      </w:r>
      <w:bookmarkEnd w:id="1249"/>
      <w:r w:rsidR="00554373">
        <w:rPr>
          <w:rFonts w:ascii="Arial" w:hAnsi="Arial" w:cs="Arial"/>
          <w:sz w:val="20"/>
          <w:szCs w:val="20"/>
          <w:lang w:val="pt-PT"/>
        </w:rPr>
        <w:t xml:space="preserve"> </w:t>
      </w:r>
    </w:p>
    <w:p w:rsidR="001B4F01" w:rsidRDefault="001B4F01" w:rsidP="001B4F01">
      <w:pPr>
        <w:spacing w:line="360" w:lineRule="auto"/>
        <w:ind w:firstLine="709"/>
        <w:jc w:val="both"/>
        <w:rPr>
          <w:rFonts w:ascii="Arial" w:hAnsi="Arial" w:cs="Arial"/>
          <w:color w:val="000000"/>
          <w:sz w:val="20"/>
          <w:szCs w:val="20"/>
          <w:lang w:val="pt-PT"/>
        </w:rPr>
      </w:pPr>
      <w:r w:rsidRPr="001B4F01">
        <w:rPr>
          <w:rFonts w:ascii="Arial" w:hAnsi="Arial" w:cs="Arial"/>
          <w:color w:val="000000"/>
          <w:sz w:val="20"/>
          <w:szCs w:val="20"/>
          <w:lang w:val="pt-PT"/>
        </w:rPr>
        <w:t xml:space="preserve">O presente trabalho </w:t>
      </w:r>
      <w:r>
        <w:rPr>
          <w:rFonts w:ascii="Arial" w:hAnsi="Arial" w:cs="Arial"/>
          <w:color w:val="000000"/>
          <w:sz w:val="20"/>
          <w:szCs w:val="20"/>
          <w:lang w:val="pt-PT"/>
        </w:rPr>
        <w:t>visou demonstrar que as energias renováveis têm um papel extremamente importante</w:t>
      </w:r>
      <w:r w:rsidR="00F33350">
        <w:rPr>
          <w:rFonts w:ascii="Arial" w:hAnsi="Arial" w:cs="Arial"/>
          <w:color w:val="000000"/>
          <w:sz w:val="20"/>
          <w:szCs w:val="20"/>
          <w:lang w:val="pt-PT"/>
        </w:rPr>
        <w:t xml:space="preserve"> não só</w:t>
      </w:r>
      <w:r>
        <w:rPr>
          <w:rFonts w:ascii="Arial" w:hAnsi="Arial" w:cs="Arial"/>
          <w:color w:val="000000"/>
          <w:sz w:val="20"/>
          <w:szCs w:val="20"/>
          <w:lang w:val="pt-PT"/>
        </w:rPr>
        <w:t xml:space="preserve"> no ambiente, como também na</w:t>
      </w:r>
      <w:r w:rsidR="00F33350">
        <w:rPr>
          <w:rFonts w:ascii="Arial" w:hAnsi="Arial" w:cs="Arial"/>
          <w:color w:val="000000"/>
          <w:sz w:val="20"/>
          <w:szCs w:val="20"/>
          <w:lang w:val="pt-PT"/>
        </w:rPr>
        <w:t xml:space="preserve"> vertente económica</w:t>
      </w:r>
      <w:r>
        <w:rPr>
          <w:rFonts w:ascii="Arial" w:hAnsi="Arial" w:cs="Arial"/>
          <w:color w:val="000000"/>
          <w:sz w:val="20"/>
          <w:szCs w:val="20"/>
          <w:lang w:val="pt-PT"/>
        </w:rPr>
        <w:t xml:space="preserve"> de uma actividade.</w:t>
      </w:r>
    </w:p>
    <w:p w:rsidR="00554373" w:rsidRDefault="006F702D" w:rsidP="001B4F01">
      <w:pPr>
        <w:spacing w:line="360" w:lineRule="auto"/>
        <w:ind w:firstLine="709"/>
        <w:jc w:val="both"/>
        <w:rPr>
          <w:rFonts w:ascii="Arial" w:hAnsi="Arial" w:cs="Arial"/>
          <w:color w:val="000000"/>
          <w:sz w:val="20"/>
          <w:szCs w:val="20"/>
          <w:lang w:val="pt-PT"/>
        </w:rPr>
      </w:pPr>
      <w:r>
        <w:rPr>
          <w:rFonts w:ascii="Arial" w:hAnsi="Arial" w:cs="Arial"/>
          <w:color w:val="000000"/>
          <w:sz w:val="20"/>
          <w:szCs w:val="20"/>
          <w:lang w:val="pt-PT"/>
        </w:rPr>
        <w:t>Importante referir que f</w:t>
      </w:r>
      <w:r w:rsidR="00B63F31">
        <w:rPr>
          <w:rFonts w:ascii="Arial" w:hAnsi="Arial" w:cs="Arial"/>
          <w:color w:val="000000"/>
          <w:sz w:val="20"/>
          <w:szCs w:val="20"/>
          <w:lang w:val="pt-PT"/>
        </w:rPr>
        <w:t xml:space="preserve">oi feita a diferenciação, em termos de </w:t>
      </w:r>
      <w:r w:rsidR="00EB531D">
        <w:rPr>
          <w:rFonts w:ascii="Arial" w:hAnsi="Arial" w:cs="Arial"/>
          <w:color w:val="000000"/>
          <w:sz w:val="20"/>
          <w:szCs w:val="20"/>
          <w:lang w:val="pt-PT"/>
        </w:rPr>
        <w:t>análise</w:t>
      </w:r>
      <w:r w:rsidR="00B63F31">
        <w:rPr>
          <w:rFonts w:ascii="Arial" w:hAnsi="Arial" w:cs="Arial"/>
          <w:color w:val="000000"/>
          <w:sz w:val="20"/>
          <w:szCs w:val="20"/>
          <w:lang w:val="pt-PT"/>
        </w:rPr>
        <w:t xml:space="preserve"> técnica e económica, </w:t>
      </w:r>
      <w:r w:rsidR="00EB531D">
        <w:rPr>
          <w:rFonts w:ascii="Arial" w:hAnsi="Arial" w:cs="Arial"/>
          <w:color w:val="000000"/>
          <w:sz w:val="20"/>
          <w:szCs w:val="20"/>
          <w:lang w:val="pt-PT"/>
        </w:rPr>
        <w:t xml:space="preserve">entre o sistema PV isolado e as restantes medidas. Essa diferenciação foi efectuada </w:t>
      </w:r>
      <w:r w:rsidR="00554373">
        <w:rPr>
          <w:rFonts w:ascii="Arial" w:hAnsi="Arial" w:cs="Arial"/>
          <w:color w:val="000000"/>
          <w:sz w:val="20"/>
          <w:szCs w:val="20"/>
          <w:lang w:val="pt-PT"/>
        </w:rPr>
        <w:t>pois a implementação do sistema PV isolada propõe a substituição de um aparelho que utiliza como fonte de energia o gasóleo, e não a electricidade.</w:t>
      </w:r>
      <w:r w:rsidR="00554373" w:rsidRPr="00554373">
        <w:rPr>
          <w:rFonts w:ascii="Arial" w:hAnsi="Arial" w:cs="Arial"/>
          <w:color w:val="000000"/>
          <w:sz w:val="20"/>
          <w:szCs w:val="20"/>
          <w:lang w:val="pt-PT"/>
        </w:rPr>
        <w:t xml:space="preserve"> </w:t>
      </w:r>
    </w:p>
    <w:p w:rsidR="00554373" w:rsidRDefault="00554373" w:rsidP="001B4F01">
      <w:pPr>
        <w:spacing w:line="360" w:lineRule="auto"/>
        <w:ind w:firstLine="709"/>
        <w:jc w:val="both"/>
        <w:rPr>
          <w:rFonts w:ascii="Arial" w:hAnsi="Arial" w:cs="Arial"/>
          <w:color w:val="000000"/>
          <w:sz w:val="20"/>
          <w:szCs w:val="20"/>
          <w:lang w:val="pt-PT"/>
        </w:rPr>
      </w:pPr>
    </w:p>
    <w:p w:rsidR="00AE5D82" w:rsidRPr="001B4F01" w:rsidRDefault="00AE5D82" w:rsidP="00B1465A">
      <w:pPr>
        <w:numPr>
          <w:ilvl w:val="1"/>
          <w:numId w:val="35"/>
        </w:numPr>
        <w:autoSpaceDE w:val="0"/>
        <w:autoSpaceDN w:val="0"/>
        <w:adjustRightInd w:val="0"/>
        <w:spacing w:line="360" w:lineRule="auto"/>
        <w:jc w:val="both"/>
        <w:outlineLvl w:val="1"/>
        <w:rPr>
          <w:rFonts w:ascii="Arial" w:hAnsi="Arial" w:cs="Arial"/>
          <w:b/>
          <w:smallCaps/>
          <w:color w:val="000000"/>
          <w:sz w:val="22"/>
          <w:szCs w:val="22"/>
          <w:lang w:val="pt-PT"/>
        </w:rPr>
      </w:pPr>
      <w:bookmarkStart w:id="1250" w:name="_Toc278121859"/>
      <w:bookmarkStart w:id="1251" w:name="_Toc205887488"/>
      <w:r w:rsidRPr="001B4F01">
        <w:rPr>
          <w:rFonts w:ascii="Arial" w:hAnsi="Arial" w:cs="Arial"/>
          <w:b/>
          <w:smallCaps/>
          <w:color w:val="000000"/>
          <w:sz w:val="22"/>
          <w:szCs w:val="22"/>
          <w:lang w:val="pt-PT"/>
        </w:rPr>
        <w:t>Análise técnica</w:t>
      </w:r>
      <w:bookmarkEnd w:id="1250"/>
    </w:p>
    <w:p w:rsidR="007B636C" w:rsidRDefault="007B636C">
      <w:pPr>
        <w:rPr>
          <w:rFonts w:ascii="Arial" w:hAnsi="Arial" w:cs="Arial"/>
          <w:b/>
          <w:smallCaps/>
          <w:color w:val="000000"/>
          <w:sz w:val="22"/>
          <w:szCs w:val="22"/>
          <w:lang w:val="pt-PT"/>
        </w:rPr>
      </w:pPr>
    </w:p>
    <w:p w:rsidR="00E72580" w:rsidRDefault="00554373" w:rsidP="00554373">
      <w:pPr>
        <w:spacing w:line="360" w:lineRule="auto"/>
        <w:ind w:firstLine="709"/>
        <w:jc w:val="both"/>
        <w:rPr>
          <w:rFonts w:ascii="Arial" w:hAnsi="Arial" w:cs="Arial"/>
          <w:color w:val="000000"/>
          <w:sz w:val="20"/>
          <w:szCs w:val="20"/>
          <w:lang w:val="pt-PT"/>
        </w:rPr>
      </w:pPr>
      <w:r>
        <w:rPr>
          <w:rFonts w:ascii="Arial" w:hAnsi="Arial" w:cs="Arial"/>
          <w:color w:val="000000"/>
          <w:sz w:val="20"/>
          <w:szCs w:val="20"/>
          <w:lang w:val="pt-PT"/>
        </w:rPr>
        <w:t xml:space="preserve">A implementação das medidas propostas no presente trabalho contribuirá para uma modernização e inovação tecnológica na Zero Energy, potenciando a substituição de equipamentos que se apresentam tecnicamente desactualizados ou mal dimensionados para a realidade da </w:t>
      </w:r>
      <w:r w:rsidR="00B81497">
        <w:rPr>
          <w:rFonts w:ascii="Arial" w:hAnsi="Arial" w:cs="Arial"/>
          <w:color w:val="000000"/>
          <w:sz w:val="20"/>
          <w:szCs w:val="20"/>
          <w:lang w:val="pt-PT"/>
        </w:rPr>
        <w:t>exploração</w:t>
      </w:r>
      <w:r>
        <w:rPr>
          <w:rFonts w:ascii="Arial" w:hAnsi="Arial" w:cs="Arial"/>
          <w:color w:val="000000"/>
          <w:sz w:val="20"/>
          <w:szCs w:val="20"/>
          <w:lang w:val="pt-PT"/>
        </w:rPr>
        <w:t>, diminuindo fortemente a eficiência do processo em que estão envolvidos.</w:t>
      </w:r>
    </w:p>
    <w:p w:rsidR="00554373" w:rsidRDefault="00B81497" w:rsidP="00554373">
      <w:pPr>
        <w:spacing w:line="360" w:lineRule="auto"/>
        <w:ind w:firstLine="709"/>
        <w:jc w:val="both"/>
        <w:rPr>
          <w:rFonts w:ascii="Arial" w:hAnsi="Arial" w:cs="Arial"/>
          <w:color w:val="000000"/>
          <w:sz w:val="20"/>
          <w:szCs w:val="20"/>
          <w:lang w:val="pt-PT"/>
        </w:rPr>
      </w:pPr>
      <w:r>
        <w:rPr>
          <w:rFonts w:ascii="Arial" w:hAnsi="Arial" w:cs="Arial"/>
          <w:color w:val="000000"/>
          <w:sz w:val="20"/>
          <w:szCs w:val="20"/>
          <w:lang w:val="pt-PT"/>
        </w:rPr>
        <w:t xml:space="preserve">A primeira medida, </w:t>
      </w:r>
      <w:r w:rsidR="00E72580">
        <w:rPr>
          <w:rFonts w:ascii="Arial" w:hAnsi="Arial" w:cs="Arial"/>
          <w:color w:val="000000"/>
          <w:sz w:val="20"/>
          <w:szCs w:val="20"/>
          <w:lang w:val="pt-PT"/>
        </w:rPr>
        <w:t>substituição das lâmpadas incandescentes por lâmpadas fluorescentes, bem como a diminuição do seu número, é um exemplo claro de uma medida extremamente simples de implementar e com benefícios técnicos e económicos imediatos. As lâmpadas fluorescentes, embora tenham um custo inicial ligeiramente mais elevado, apresentam uma dur</w:t>
      </w:r>
      <w:r>
        <w:rPr>
          <w:rFonts w:ascii="Arial" w:hAnsi="Arial" w:cs="Arial"/>
          <w:color w:val="000000"/>
          <w:sz w:val="20"/>
          <w:szCs w:val="20"/>
          <w:lang w:val="pt-PT"/>
        </w:rPr>
        <w:t>abilidade 10x às incandescentes.</w:t>
      </w:r>
      <w:r w:rsidR="00E72580">
        <w:rPr>
          <w:rFonts w:ascii="Arial" w:hAnsi="Arial" w:cs="Arial"/>
          <w:color w:val="000000"/>
          <w:sz w:val="20"/>
          <w:szCs w:val="20"/>
          <w:lang w:val="pt-PT"/>
        </w:rPr>
        <w:t xml:space="preserve">   </w:t>
      </w:r>
      <w:r w:rsidR="00554373">
        <w:rPr>
          <w:rFonts w:ascii="Arial" w:hAnsi="Arial" w:cs="Arial"/>
          <w:color w:val="000000"/>
          <w:sz w:val="20"/>
          <w:szCs w:val="20"/>
          <w:lang w:val="pt-PT"/>
        </w:rPr>
        <w:t xml:space="preserve"> </w:t>
      </w:r>
    </w:p>
    <w:p w:rsidR="00E72580" w:rsidRDefault="00E72580" w:rsidP="00554373">
      <w:pPr>
        <w:spacing w:line="360" w:lineRule="auto"/>
        <w:ind w:firstLine="709"/>
        <w:jc w:val="both"/>
        <w:rPr>
          <w:rFonts w:ascii="Arial" w:hAnsi="Arial" w:cs="Arial"/>
          <w:color w:val="000000"/>
          <w:sz w:val="20"/>
          <w:szCs w:val="20"/>
          <w:lang w:val="pt-PT"/>
        </w:rPr>
      </w:pPr>
      <w:r>
        <w:rPr>
          <w:rFonts w:ascii="Arial" w:hAnsi="Arial" w:cs="Arial"/>
          <w:color w:val="000000"/>
          <w:sz w:val="20"/>
          <w:szCs w:val="20"/>
          <w:lang w:val="pt-PT"/>
        </w:rPr>
        <w:t>Relativamente à instalação do sistema solar térmico para aquecer a água necessária a vários processos da exploração, e a possibilidade de interligação do mesmo com o sistema convencional já existente, será uma solução com durabilidade aproximada superior a 15 anos, potenciando o melh</w:t>
      </w:r>
      <w:r w:rsidR="00B81497">
        <w:rPr>
          <w:rFonts w:ascii="Arial" w:hAnsi="Arial" w:cs="Arial"/>
          <w:color w:val="000000"/>
          <w:sz w:val="20"/>
          <w:szCs w:val="20"/>
          <w:lang w:val="pt-PT"/>
        </w:rPr>
        <w:t>or rendimento dos dois sistemas, sendo que nos meses de Verão, apenas o sistema solar térmico funcionará. No Inverno, o termoacumulador dará apoio ao sistema solar térmico para atingir a temperatura requerida.</w:t>
      </w:r>
      <w:r>
        <w:rPr>
          <w:rFonts w:ascii="Arial" w:hAnsi="Arial" w:cs="Arial"/>
          <w:color w:val="000000"/>
          <w:sz w:val="20"/>
          <w:szCs w:val="20"/>
          <w:lang w:val="pt-PT"/>
        </w:rPr>
        <w:t xml:space="preserve">  </w:t>
      </w:r>
    </w:p>
    <w:p w:rsidR="003F5C8E" w:rsidRDefault="00E72580" w:rsidP="004E752D">
      <w:pPr>
        <w:spacing w:line="360" w:lineRule="auto"/>
        <w:ind w:firstLine="708"/>
        <w:jc w:val="both"/>
        <w:rPr>
          <w:rFonts w:ascii="Arial" w:hAnsi="Arial" w:cs="Arial"/>
          <w:color w:val="000000"/>
          <w:sz w:val="20"/>
          <w:szCs w:val="20"/>
          <w:lang w:val="pt-PT"/>
        </w:rPr>
      </w:pPr>
      <w:r>
        <w:rPr>
          <w:rFonts w:ascii="Arial" w:hAnsi="Arial" w:cs="Arial"/>
          <w:color w:val="000000"/>
          <w:sz w:val="20"/>
          <w:szCs w:val="20"/>
          <w:lang w:val="pt-PT"/>
        </w:rPr>
        <w:t xml:space="preserve">Quanto ao equipamento utilizado, a opção recaiu sobre marcas portuguesas, como são os casos da </w:t>
      </w:r>
      <w:proofErr w:type="spellStart"/>
      <w:r>
        <w:rPr>
          <w:rFonts w:ascii="Arial" w:hAnsi="Arial" w:cs="Arial"/>
          <w:color w:val="000000"/>
          <w:sz w:val="20"/>
          <w:szCs w:val="20"/>
          <w:lang w:val="pt-PT"/>
        </w:rPr>
        <w:t>Vulcano</w:t>
      </w:r>
      <w:proofErr w:type="spellEnd"/>
      <w:r>
        <w:rPr>
          <w:rFonts w:ascii="Arial" w:hAnsi="Arial" w:cs="Arial"/>
          <w:color w:val="000000"/>
          <w:sz w:val="20"/>
          <w:szCs w:val="20"/>
          <w:lang w:val="pt-PT"/>
        </w:rPr>
        <w:t xml:space="preserve"> e </w:t>
      </w:r>
      <w:proofErr w:type="spellStart"/>
      <w:r>
        <w:rPr>
          <w:rFonts w:ascii="Arial" w:hAnsi="Arial" w:cs="Arial"/>
          <w:color w:val="000000"/>
          <w:sz w:val="20"/>
          <w:szCs w:val="20"/>
          <w:lang w:val="pt-PT"/>
        </w:rPr>
        <w:t>Martifer</w:t>
      </w:r>
      <w:proofErr w:type="spellEnd"/>
      <w:r>
        <w:rPr>
          <w:rFonts w:ascii="Arial" w:hAnsi="Arial" w:cs="Arial"/>
          <w:color w:val="000000"/>
          <w:sz w:val="20"/>
          <w:szCs w:val="20"/>
          <w:lang w:val="pt-PT"/>
        </w:rPr>
        <w:t xml:space="preserve"> Solar, para que a sinergia entre a energia solar e a agricultura possa também auxiliar o crescimento e desenvolvimento industrial deste sector. Os colectores solares térmicos são da marca </w:t>
      </w:r>
      <w:proofErr w:type="spellStart"/>
      <w:r>
        <w:rPr>
          <w:rFonts w:ascii="Arial" w:hAnsi="Arial" w:cs="Arial"/>
          <w:color w:val="000000"/>
          <w:sz w:val="20"/>
          <w:szCs w:val="20"/>
          <w:lang w:val="pt-PT"/>
        </w:rPr>
        <w:t>Vulcano</w:t>
      </w:r>
      <w:proofErr w:type="spellEnd"/>
      <w:r>
        <w:rPr>
          <w:rFonts w:ascii="Arial" w:hAnsi="Arial" w:cs="Arial"/>
          <w:color w:val="000000"/>
          <w:sz w:val="20"/>
          <w:szCs w:val="20"/>
          <w:lang w:val="pt-PT"/>
        </w:rPr>
        <w:t>, e apresentam uma relação qualidade/preço muito interessante, tendo igualmente a vantagem do serviço pós-venda, nomeadamente as manutenções.</w:t>
      </w:r>
      <w:r w:rsidR="004E752D">
        <w:rPr>
          <w:rFonts w:ascii="Arial" w:hAnsi="Arial" w:cs="Arial"/>
          <w:color w:val="000000"/>
          <w:sz w:val="20"/>
          <w:szCs w:val="20"/>
          <w:lang w:val="pt-PT"/>
        </w:rPr>
        <w:t xml:space="preserve"> Como módulos fotovoltaicos, foram propostos os módulos</w:t>
      </w:r>
      <w:r w:rsidR="00A34FAD">
        <w:rPr>
          <w:rFonts w:ascii="Arial" w:hAnsi="Arial" w:cs="Arial"/>
          <w:color w:val="000000"/>
          <w:sz w:val="20"/>
          <w:szCs w:val="20"/>
          <w:lang w:val="pt-PT"/>
        </w:rPr>
        <w:t xml:space="preserve"> MPRIME 230P,</w:t>
      </w:r>
      <w:r w:rsidR="00B81497">
        <w:rPr>
          <w:rFonts w:ascii="Arial" w:hAnsi="Arial" w:cs="Arial"/>
          <w:color w:val="000000"/>
          <w:sz w:val="20"/>
          <w:szCs w:val="20"/>
          <w:lang w:val="pt-PT"/>
        </w:rPr>
        <w:t xml:space="preserve"> fabricados na Martifer Solar,</w:t>
      </w:r>
      <w:r w:rsidR="00A34FAD">
        <w:rPr>
          <w:rFonts w:ascii="Arial" w:hAnsi="Arial" w:cs="Arial"/>
          <w:color w:val="000000"/>
          <w:sz w:val="20"/>
          <w:szCs w:val="20"/>
          <w:lang w:val="pt-PT"/>
        </w:rPr>
        <w:t xml:space="preserve"> cuja ficha técnica se encontra no </w:t>
      </w:r>
      <w:r w:rsidR="00A34FAD" w:rsidRPr="00A34FAD">
        <w:rPr>
          <w:rFonts w:ascii="Arial" w:hAnsi="Arial" w:cs="Arial"/>
          <w:b/>
          <w:color w:val="000000"/>
          <w:sz w:val="20"/>
          <w:szCs w:val="20"/>
          <w:lang w:val="pt-PT"/>
        </w:rPr>
        <w:t>Anexo VIII</w:t>
      </w:r>
      <w:r w:rsidR="004E752D">
        <w:rPr>
          <w:rFonts w:ascii="Arial" w:hAnsi="Arial" w:cs="Arial"/>
          <w:color w:val="000000"/>
          <w:sz w:val="20"/>
          <w:szCs w:val="20"/>
          <w:lang w:val="pt-PT"/>
        </w:rPr>
        <w:t xml:space="preserve">. Decidiu-se instalar módulos PV de tecnologia policristalina pois apresentam uma perda de rendimento ao longo do seu período de vida mais baixa, quando </w:t>
      </w:r>
      <w:r w:rsidR="004E752D">
        <w:rPr>
          <w:rFonts w:ascii="Arial" w:hAnsi="Arial" w:cs="Arial"/>
          <w:color w:val="000000"/>
          <w:sz w:val="20"/>
          <w:szCs w:val="20"/>
          <w:lang w:val="pt-PT"/>
        </w:rPr>
        <w:lastRenderedPageBreak/>
        <w:t>comparada com a tecnologia monocristalina e, a relação qualidade/preço, embora muito semelhante, é ligeiramente favorável à tecnolog</w:t>
      </w:r>
      <w:r w:rsidR="00B81497">
        <w:rPr>
          <w:rFonts w:ascii="Arial" w:hAnsi="Arial" w:cs="Arial"/>
          <w:color w:val="000000"/>
          <w:sz w:val="20"/>
          <w:szCs w:val="20"/>
          <w:lang w:val="pt-PT"/>
        </w:rPr>
        <w:t>ia policristalina, sobretudo quando</w:t>
      </w:r>
      <w:r w:rsidR="004E752D">
        <w:rPr>
          <w:rFonts w:ascii="Arial" w:hAnsi="Arial" w:cs="Arial"/>
          <w:color w:val="000000"/>
          <w:sz w:val="20"/>
          <w:szCs w:val="20"/>
          <w:lang w:val="pt-PT"/>
        </w:rPr>
        <w:t xml:space="preserve"> os módulos são sujeitos a um processo de fabrico de qualidade. </w:t>
      </w:r>
      <w:r w:rsidR="00A34FAD">
        <w:rPr>
          <w:rFonts w:ascii="Arial" w:hAnsi="Arial" w:cs="Arial"/>
          <w:color w:val="000000"/>
          <w:sz w:val="20"/>
          <w:szCs w:val="20"/>
          <w:lang w:val="pt-PT"/>
        </w:rPr>
        <w:t xml:space="preserve">   </w:t>
      </w:r>
    </w:p>
    <w:p w:rsidR="004E752D" w:rsidRPr="007B636C" w:rsidRDefault="004E752D" w:rsidP="003F5C8E">
      <w:pPr>
        <w:spacing w:line="360" w:lineRule="auto"/>
        <w:ind w:firstLine="709"/>
        <w:jc w:val="both"/>
        <w:rPr>
          <w:rFonts w:ascii="Arial" w:hAnsi="Arial" w:cs="Arial"/>
          <w:color w:val="000000"/>
          <w:sz w:val="20"/>
          <w:szCs w:val="20"/>
          <w:lang w:val="pt-PT"/>
        </w:rPr>
      </w:pPr>
    </w:p>
    <w:p w:rsidR="009E4FEA" w:rsidRPr="003A441F" w:rsidRDefault="004832DF" w:rsidP="00B1465A">
      <w:pPr>
        <w:numPr>
          <w:ilvl w:val="1"/>
          <w:numId w:val="35"/>
        </w:numPr>
        <w:autoSpaceDE w:val="0"/>
        <w:autoSpaceDN w:val="0"/>
        <w:adjustRightInd w:val="0"/>
        <w:spacing w:line="360" w:lineRule="auto"/>
        <w:jc w:val="both"/>
        <w:outlineLvl w:val="1"/>
        <w:rPr>
          <w:rFonts w:ascii="Arial" w:hAnsi="Arial" w:cs="Arial"/>
          <w:b/>
          <w:smallCaps/>
          <w:color w:val="000000"/>
          <w:sz w:val="22"/>
          <w:szCs w:val="22"/>
          <w:lang w:val="pt-PT"/>
        </w:rPr>
      </w:pPr>
      <w:bookmarkStart w:id="1252" w:name="_Toc278121862"/>
      <w:r w:rsidRPr="001B4F01">
        <w:rPr>
          <w:rFonts w:ascii="Arial" w:hAnsi="Arial" w:cs="Arial"/>
          <w:b/>
          <w:smallCaps/>
          <w:color w:val="000000"/>
          <w:sz w:val="22"/>
          <w:szCs w:val="22"/>
          <w:lang w:val="pt-PT"/>
        </w:rPr>
        <w:t xml:space="preserve">Análise </w:t>
      </w:r>
      <w:bookmarkEnd w:id="1251"/>
      <w:r w:rsidR="00AE5D82" w:rsidRPr="001B4F01">
        <w:rPr>
          <w:rFonts w:ascii="Arial" w:hAnsi="Arial" w:cs="Arial"/>
          <w:b/>
          <w:smallCaps/>
          <w:sz w:val="22"/>
          <w:szCs w:val="22"/>
          <w:lang w:val="pt-PT"/>
        </w:rPr>
        <w:t>económica</w:t>
      </w:r>
      <w:bookmarkEnd w:id="1252"/>
    </w:p>
    <w:p w:rsidR="003A441F" w:rsidRPr="003A441F" w:rsidRDefault="003A441F" w:rsidP="003A441F">
      <w:pPr>
        <w:autoSpaceDE w:val="0"/>
        <w:autoSpaceDN w:val="0"/>
        <w:adjustRightInd w:val="0"/>
        <w:spacing w:line="360" w:lineRule="auto"/>
        <w:ind w:left="792"/>
        <w:jc w:val="both"/>
        <w:outlineLvl w:val="1"/>
        <w:rPr>
          <w:rFonts w:ascii="Arial" w:hAnsi="Arial" w:cs="Arial"/>
          <w:color w:val="000000"/>
          <w:sz w:val="20"/>
          <w:szCs w:val="20"/>
          <w:lang w:val="pt-PT"/>
        </w:rPr>
      </w:pPr>
    </w:p>
    <w:p w:rsidR="003A441F" w:rsidRPr="003A441F" w:rsidRDefault="003A441F" w:rsidP="003A441F">
      <w:pPr>
        <w:autoSpaceDE w:val="0"/>
        <w:autoSpaceDN w:val="0"/>
        <w:adjustRightInd w:val="0"/>
        <w:spacing w:line="360" w:lineRule="auto"/>
        <w:ind w:firstLine="708"/>
        <w:jc w:val="both"/>
        <w:outlineLvl w:val="1"/>
        <w:rPr>
          <w:rFonts w:ascii="Arial" w:hAnsi="Arial" w:cs="Arial"/>
          <w:color w:val="000000"/>
          <w:sz w:val="20"/>
          <w:szCs w:val="20"/>
          <w:lang w:val="pt-PT"/>
        </w:rPr>
      </w:pPr>
      <w:r>
        <w:rPr>
          <w:rFonts w:ascii="Arial" w:hAnsi="Arial" w:cs="Arial"/>
          <w:color w:val="000000"/>
          <w:sz w:val="20"/>
          <w:szCs w:val="20"/>
          <w:lang w:val="pt-PT"/>
        </w:rPr>
        <w:t>Qualquer investimento, independentemente da natureza, carece de uma análise económica antes de ser efectuado. Este trabalho procurou sempre mostrar essa necessidade.</w:t>
      </w:r>
    </w:p>
    <w:p w:rsidR="003A441F" w:rsidRDefault="003A441F" w:rsidP="003A441F">
      <w:pPr>
        <w:spacing w:line="360" w:lineRule="auto"/>
        <w:ind w:firstLine="708"/>
        <w:jc w:val="both"/>
        <w:rPr>
          <w:rFonts w:ascii="Arial" w:hAnsi="Arial" w:cs="Arial"/>
          <w:color w:val="000000"/>
          <w:sz w:val="20"/>
          <w:szCs w:val="20"/>
          <w:lang w:val="pt-PT"/>
        </w:rPr>
      </w:pPr>
      <w:r w:rsidRPr="003A441F">
        <w:rPr>
          <w:rFonts w:ascii="Arial" w:hAnsi="Arial" w:cs="Arial"/>
          <w:color w:val="000000"/>
          <w:sz w:val="20"/>
          <w:szCs w:val="20"/>
          <w:lang w:val="pt-PT"/>
        </w:rPr>
        <w:t xml:space="preserve">Na tabela 16., estão sistematizadas as medidas implementadas na Zero Energy, ou seja, medidas que através do aproveitamento da energia solar contribuíram de alguma forma para tornar a exploração mais eficiente e rentável </w:t>
      </w:r>
      <w:r>
        <w:rPr>
          <w:rFonts w:ascii="Arial" w:hAnsi="Arial" w:cs="Arial"/>
          <w:color w:val="000000"/>
          <w:sz w:val="20"/>
          <w:szCs w:val="20"/>
          <w:lang w:val="pt-PT"/>
        </w:rPr>
        <w:t xml:space="preserve">economicamente. </w:t>
      </w:r>
    </w:p>
    <w:tbl>
      <w:tblPr>
        <w:tblStyle w:val="SombreadoClaro"/>
        <w:tblW w:w="0" w:type="auto"/>
        <w:tblLook w:val="04A0"/>
      </w:tblPr>
      <w:tblGrid>
        <w:gridCol w:w="3070"/>
        <w:gridCol w:w="1574"/>
        <w:gridCol w:w="1843"/>
        <w:gridCol w:w="1690"/>
        <w:gridCol w:w="1034"/>
      </w:tblGrid>
      <w:tr w:rsidR="00357CA8" w:rsidTr="00357CA8">
        <w:trPr>
          <w:cnfStyle w:val="100000000000"/>
        </w:trPr>
        <w:tc>
          <w:tcPr>
            <w:cnfStyle w:val="001000000000"/>
            <w:tcW w:w="3070" w:type="dxa"/>
            <w:vAlign w:val="center"/>
          </w:tcPr>
          <w:p w:rsidR="00357CA8" w:rsidRPr="00357CA8" w:rsidRDefault="00357CA8" w:rsidP="003A441F">
            <w:pPr>
              <w:spacing w:line="360" w:lineRule="auto"/>
              <w:jc w:val="center"/>
              <w:rPr>
                <w:rFonts w:ascii="Arial" w:hAnsi="Arial" w:cs="Arial"/>
                <w:bCs w:val="0"/>
                <w:smallCaps/>
                <w:color w:val="auto"/>
                <w:sz w:val="20"/>
                <w:szCs w:val="20"/>
                <w:lang w:val="pt-PT"/>
              </w:rPr>
            </w:pPr>
            <w:r w:rsidRPr="00357CA8">
              <w:rPr>
                <w:rFonts w:ascii="Arial" w:hAnsi="Arial" w:cs="Arial"/>
                <w:bCs w:val="0"/>
                <w:smallCaps/>
                <w:color w:val="auto"/>
                <w:sz w:val="20"/>
                <w:szCs w:val="20"/>
                <w:lang w:val="pt-PT"/>
              </w:rPr>
              <w:t>Medidas</w:t>
            </w:r>
          </w:p>
        </w:tc>
        <w:tc>
          <w:tcPr>
            <w:tcW w:w="1574" w:type="dxa"/>
            <w:vAlign w:val="center"/>
          </w:tcPr>
          <w:p w:rsidR="00357CA8" w:rsidRPr="00357CA8" w:rsidRDefault="00357CA8" w:rsidP="003A441F">
            <w:pPr>
              <w:spacing w:line="360" w:lineRule="auto"/>
              <w:jc w:val="center"/>
              <w:cnfStyle w:val="100000000000"/>
              <w:rPr>
                <w:rFonts w:ascii="Arial" w:hAnsi="Arial" w:cs="Arial"/>
                <w:bCs w:val="0"/>
                <w:smallCaps/>
                <w:color w:val="auto"/>
                <w:sz w:val="20"/>
                <w:szCs w:val="20"/>
                <w:lang w:val="pt-PT"/>
              </w:rPr>
            </w:pPr>
            <w:r w:rsidRPr="00357CA8">
              <w:rPr>
                <w:rFonts w:ascii="Arial" w:hAnsi="Arial" w:cs="Arial"/>
                <w:bCs w:val="0"/>
                <w:smallCaps/>
                <w:color w:val="auto"/>
                <w:sz w:val="20"/>
                <w:szCs w:val="20"/>
                <w:lang w:val="pt-PT"/>
              </w:rPr>
              <w:t>Custo Inicial</w:t>
            </w:r>
          </w:p>
        </w:tc>
        <w:tc>
          <w:tcPr>
            <w:tcW w:w="1843" w:type="dxa"/>
            <w:vAlign w:val="center"/>
          </w:tcPr>
          <w:p w:rsidR="00357CA8" w:rsidRPr="00357CA8" w:rsidRDefault="00357CA8" w:rsidP="003A441F">
            <w:pPr>
              <w:spacing w:line="360" w:lineRule="auto"/>
              <w:jc w:val="center"/>
              <w:cnfStyle w:val="100000000000"/>
              <w:rPr>
                <w:rFonts w:ascii="Arial" w:hAnsi="Arial" w:cs="Arial"/>
                <w:bCs w:val="0"/>
                <w:smallCaps/>
                <w:color w:val="auto"/>
                <w:sz w:val="20"/>
                <w:szCs w:val="20"/>
                <w:lang w:val="pt-PT"/>
              </w:rPr>
            </w:pPr>
            <w:r w:rsidRPr="00357CA8">
              <w:rPr>
                <w:rFonts w:ascii="Arial" w:hAnsi="Arial" w:cs="Arial"/>
                <w:bCs w:val="0"/>
                <w:smallCaps/>
                <w:color w:val="auto"/>
                <w:sz w:val="20"/>
                <w:szCs w:val="20"/>
                <w:lang w:val="pt-PT"/>
              </w:rPr>
              <w:t>Poupança</w:t>
            </w:r>
            <w:r>
              <w:rPr>
                <w:rFonts w:ascii="Arial" w:hAnsi="Arial" w:cs="Arial"/>
                <w:bCs w:val="0"/>
                <w:smallCaps/>
                <w:color w:val="auto"/>
                <w:sz w:val="20"/>
                <w:szCs w:val="20"/>
                <w:lang w:val="pt-PT"/>
              </w:rPr>
              <w:t xml:space="preserve"> Anual</w:t>
            </w:r>
          </w:p>
        </w:tc>
        <w:tc>
          <w:tcPr>
            <w:tcW w:w="1690" w:type="dxa"/>
            <w:vAlign w:val="center"/>
          </w:tcPr>
          <w:p w:rsidR="00357CA8" w:rsidRPr="00357CA8" w:rsidRDefault="00357CA8" w:rsidP="003A441F">
            <w:pPr>
              <w:spacing w:line="360" w:lineRule="auto"/>
              <w:jc w:val="center"/>
              <w:cnfStyle w:val="100000000000"/>
              <w:rPr>
                <w:rFonts w:ascii="Arial" w:hAnsi="Arial" w:cs="Arial"/>
                <w:bCs w:val="0"/>
                <w:smallCaps/>
                <w:color w:val="auto"/>
                <w:sz w:val="20"/>
                <w:szCs w:val="20"/>
                <w:lang w:val="pt-PT"/>
              </w:rPr>
            </w:pPr>
            <w:r w:rsidRPr="00357CA8">
              <w:rPr>
                <w:rFonts w:ascii="Arial" w:hAnsi="Arial" w:cs="Arial"/>
                <w:bCs w:val="0"/>
                <w:smallCaps/>
                <w:color w:val="auto"/>
                <w:sz w:val="20"/>
                <w:szCs w:val="20"/>
                <w:lang w:val="pt-PT"/>
              </w:rPr>
              <w:t>Receita</w:t>
            </w:r>
            <w:r>
              <w:rPr>
                <w:rFonts w:ascii="Arial" w:hAnsi="Arial" w:cs="Arial"/>
                <w:bCs w:val="0"/>
                <w:smallCaps/>
                <w:color w:val="auto"/>
                <w:sz w:val="20"/>
                <w:szCs w:val="20"/>
                <w:lang w:val="pt-PT"/>
              </w:rPr>
              <w:t xml:space="preserve"> Anual</w:t>
            </w:r>
          </w:p>
        </w:tc>
        <w:tc>
          <w:tcPr>
            <w:tcW w:w="1034" w:type="dxa"/>
            <w:vAlign w:val="center"/>
          </w:tcPr>
          <w:p w:rsidR="00357CA8" w:rsidRPr="00357CA8" w:rsidRDefault="00357CA8" w:rsidP="003A441F">
            <w:pPr>
              <w:spacing w:line="360" w:lineRule="auto"/>
              <w:jc w:val="center"/>
              <w:cnfStyle w:val="100000000000"/>
              <w:rPr>
                <w:rFonts w:ascii="Arial" w:hAnsi="Arial" w:cs="Arial"/>
                <w:bCs w:val="0"/>
                <w:smallCaps/>
                <w:color w:val="auto"/>
                <w:sz w:val="20"/>
                <w:szCs w:val="20"/>
                <w:lang w:val="pt-PT"/>
              </w:rPr>
            </w:pPr>
            <w:proofErr w:type="spellStart"/>
            <w:r w:rsidRPr="00357CA8">
              <w:rPr>
                <w:rFonts w:ascii="Arial" w:hAnsi="Arial" w:cs="Arial"/>
                <w:bCs w:val="0"/>
                <w:smallCaps/>
                <w:color w:val="auto"/>
                <w:sz w:val="20"/>
                <w:szCs w:val="20"/>
                <w:lang w:val="pt-PT"/>
              </w:rPr>
              <w:t>Payback</w:t>
            </w:r>
            <w:proofErr w:type="spellEnd"/>
          </w:p>
        </w:tc>
      </w:tr>
      <w:tr w:rsidR="00357CA8" w:rsidTr="00357CA8">
        <w:trPr>
          <w:cnfStyle w:val="000000100000"/>
        </w:trPr>
        <w:tc>
          <w:tcPr>
            <w:cnfStyle w:val="001000000000"/>
            <w:tcW w:w="3070" w:type="dxa"/>
            <w:vAlign w:val="center"/>
          </w:tcPr>
          <w:p w:rsidR="00357CA8" w:rsidRPr="00357CA8" w:rsidRDefault="00357CA8" w:rsidP="00357CA8">
            <w:pPr>
              <w:spacing w:line="360" w:lineRule="auto"/>
              <w:rPr>
                <w:rFonts w:ascii="Arial" w:hAnsi="Arial" w:cs="Arial"/>
                <w:b w:val="0"/>
                <w:color w:val="000000"/>
                <w:sz w:val="16"/>
                <w:szCs w:val="16"/>
                <w:lang w:val="pt-PT"/>
              </w:rPr>
            </w:pPr>
            <w:r w:rsidRPr="00357CA8">
              <w:rPr>
                <w:rFonts w:ascii="Arial" w:hAnsi="Arial" w:cs="Arial"/>
                <w:b w:val="0"/>
                <w:color w:val="000000"/>
                <w:sz w:val="16"/>
                <w:szCs w:val="16"/>
                <w:lang w:val="pt-PT"/>
              </w:rPr>
              <w:t>Substituição da iluminação</w:t>
            </w:r>
            <w:r>
              <w:rPr>
                <w:rFonts w:ascii="Arial" w:hAnsi="Arial" w:cs="Arial"/>
                <w:b w:val="0"/>
                <w:color w:val="000000"/>
                <w:sz w:val="16"/>
                <w:szCs w:val="16"/>
                <w:lang w:val="pt-PT"/>
              </w:rPr>
              <w:t xml:space="preserve"> </w:t>
            </w:r>
          </w:p>
        </w:tc>
        <w:tc>
          <w:tcPr>
            <w:tcW w:w="1574"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234,00 €</w:t>
            </w:r>
          </w:p>
        </w:tc>
        <w:tc>
          <w:tcPr>
            <w:tcW w:w="1843"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147,02 €</w:t>
            </w:r>
          </w:p>
        </w:tc>
        <w:tc>
          <w:tcPr>
            <w:tcW w:w="1690"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w:t>
            </w:r>
          </w:p>
        </w:tc>
        <w:tc>
          <w:tcPr>
            <w:tcW w:w="1034"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 xml:space="preserve">2 </w:t>
            </w:r>
            <w:proofErr w:type="gramStart"/>
            <w:r>
              <w:rPr>
                <w:rFonts w:ascii="Arial" w:hAnsi="Arial" w:cs="Arial"/>
                <w:color w:val="000000"/>
                <w:sz w:val="16"/>
                <w:szCs w:val="16"/>
                <w:lang w:val="pt-PT"/>
              </w:rPr>
              <w:t>anos</w:t>
            </w:r>
            <w:proofErr w:type="gramEnd"/>
          </w:p>
        </w:tc>
      </w:tr>
      <w:tr w:rsidR="00357CA8" w:rsidTr="00357CA8">
        <w:tc>
          <w:tcPr>
            <w:cnfStyle w:val="001000000000"/>
            <w:tcW w:w="3070" w:type="dxa"/>
            <w:vAlign w:val="center"/>
          </w:tcPr>
          <w:p w:rsidR="00357CA8" w:rsidRPr="00357CA8" w:rsidRDefault="00357CA8" w:rsidP="00357CA8">
            <w:pPr>
              <w:spacing w:line="360" w:lineRule="auto"/>
              <w:rPr>
                <w:rFonts w:ascii="Arial" w:hAnsi="Arial" w:cs="Arial"/>
                <w:b w:val="0"/>
                <w:color w:val="000000"/>
                <w:sz w:val="16"/>
                <w:szCs w:val="16"/>
                <w:lang w:val="pt-PT"/>
              </w:rPr>
            </w:pPr>
            <w:r>
              <w:rPr>
                <w:rFonts w:ascii="Arial" w:hAnsi="Arial" w:cs="Arial"/>
                <w:b w:val="0"/>
                <w:color w:val="000000"/>
                <w:sz w:val="16"/>
                <w:szCs w:val="16"/>
                <w:lang w:val="pt-PT"/>
              </w:rPr>
              <w:t>Instalação de sistema Solar Térmico para águas quentes</w:t>
            </w:r>
          </w:p>
        </w:tc>
        <w:tc>
          <w:tcPr>
            <w:tcW w:w="1574"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38.480,00 €</w:t>
            </w:r>
          </w:p>
        </w:tc>
        <w:tc>
          <w:tcPr>
            <w:tcW w:w="1843"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11.299,74 €</w:t>
            </w:r>
          </w:p>
        </w:tc>
        <w:tc>
          <w:tcPr>
            <w:tcW w:w="1690"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w:t>
            </w:r>
          </w:p>
        </w:tc>
        <w:tc>
          <w:tcPr>
            <w:tcW w:w="1034"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 xml:space="preserve">4 </w:t>
            </w:r>
            <w:proofErr w:type="gramStart"/>
            <w:r>
              <w:rPr>
                <w:rFonts w:ascii="Arial" w:hAnsi="Arial" w:cs="Arial"/>
                <w:color w:val="000000"/>
                <w:sz w:val="16"/>
                <w:szCs w:val="16"/>
                <w:lang w:val="pt-PT"/>
              </w:rPr>
              <w:t>anos</w:t>
            </w:r>
            <w:proofErr w:type="gramEnd"/>
          </w:p>
        </w:tc>
      </w:tr>
      <w:tr w:rsidR="00357CA8" w:rsidTr="00B81497">
        <w:trPr>
          <w:cnfStyle w:val="000000100000"/>
          <w:trHeight w:val="241"/>
        </w:trPr>
        <w:tc>
          <w:tcPr>
            <w:cnfStyle w:val="001000000000"/>
            <w:tcW w:w="3070" w:type="dxa"/>
            <w:vAlign w:val="center"/>
          </w:tcPr>
          <w:p w:rsidR="00357CA8" w:rsidRPr="00357CA8" w:rsidRDefault="00357CA8" w:rsidP="00357CA8">
            <w:pPr>
              <w:spacing w:line="360" w:lineRule="auto"/>
              <w:rPr>
                <w:rFonts w:ascii="Arial" w:hAnsi="Arial" w:cs="Arial"/>
                <w:b w:val="0"/>
                <w:color w:val="000000"/>
                <w:sz w:val="16"/>
                <w:szCs w:val="16"/>
                <w:lang w:val="pt-PT"/>
              </w:rPr>
            </w:pPr>
            <w:r>
              <w:rPr>
                <w:rFonts w:ascii="Arial" w:hAnsi="Arial" w:cs="Arial"/>
                <w:b w:val="0"/>
                <w:color w:val="000000"/>
                <w:sz w:val="16"/>
                <w:szCs w:val="16"/>
                <w:lang w:val="pt-PT"/>
              </w:rPr>
              <w:t>Instalação de sistemas PV para injecção na rede eléctrica</w:t>
            </w:r>
          </w:p>
        </w:tc>
        <w:tc>
          <w:tcPr>
            <w:tcW w:w="1574"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305.913,02 €</w:t>
            </w:r>
          </w:p>
        </w:tc>
        <w:tc>
          <w:tcPr>
            <w:tcW w:w="1843"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w:t>
            </w:r>
          </w:p>
        </w:tc>
        <w:tc>
          <w:tcPr>
            <w:tcW w:w="1690"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46.200,00€</w:t>
            </w:r>
          </w:p>
        </w:tc>
        <w:tc>
          <w:tcPr>
            <w:tcW w:w="1034" w:type="dxa"/>
            <w:vAlign w:val="center"/>
          </w:tcPr>
          <w:p w:rsidR="00357CA8" w:rsidRPr="00357CA8" w:rsidRDefault="00357CA8" w:rsidP="00357CA8">
            <w:pPr>
              <w:spacing w:line="360" w:lineRule="auto"/>
              <w:jc w:val="center"/>
              <w:cnfStyle w:val="000000100000"/>
              <w:rPr>
                <w:rFonts w:ascii="Arial" w:hAnsi="Arial" w:cs="Arial"/>
                <w:color w:val="000000"/>
                <w:sz w:val="16"/>
                <w:szCs w:val="16"/>
                <w:lang w:val="pt-PT"/>
              </w:rPr>
            </w:pPr>
            <w:r>
              <w:rPr>
                <w:rFonts w:ascii="Arial" w:hAnsi="Arial" w:cs="Arial"/>
                <w:color w:val="000000"/>
                <w:sz w:val="16"/>
                <w:szCs w:val="16"/>
                <w:lang w:val="pt-PT"/>
              </w:rPr>
              <w:t xml:space="preserve">7 </w:t>
            </w:r>
            <w:proofErr w:type="gramStart"/>
            <w:r>
              <w:rPr>
                <w:rFonts w:ascii="Arial" w:hAnsi="Arial" w:cs="Arial"/>
                <w:color w:val="000000"/>
                <w:sz w:val="16"/>
                <w:szCs w:val="16"/>
                <w:lang w:val="pt-PT"/>
              </w:rPr>
              <w:t>anos</w:t>
            </w:r>
            <w:proofErr w:type="gramEnd"/>
          </w:p>
        </w:tc>
      </w:tr>
      <w:tr w:rsidR="00357CA8" w:rsidTr="00B81497">
        <w:trPr>
          <w:trHeight w:val="404"/>
        </w:trPr>
        <w:tc>
          <w:tcPr>
            <w:cnfStyle w:val="001000000000"/>
            <w:tcW w:w="3070" w:type="dxa"/>
            <w:vAlign w:val="center"/>
          </w:tcPr>
          <w:p w:rsidR="00357CA8" w:rsidRPr="00357CA8" w:rsidRDefault="00357CA8" w:rsidP="00357CA8">
            <w:pPr>
              <w:spacing w:line="360" w:lineRule="auto"/>
              <w:rPr>
                <w:rFonts w:ascii="Arial" w:hAnsi="Arial" w:cs="Arial"/>
                <w:b w:val="0"/>
                <w:color w:val="000000"/>
                <w:sz w:val="16"/>
                <w:szCs w:val="16"/>
                <w:lang w:val="pt-PT"/>
              </w:rPr>
            </w:pPr>
            <w:r>
              <w:rPr>
                <w:rFonts w:ascii="Arial" w:hAnsi="Arial" w:cs="Arial"/>
                <w:b w:val="0"/>
                <w:color w:val="000000"/>
                <w:sz w:val="16"/>
                <w:szCs w:val="16"/>
                <w:lang w:val="pt-PT"/>
              </w:rPr>
              <w:t>Instalação de sistema PV isolado para bombagem de água</w:t>
            </w:r>
          </w:p>
        </w:tc>
        <w:tc>
          <w:tcPr>
            <w:tcW w:w="1574"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7.870,90 €</w:t>
            </w:r>
          </w:p>
        </w:tc>
        <w:tc>
          <w:tcPr>
            <w:tcW w:w="1843"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1.218,75 €</w:t>
            </w:r>
          </w:p>
        </w:tc>
        <w:tc>
          <w:tcPr>
            <w:tcW w:w="1690"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w:t>
            </w:r>
          </w:p>
        </w:tc>
        <w:tc>
          <w:tcPr>
            <w:tcW w:w="1034" w:type="dxa"/>
            <w:vAlign w:val="center"/>
          </w:tcPr>
          <w:p w:rsidR="00357CA8" w:rsidRPr="00357CA8" w:rsidRDefault="00357CA8" w:rsidP="00357CA8">
            <w:pPr>
              <w:spacing w:line="360" w:lineRule="auto"/>
              <w:jc w:val="center"/>
              <w:cnfStyle w:val="000000000000"/>
              <w:rPr>
                <w:rFonts w:ascii="Arial" w:hAnsi="Arial" w:cs="Arial"/>
                <w:color w:val="000000"/>
                <w:sz w:val="16"/>
                <w:szCs w:val="16"/>
                <w:lang w:val="pt-PT"/>
              </w:rPr>
            </w:pPr>
            <w:r>
              <w:rPr>
                <w:rFonts w:ascii="Arial" w:hAnsi="Arial" w:cs="Arial"/>
                <w:color w:val="000000"/>
                <w:sz w:val="16"/>
                <w:szCs w:val="16"/>
                <w:lang w:val="pt-PT"/>
              </w:rPr>
              <w:t xml:space="preserve">6 </w:t>
            </w:r>
            <w:proofErr w:type="gramStart"/>
            <w:r>
              <w:rPr>
                <w:rFonts w:ascii="Arial" w:hAnsi="Arial" w:cs="Arial"/>
                <w:color w:val="000000"/>
                <w:sz w:val="16"/>
                <w:szCs w:val="16"/>
                <w:lang w:val="pt-PT"/>
              </w:rPr>
              <w:t>anos</w:t>
            </w:r>
            <w:proofErr w:type="gramEnd"/>
          </w:p>
        </w:tc>
      </w:tr>
    </w:tbl>
    <w:p w:rsidR="003A441F" w:rsidRPr="003A441F" w:rsidRDefault="003D0891" w:rsidP="003A441F">
      <w:pPr>
        <w:spacing w:line="360" w:lineRule="auto"/>
        <w:ind w:firstLine="708"/>
        <w:jc w:val="both"/>
        <w:rPr>
          <w:rFonts w:ascii="Arial" w:hAnsi="Arial" w:cs="Arial"/>
          <w:color w:val="000000"/>
          <w:sz w:val="20"/>
          <w:szCs w:val="20"/>
          <w:lang w:val="pt-PT"/>
        </w:rPr>
      </w:pPr>
      <w:r w:rsidRPr="003D0891">
        <w:rPr>
          <w:rFonts w:ascii="Arial" w:hAnsi="Arial" w:cs="Arial"/>
          <w:noProof/>
          <w:color w:val="000000"/>
          <w:sz w:val="20"/>
          <w:szCs w:val="20"/>
          <w:lang w:val="fr-FR" w:eastAsia="fr-FR"/>
        </w:rPr>
        <w:pict>
          <v:shape id="_x0000_s1266" type="#_x0000_t202" style="position:absolute;left:0;text-align:left;margin-left:-3.65pt;margin-top:1.8pt;width:458.3pt;height:21.35pt;z-index:252101120;mso-position-horizontal-relative:text;mso-position-vertical-relative:text;mso-width-relative:margin;mso-height-relative:margin" stroked="f">
            <v:textbox style="mso-next-textbox:#_x0000_s1266">
              <w:txbxContent>
                <w:p w:rsidR="00E9456F" w:rsidRPr="00242D8B" w:rsidRDefault="00E9456F" w:rsidP="00357CA8">
                  <w:pPr>
                    <w:jc w:val="center"/>
                    <w:rPr>
                      <w:rFonts w:ascii="Arial" w:hAnsi="Arial" w:cs="Arial"/>
                      <w:sz w:val="16"/>
                      <w:szCs w:val="16"/>
                      <w:lang w:val="pt-PT"/>
                    </w:rPr>
                  </w:pPr>
                  <w:r>
                    <w:rPr>
                      <w:rFonts w:ascii="Arial" w:hAnsi="Arial" w:cs="Arial"/>
                      <w:b/>
                      <w:sz w:val="16"/>
                      <w:szCs w:val="16"/>
                    </w:rPr>
                    <w:t>Tabela 16</w:t>
                  </w:r>
                  <w:r w:rsidRPr="00242D8B">
                    <w:rPr>
                      <w:rFonts w:ascii="Arial" w:hAnsi="Arial" w:cs="Arial"/>
                      <w:b/>
                      <w:sz w:val="16"/>
                      <w:szCs w:val="16"/>
                    </w:rPr>
                    <w:t>.</w:t>
                  </w:r>
                  <w:r w:rsidRPr="00242D8B">
                    <w:rPr>
                      <w:rFonts w:ascii="Arial" w:hAnsi="Arial" w:cs="Arial"/>
                      <w:sz w:val="16"/>
                      <w:szCs w:val="16"/>
                    </w:rPr>
                    <w:t xml:space="preserve"> </w:t>
                  </w:r>
                  <w:r>
                    <w:rPr>
                      <w:rFonts w:ascii="Arial" w:hAnsi="Arial" w:cs="Arial"/>
                      <w:sz w:val="16"/>
                      <w:szCs w:val="16"/>
                    </w:rPr>
                    <w:t>Medidas de racionalização e produção energética propostas para a Zero Energy</w:t>
                  </w:r>
                </w:p>
              </w:txbxContent>
            </v:textbox>
          </v:shape>
        </w:pict>
      </w:r>
    </w:p>
    <w:p w:rsidR="00B63F31" w:rsidRDefault="00B63F31">
      <w:pPr>
        <w:rPr>
          <w:rFonts w:ascii="Arial" w:hAnsi="Arial" w:cs="Arial"/>
          <w:b/>
          <w:smallCaps/>
          <w:color w:val="000000"/>
          <w:sz w:val="22"/>
          <w:szCs w:val="22"/>
          <w:lang w:val="pt-PT"/>
        </w:rPr>
      </w:pPr>
    </w:p>
    <w:p w:rsidR="00B63F31" w:rsidRDefault="00B63F31" w:rsidP="00B63F31">
      <w:pPr>
        <w:autoSpaceDE w:val="0"/>
        <w:autoSpaceDN w:val="0"/>
        <w:adjustRightInd w:val="0"/>
        <w:spacing w:line="360" w:lineRule="auto"/>
        <w:ind w:firstLine="708"/>
        <w:jc w:val="both"/>
        <w:outlineLvl w:val="1"/>
        <w:rPr>
          <w:rFonts w:ascii="Arial" w:hAnsi="Arial" w:cs="Arial"/>
          <w:color w:val="000000"/>
          <w:sz w:val="20"/>
          <w:szCs w:val="20"/>
          <w:lang w:val="pt-PT"/>
        </w:rPr>
      </w:pPr>
      <w:r>
        <w:rPr>
          <w:rFonts w:ascii="Arial" w:hAnsi="Arial" w:cs="Arial"/>
          <w:color w:val="000000"/>
          <w:sz w:val="20"/>
          <w:szCs w:val="20"/>
          <w:lang w:val="pt-PT"/>
        </w:rPr>
        <w:t>Analisando este números, facilmente se conclui que, embora o investimento na energia solar e medidas de eficiência energética apresentem um custo relativamente elevado, o mais terá retorno a médio longo/prazo, diminuindo custos e aumentando significativamente receitas.</w:t>
      </w:r>
    </w:p>
    <w:p w:rsidR="00B63F31" w:rsidRDefault="00B63F31" w:rsidP="00B63F31">
      <w:pPr>
        <w:autoSpaceDE w:val="0"/>
        <w:autoSpaceDN w:val="0"/>
        <w:adjustRightInd w:val="0"/>
        <w:spacing w:line="360" w:lineRule="auto"/>
        <w:ind w:firstLine="708"/>
        <w:jc w:val="both"/>
        <w:outlineLvl w:val="1"/>
        <w:rPr>
          <w:rFonts w:ascii="Arial" w:hAnsi="Arial" w:cs="Arial"/>
          <w:color w:val="000000"/>
          <w:sz w:val="20"/>
          <w:szCs w:val="20"/>
          <w:lang w:val="pt-PT"/>
        </w:rPr>
      </w:pPr>
      <w:r>
        <w:rPr>
          <w:rFonts w:ascii="Arial" w:hAnsi="Arial" w:cs="Arial"/>
          <w:color w:val="000000"/>
          <w:sz w:val="20"/>
          <w:szCs w:val="20"/>
          <w:lang w:val="pt-PT"/>
        </w:rPr>
        <w:t>A exploração Zero Energy apresenta um consumo energético (térmico e eléctrico) anual de 219.599,40</w:t>
      </w:r>
      <w:r w:rsidR="00217F6D">
        <w:rPr>
          <w:rFonts w:ascii="Arial" w:hAnsi="Arial" w:cs="Arial"/>
          <w:color w:val="000000"/>
          <w:sz w:val="20"/>
          <w:szCs w:val="20"/>
          <w:lang w:val="pt-PT"/>
        </w:rPr>
        <w:t xml:space="preserve"> </w:t>
      </w:r>
      <w:r>
        <w:rPr>
          <w:rFonts w:ascii="Arial" w:hAnsi="Arial" w:cs="Arial"/>
          <w:color w:val="000000"/>
          <w:sz w:val="20"/>
          <w:szCs w:val="20"/>
          <w:lang w:val="pt-PT"/>
        </w:rPr>
        <w:t>kWh, aproximadamente 19.763,95</w:t>
      </w:r>
      <w:r w:rsidR="00217F6D">
        <w:rPr>
          <w:rFonts w:ascii="Arial" w:hAnsi="Arial" w:cs="Arial"/>
          <w:color w:val="000000"/>
          <w:sz w:val="20"/>
          <w:szCs w:val="20"/>
          <w:lang w:val="pt-PT"/>
        </w:rPr>
        <w:t xml:space="preserve"> </w:t>
      </w:r>
      <w:r>
        <w:rPr>
          <w:rFonts w:ascii="Arial" w:hAnsi="Arial" w:cs="Arial"/>
          <w:color w:val="000000"/>
          <w:sz w:val="20"/>
          <w:szCs w:val="20"/>
          <w:lang w:val="pt-PT"/>
        </w:rPr>
        <w:t>€/ano, se considerarmos o preço de compra da electricidade de 0,09</w:t>
      </w:r>
      <w:r w:rsidR="00217F6D">
        <w:rPr>
          <w:rFonts w:ascii="Arial" w:hAnsi="Arial" w:cs="Arial"/>
          <w:color w:val="000000"/>
          <w:sz w:val="20"/>
          <w:szCs w:val="20"/>
          <w:lang w:val="pt-PT"/>
        </w:rPr>
        <w:t xml:space="preserve"> </w:t>
      </w:r>
      <w:r>
        <w:rPr>
          <w:rFonts w:ascii="Arial" w:hAnsi="Arial" w:cs="Arial"/>
          <w:color w:val="000000"/>
          <w:sz w:val="20"/>
          <w:szCs w:val="20"/>
          <w:lang w:val="pt-PT"/>
        </w:rPr>
        <w:t>€/kWh. Com a implementação destas medidas, e sem considerar que o preço de compra da energia eléctrica ao comercializador aumenta anualmente, a exploração Zero Energy passaria a gastar apenas 8.317,19</w:t>
      </w:r>
      <w:r w:rsidR="00217F6D">
        <w:rPr>
          <w:rFonts w:ascii="Arial" w:hAnsi="Arial" w:cs="Arial"/>
          <w:color w:val="000000"/>
          <w:sz w:val="20"/>
          <w:szCs w:val="20"/>
          <w:lang w:val="pt-PT"/>
        </w:rPr>
        <w:t xml:space="preserve"> </w:t>
      </w:r>
      <w:r>
        <w:rPr>
          <w:rFonts w:ascii="Arial" w:hAnsi="Arial" w:cs="Arial"/>
          <w:color w:val="000000"/>
          <w:sz w:val="20"/>
          <w:szCs w:val="20"/>
          <w:lang w:val="pt-PT"/>
        </w:rPr>
        <w:t>€/ano reflectindo uma poupança de 11.446,76</w:t>
      </w:r>
      <w:r w:rsidR="00217F6D">
        <w:rPr>
          <w:rFonts w:ascii="Arial" w:hAnsi="Arial" w:cs="Arial"/>
          <w:color w:val="000000"/>
          <w:sz w:val="20"/>
          <w:szCs w:val="20"/>
          <w:lang w:val="pt-PT"/>
        </w:rPr>
        <w:t xml:space="preserve"> </w:t>
      </w:r>
      <w:r>
        <w:rPr>
          <w:rFonts w:ascii="Arial" w:hAnsi="Arial" w:cs="Arial"/>
          <w:color w:val="000000"/>
          <w:sz w:val="20"/>
          <w:szCs w:val="20"/>
          <w:lang w:val="pt-PT"/>
        </w:rPr>
        <w:t>€/ano.</w:t>
      </w:r>
    </w:p>
    <w:p w:rsidR="00B81497" w:rsidRDefault="00B63F31" w:rsidP="00B81497">
      <w:pPr>
        <w:autoSpaceDE w:val="0"/>
        <w:autoSpaceDN w:val="0"/>
        <w:adjustRightInd w:val="0"/>
        <w:spacing w:line="360" w:lineRule="auto"/>
        <w:ind w:firstLine="708"/>
        <w:jc w:val="both"/>
        <w:outlineLvl w:val="1"/>
        <w:rPr>
          <w:rFonts w:ascii="Arial" w:hAnsi="Arial" w:cs="Arial"/>
          <w:color w:val="000000"/>
          <w:sz w:val="20"/>
          <w:szCs w:val="20"/>
          <w:lang w:val="pt-PT"/>
        </w:rPr>
      </w:pPr>
      <w:r>
        <w:rPr>
          <w:rFonts w:ascii="Arial" w:hAnsi="Arial" w:cs="Arial"/>
          <w:color w:val="000000"/>
          <w:sz w:val="20"/>
          <w:szCs w:val="20"/>
          <w:lang w:val="pt-PT"/>
        </w:rPr>
        <w:t>Adicionalmente, podemos considerar também a substituição do gerador a gasóleo pelo sistema PV isolado, que não só diminuirá os consumos de gasóleo, como a partir do sexto ano, este sistema de bombagem apenas terá um custo residual de funcionamento, associado à manutenção do sistema PV.</w:t>
      </w:r>
    </w:p>
    <w:p w:rsidR="00B81497" w:rsidRDefault="006F702D" w:rsidP="006F702D">
      <w:pPr>
        <w:autoSpaceDE w:val="0"/>
        <w:autoSpaceDN w:val="0"/>
        <w:adjustRightInd w:val="0"/>
        <w:spacing w:line="360" w:lineRule="auto"/>
        <w:jc w:val="both"/>
        <w:outlineLvl w:val="1"/>
        <w:rPr>
          <w:rFonts w:ascii="Arial" w:hAnsi="Arial" w:cs="Arial"/>
          <w:color w:val="000000"/>
          <w:sz w:val="20"/>
          <w:szCs w:val="20"/>
          <w:lang w:val="pt-PT"/>
        </w:rPr>
      </w:pPr>
      <w:r>
        <w:rPr>
          <w:rFonts w:ascii="Arial" w:hAnsi="Arial" w:cs="Arial"/>
          <w:color w:val="000000"/>
          <w:sz w:val="20"/>
          <w:szCs w:val="20"/>
          <w:lang w:val="pt-PT"/>
        </w:rPr>
        <w:tab/>
        <w:t xml:space="preserve">Resumindo, na figura seguinte é apresentado o </w:t>
      </w:r>
      <w:r w:rsidRPr="006F702D">
        <w:rPr>
          <w:rFonts w:ascii="Arial" w:hAnsi="Arial" w:cs="Arial"/>
          <w:b/>
          <w:color w:val="000000"/>
          <w:sz w:val="20"/>
          <w:szCs w:val="20"/>
          <w:lang w:val="pt-PT"/>
        </w:rPr>
        <w:t>“antes”</w:t>
      </w:r>
      <w:r>
        <w:rPr>
          <w:rFonts w:ascii="Arial" w:hAnsi="Arial" w:cs="Arial"/>
          <w:color w:val="000000"/>
          <w:sz w:val="20"/>
          <w:szCs w:val="20"/>
          <w:lang w:val="pt-PT"/>
        </w:rPr>
        <w:t xml:space="preserve"> e o </w:t>
      </w:r>
      <w:r w:rsidRPr="006F702D">
        <w:rPr>
          <w:rFonts w:ascii="Arial" w:hAnsi="Arial" w:cs="Arial"/>
          <w:b/>
          <w:color w:val="000000"/>
          <w:sz w:val="20"/>
          <w:szCs w:val="20"/>
          <w:lang w:val="pt-PT"/>
        </w:rPr>
        <w:t>“depois”</w:t>
      </w:r>
      <w:r>
        <w:rPr>
          <w:rFonts w:ascii="Arial" w:hAnsi="Arial" w:cs="Arial"/>
          <w:color w:val="000000"/>
          <w:sz w:val="20"/>
          <w:szCs w:val="20"/>
          <w:lang w:val="pt-PT"/>
        </w:rPr>
        <w:t xml:space="preserve"> energia solar!</w:t>
      </w:r>
      <w:r w:rsidR="00B81497">
        <w:rPr>
          <w:rFonts w:ascii="Arial" w:hAnsi="Arial" w:cs="Arial"/>
          <w:color w:val="000000"/>
          <w:sz w:val="20"/>
          <w:szCs w:val="20"/>
          <w:lang w:val="pt-PT"/>
        </w:rPr>
        <w:t xml:space="preserve"> </w:t>
      </w:r>
    </w:p>
    <w:p w:rsidR="009341EC" w:rsidRPr="00B81497" w:rsidRDefault="003D0891" w:rsidP="00B81497">
      <w:pPr>
        <w:autoSpaceDE w:val="0"/>
        <w:autoSpaceDN w:val="0"/>
        <w:adjustRightInd w:val="0"/>
        <w:spacing w:line="360" w:lineRule="auto"/>
        <w:ind w:firstLine="708"/>
        <w:jc w:val="both"/>
        <w:outlineLvl w:val="1"/>
        <w:rPr>
          <w:rFonts w:ascii="Arial" w:hAnsi="Arial" w:cs="Arial"/>
          <w:color w:val="000000"/>
          <w:sz w:val="20"/>
          <w:szCs w:val="20"/>
          <w:lang w:val="pt-PT"/>
        </w:rPr>
      </w:pPr>
      <w:r w:rsidRPr="003D0891">
        <w:rPr>
          <w:rFonts w:ascii="Arial" w:hAnsi="Arial" w:cs="Arial"/>
          <w:noProof/>
          <w:color w:val="000000"/>
          <w:sz w:val="20"/>
          <w:szCs w:val="20"/>
          <w:lang w:val="fr-FR" w:eastAsia="fr-FR"/>
        </w:rPr>
        <w:pict>
          <v:shape id="_x0000_s1271" type="#_x0000_t202" style="position:absolute;left:0;text-align:left;margin-left:292.85pt;margin-top:34.15pt;width:165.75pt;height:78pt;z-index:252105216;mso-width-relative:margin;mso-height-relative:margin" fillcolor="#9f6" strokecolor="black [3213]" strokeweight="2pt">
            <v:shadow on="t" type="perspective" color="#4e6128 [1606]" opacity=".5" offset="1pt" offset2="-1pt"/>
            <v:textbox>
              <w:txbxContent>
                <w:p w:rsidR="00E9456F" w:rsidRPr="00660591" w:rsidRDefault="00E9456F" w:rsidP="00660591">
                  <w:pPr>
                    <w:pStyle w:val="PargrafodaLista"/>
                    <w:numPr>
                      <w:ilvl w:val="0"/>
                      <w:numId w:val="38"/>
                    </w:numPr>
                    <w:spacing w:line="360" w:lineRule="auto"/>
                    <w:rPr>
                      <w:rFonts w:ascii="Arial" w:hAnsi="Arial" w:cs="Arial"/>
                      <w:b/>
                      <w:sz w:val="20"/>
                      <w:szCs w:val="20"/>
                      <w:lang w:val="pt-PT"/>
                    </w:rPr>
                  </w:pPr>
                  <w:r>
                    <w:rPr>
                      <w:rFonts w:ascii="Arial" w:hAnsi="Arial" w:cs="Arial"/>
                      <w:b/>
                      <w:sz w:val="20"/>
                      <w:szCs w:val="20"/>
                      <w:lang w:val="pt-PT"/>
                    </w:rPr>
                    <w:t xml:space="preserve">943,00 </w:t>
                  </w:r>
                  <w:proofErr w:type="gramStart"/>
                  <w:r w:rsidRPr="00660591">
                    <w:rPr>
                      <w:rFonts w:ascii="Arial" w:hAnsi="Arial" w:cs="Arial"/>
                      <w:b/>
                      <w:sz w:val="20"/>
                      <w:szCs w:val="20"/>
                      <w:lang w:val="pt-PT"/>
                    </w:rPr>
                    <w:t>kWh</w:t>
                  </w:r>
                  <w:proofErr w:type="gramEnd"/>
                  <w:r w:rsidRPr="00660591">
                    <w:rPr>
                      <w:rFonts w:ascii="Arial" w:hAnsi="Arial" w:cs="Arial"/>
                      <w:b/>
                      <w:sz w:val="20"/>
                      <w:szCs w:val="20"/>
                      <w:lang w:val="pt-PT"/>
                    </w:rPr>
                    <w:t>/ano/animal</w:t>
                  </w:r>
                </w:p>
                <w:p w:rsidR="00E9456F" w:rsidRPr="00660591" w:rsidRDefault="00E9456F" w:rsidP="00660591">
                  <w:pPr>
                    <w:pStyle w:val="PargrafodaLista"/>
                    <w:numPr>
                      <w:ilvl w:val="0"/>
                      <w:numId w:val="38"/>
                    </w:numPr>
                    <w:spacing w:line="360" w:lineRule="auto"/>
                    <w:rPr>
                      <w:rFonts w:ascii="Arial" w:hAnsi="Arial" w:cs="Arial"/>
                      <w:b/>
                      <w:sz w:val="20"/>
                      <w:szCs w:val="20"/>
                      <w:lang w:val="pt-PT"/>
                    </w:rPr>
                  </w:pPr>
                  <w:r w:rsidRPr="00660591">
                    <w:rPr>
                      <w:rFonts w:ascii="Arial" w:hAnsi="Arial" w:cs="Arial"/>
                      <w:b/>
                      <w:sz w:val="20"/>
                      <w:szCs w:val="20"/>
                      <w:lang w:val="pt-PT"/>
                    </w:rPr>
                    <w:t>84,87</w:t>
                  </w:r>
                  <w:r>
                    <w:rPr>
                      <w:rFonts w:ascii="Arial" w:hAnsi="Arial" w:cs="Arial"/>
                      <w:b/>
                      <w:sz w:val="20"/>
                      <w:szCs w:val="20"/>
                      <w:lang w:val="pt-PT"/>
                    </w:rPr>
                    <w:t xml:space="preserve"> </w:t>
                  </w:r>
                  <w:r w:rsidRPr="00660591">
                    <w:rPr>
                      <w:rFonts w:ascii="Arial" w:hAnsi="Arial" w:cs="Arial"/>
                      <w:b/>
                      <w:sz w:val="20"/>
                      <w:szCs w:val="20"/>
                      <w:lang w:val="pt-PT"/>
                    </w:rPr>
                    <w:t>€/</w:t>
                  </w:r>
                  <w:proofErr w:type="gramStart"/>
                  <w:r w:rsidRPr="00660591">
                    <w:rPr>
                      <w:rFonts w:ascii="Arial" w:hAnsi="Arial" w:cs="Arial"/>
                      <w:b/>
                      <w:sz w:val="20"/>
                      <w:szCs w:val="20"/>
                      <w:lang w:val="pt-PT"/>
                    </w:rPr>
                    <w:t>ano</w:t>
                  </w:r>
                  <w:proofErr w:type="gramEnd"/>
                  <w:r w:rsidRPr="00660591">
                    <w:rPr>
                      <w:rFonts w:ascii="Arial" w:hAnsi="Arial" w:cs="Arial"/>
                      <w:b/>
                      <w:sz w:val="20"/>
                      <w:szCs w:val="20"/>
                      <w:lang w:val="pt-PT"/>
                    </w:rPr>
                    <w:t>/animal</w:t>
                  </w:r>
                </w:p>
                <w:p w:rsidR="00E9456F" w:rsidRPr="00660591" w:rsidRDefault="00E9456F" w:rsidP="00660591">
                  <w:pPr>
                    <w:pStyle w:val="PargrafodaLista"/>
                    <w:numPr>
                      <w:ilvl w:val="0"/>
                      <w:numId w:val="38"/>
                    </w:numPr>
                    <w:spacing w:line="360" w:lineRule="auto"/>
                    <w:rPr>
                      <w:rFonts w:ascii="Arial" w:hAnsi="Arial" w:cs="Arial"/>
                      <w:b/>
                      <w:sz w:val="20"/>
                      <w:szCs w:val="20"/>
                      <w:lang w:val="pt-PT"/>
                    </w:rPr>
                  </w:pPr>
                  <w:r w:rsidRPr="00660591">
                    <w:rPr>
                      <w:rFonts w:ascii="Arial" w:hAnsi="Arial" w:cs="Arial"/>
                      <w:b/>
                      <w:sz w:val="20"/>
                      <w:szCs w:val="20"/>
                      <w:lang w:val="pt-PT"/>
                    </w:rPr>
                    <w:t>46.200,00</w:t>
                  </w:r>
                  <w:r>
                    <w:rPr>
                      <w:rFonts w:ascii="Arial" w:hAnsi="Arial" w:cs="Arial"/>
                      <w:b/>
                      <w:sz w:val="20"/>
                      <w:szCs w:val="20"/>
                      <w:lang w:val="pt-PT"/>
                    </w:rPr>
                    <w:t xml:space="preserve"> </w:t>
                  </w:r>
                  <w:r w:rsidRPr="00660591">
                    <w:rPr>
                      <w:rFonts w:ascii="Arial" w:hAnsi="Arial" w:cs="Arial"/>
                      <w:b/>
                      <w:sz w:val="20"/>
                      <w:szCs w:val="20"/>
                      <w:lang w:val="pt-PT"/>
                    </w:rPr>
                    <w:t>€/</w:t>
                  </w:r>
                  <w:proofErr w:type="gramStart"/>
                  <w:r w:rsidRPr="00660591">
                    <w:rPr>
                      <w:rFonts w:ascii="Arial" w:hAnsi="Arial" w:cs="Arial"/>
                      <w:b/>
                      <w:sz w:val="20"/>
                      <w:szCs w:val="20"/>
                      <w:lang w:val="pt-PT"/>
                    </w:rPr>
                    <w:t>ano</w:t>
                  </w:r>
                  <w:proofErr w:type="gramEnd"/>
                  <w:r w:rsidRPr="00660591">
                    <w:rPr>
                      <w:rFonts w:ascii="Arial" w:hAnsi="Arial" w:cs="Arial"/>
                      <w:b/>
                      <w:sz w:val="20"/>
                      <w:szCs w:val="20"/>
                      <w:lang w:val="pt-PT"/>
                    </w:rPr>
                    <w:t xml:space="preserve"> de receitas extraordinárias</w:t>
                  </w:r>
                </w:p>
                <w:p w:rsidR="00E9456F" w:rsidRPr="00660591" w:rsidRDefault="00E9456F" w:rsidP="00660591">
                  <w:pPr>
                    <w:rPr>
                      <w:lang w:val="pt-PT"/>
                    </w:rPr>
                  </w:pPr>
                </w:p>
              </w:txbxContent>
            </v:textbox>
          </v:shape>
        </w:pict>
      </w:r>
      <w:r>
        <w:rPr>
          <w:rFonts w:ascii="Arial" w:hAnsi="Arial" w:cs="Arial"/>
          <w:noProof/>
          <w:color w:val="000000"/>
          <w:sz w:val="20"/>
          <w:szCs w:val="20"/>
          <w:lang w:val="pt-PT" w:eastAsia="zh-TW"/>
        </w:rPr>
        <w:pict>
          <v:shape id="_x0000_s1273" type="#_x0000_t202" style="position:absolute;left:0;text-align:left;margin-left:175.4pt;margin-top:56.65pt;width:92.9pt;height:34.85pt;z-index:252108288;mso-width-relative:margin;mso-height-relative:margin" stroked="f">
            <v:textbox>
              <w:txbxContent>
                <w:p w:rsidR="00E9456F" w:rsidRPr="006F702D" w:rsidRDefault="00E9456F" w:rsidP="00660591">
                  <w:pPr>
                    <w:spacing w:line="360" w:lineRule="auto"/>
                    <w:jc w:val="center"/>
                    <w:rPr>
                      <w:rFonts w:ascii="Arial" w:hAnsi="Arial" w:cs="Arial"/>
                      <w:b/>
                      <w:sz w:val="18"/>
                      <w:szCs w:val="18"/>
                      <w:lang w:val="pt-PT"/>
                    </w:rPr>
                  </w:pPr>
                  <w:r w:rsidRPr="006F702D">
                    <w:rPr>
                      <w:rFonts w:ascii="Arial" w:hAnsi="Arial" w:cs="Arial"/>
                      <w:b/>
                      <w:sz w:val="18"/>
                      <w:szCs w:val="18"/>
                      <w:lang w:val="pt-PT"/>
                    </w:rPr>
                    <w:t xml:space="preserve">Investimento </w:t>
                  </w:r>
                  <w:proofErr w:type="gramStart"/>
                  <w:r w:rsidRPr="006F702D">
                    <w:rPr>
                      <w:rFonts w:ascii="Arial" w:hAnsi="Arial" w:cs="Arial"/>
                      <w:b/>
                      <w:sz w:val="18"/>
                      <w:szCs w:val="18"/>
                      <w:lang w:val="pt-PT"/>
                    </w:rPr>
                    <w:t>em</w:t>
                  </w:r>
                  <w:proofErr w:type="gramEnd"/>
                </w:p>
                <w:p w:rsidR="00E9456F" w:rsidRPr="006F702D" w:rsidRDefault="00E9456F" w:rsidP="00660591">
                  <w:pPr>
                    <w:spacing w:line="360" w:lineRule="auto"/>
                    <w:jc w:val="center"/>
                    <w:rPr>
                      <w:rFonts w:ascii="Arial" w:hAnsi="Arial" w:cs="Arial"/>
                      <w:b/>
                      <w:sz w:val="18"/>
                      <w:szCs w:val="18"/>
                      <w:lang w:val="pt-PT"/>
                    </w:rPr>
                  </w:pPr>
                  <w:r>
                    <w:rPr>
                      <w:rFonts w:ascii="Arial" w:hAnsi="Arial" w:cs="Arial"/>
                      <w:b/>
                      <w:sz w:val="18"/>
                      <w:szCs w:val="18"/>
                      <w:lang w:val="pt-PT"/>
                    </w:rPr>
                    <w:t>“Energia S</w:t>
                  </w:r>
                  <w:r w:rsidRPr="006F702D">
                    <w:rPr>
                      <w:rFonts w:ascii="Arial" w:hAnsi="Arial" w:cs="Arial"/>
                      <w:b/>
                      <w:sz w:val="18"/>
                      <w:szCs w:val="18"/>
                      <w:lang w:val="pt-PT"/>
                    </w:rPr>
                    <w:t>olar</w:t>
                  </w:r>
                  <w:r>
                    <w:rPr>
                      <w:rFonts w:ascii="Arial" w:hAnsi="Arial" w:cs="Arial"/>
                      <w:b/>
                      <w:sz w:val="18"/>
                      <w:szCs w:val="18"/>
                      <w:lang w:val="pt-PT"/>
                    </w:rPr>
                    <w:t>”</w:t>
                  </w:r>
                </w:p>
              </w:txbxContent>
            </v:textbox>
          </v:shape>
        </w:pict>
      </w:r>
      <w:r w:rsidRPr="003D0891">
        <w:rPr>
          <w:rFonts w:ascii="Arial" w:hAnsi="Arial" w:cs="Arial"/>
          <w:noProof/>
          <w:color w:val="000000"/>
          <w:sz w:val="20"/>
          <w:szCs w:val="20"/>
          <w:lang w:val="fr-FR"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72" type="#_x0000_t13" style="position:absolute;left:0;text-align:left;margin-left:169.85pt;margin-top:34.15pt;width:117pt;height:78pt;z-index:252106240;mso-width-relative:margin;mso-height-relative:margin" strokecolor="#ffc000" strokeweight="1.5pt"/>
        </w:pict>
      </w:r>
      <w:r w:rsidRPr="003D0891">
        <w:rPr>
          <w:rFonts w:ascii="Arial" w:hAnsi="Arial" w:cs="Arial"/>
          <w:b/>
          <w:smallCaps/>
          <w:noProof/>
          <w:color w:val="000000"/>
          <w:sz w:val="22"/>
          <w:szCs w:val="22"/>
          <w:lang w:val="pt-PT" w:eastAsia="zh-TW"/>
        </w:rPr>
        <w:pict>
          <v:shape id="_x0000_s1274" type="#_x0000_t202" style="position:absolute;left:0;text-align:left;margin-left:1.1pt;margin-top:8.95pt;width:162pt;height:19.5pt;z-index:252110336;mso-width-relative:margin;mso-height-relative:margin" stroked="f">
            <v:textbox>
              <w:txbxContent>
                <w:p w:rsidR="00E9456F" w:rsidRPr="00660591" w:rsidRDefault="00E9456F" w:rsidP="00660591">
                  <w:pPr>
                    <w:jc w:val="center"/>
                    <w:rPr>
                      <w:rFonts w:ascii="Arial" w:hAnsi="Arial" w:cs="Arial"/>
                      <w:b/>
                      <w:i/>
                      <w:shadow/>
                      <w:lang w:val="en-US"/>
                    </w:rPr>
                  </w:pPr>
                  <w:r w:rsidRPr="00660591">
                    <w:rPr>
                      <w:rFonts w:ascii="Arial" w:hAnsi="Arial" w:cs="Arial"/>
                      <w:b/>
                      <w:i/>
                      <w:shadow/>
                    </w:rPr>
                    <w:t>ANTES</w:t>
                  </w:r>
                </w:p>
              </w:txbxContent>
            </v:textbox>
          </v:shape>
        </w:pict>
      </w:r>
      <w:r w:rsidRPr="003D0891">
        <w:rPr>
          <w:rFonts w:ascii="Arial" w:hAnsi="Arial" w:cs="Arial"/>
          <w:b/>
          <w:smallCaps/>
          <w:noProof/>
          <w:color w:val="000000"/>
          <w:sz w:val="22"/>
          <w:szCs w:val="22"/>
          <w:lang w:val="fr-FR" w:eastAsia="fr-FR"/>
        </w:rPr>
        <w:pict>
          <v:shape id="_x0000_s1275" type="#_x0000_t202" style="position:absolute;left:0;text-align:left;margin-left:292.65pt;margin-top:8.95pt;width:162pt;height:19.5pt;z-index:252111360;mso-width-relative:margin;mso-height-relative:margin" stroked="f">
            <v:textbox>
              <w:txbxContent>
                <w:p w:rsidR="00E9456F" w:rsidRPr="00660591" w:rsidRDefault="00E9456F" w:rsidP="00660591">
                  <w:pPr>
                    <w:jc w:val="center"/>
                    <w:rPr>
                      <w:shadow/>
                      <w:lang w:val="en-US"/>
                    </w:rPr>
                  </w:pPr>
                  <w:r w:rsidRPr="00660591">
                    <w:rPr>
                      <w:rFonts w:ascii="Arial" w:hAnsi="Arial" w:cs="Arial"/>
                      <w:b/>
                      <w:i/>
                      <w:shadow/>
                    </w:rPr>
                    <w:t>DEPOIS</w:t>
                  </w:r>
                </w:p>
              </w:txbxContent>
            </v:textbox>
          </v:shape>
        </w:pict>
      </w:r>
      <w:r>
        <w:rPr>
          <w:rFonts w:ascii="Arial" w:hAnsi="Arial" w:cs="Arial"/>
          <w:noProof/>
          <w:color w:val="000000"/>
          <w:sz w:val="20"/>
          <w:szCs w:val="20"/>
          <w:lang w:val="pt-PT" w:eastAsia="zh-TW"/>
        </w:rPr>
        <w:pict>
          <v:shape id="_x0000_s1270" type="#_x0000_t202" style="position:absolute;left:0;text-align:left;margin-left:1.1pt;margin-top:34.15pt;width:162pt;height:78pt;z-index:252104192;mso-width-relative:margin;mso-height-relative:margin" fillcolor="#f96" strokecolor="black [3213]" strokeweight="2pt">
            <v:shadow on="t" type="perspective" color="#622423 [1605]" opacity=".5" offset="1pt" offset2="-1pt"/>
            <v:textbox>
              <w:txbxContent>
                <w:p w:rsidR="00E9456F" w:rsidRPr="00660591" w:rsidRDefault="00E9456F" w:rsidP="00660591">
                  <w:pPr>
                    <w:pStyle w:val="PargrafodaLista"/>
                    <w:numPr>
                      <w:ilvl w:val="0"/>
                      <w:numId w:val="37"/>
                    </w:numPr>
                    <w:spacing w:line="360" w:lineRule="auto"/>
                    <w:rPr>
                      <w:rFonts w:ascii="Arial" w:hAnsi="Arial" w:cs="Arial"/>
                      <w:sz w:val="20"/>
                      <w:szCs w:val="20"/>
                      <w:lang w:val="pt-PT"/>
                    </w:rPr>
                  </w:pPr>
                  <w:r w:rsidRPr="00660591">
                    <w:rPr>
                      <w:rFonts w:ascii="Arial" w:hAnsi="Arial" w:cs="Arial"/>
                      <w:sz w:val="20"/>
                      <w:szCs w:val="20"/>
                      <w:lang w:val="pt-PT"/>
                    </w:rPr>
                    <w:t>2240,81</w:t>
                  </w:r>
                  <w:r>
                    <w:rPr>
                      <w:rFonts w:ascii="Arial" w:hAnsi="Arial" w:cs="Arial"/>
                      <w:sz w:val="20"/>
                      <w:szCs w:val="20"/>
                      <w:lang w:val="pt-PT"/>
                    </w:rPr>
                    <w:t xml:space="preserve"> </w:t>
                  </w:r>
                  <w:proofErr w:type="gramStart"/>
                  <w:r w:rsidRPr="00660591">
                    <w:rPr>
                      <w:rFonts w:ascii="Arial" w:hAnsi="Arial" w:cs="Arial"/>
                      <w:sz w:val="20"/>
                      <w:szCs w:val="20"/>
                      <w:lang w:val="pt-PT"/>
                    </w:rPr>
                    <w:t>kWh</w:t>
                  </w:r>
                  <w:proofErr w:type="gramEnd"/>
                  <w:r w:rsidRPr="00660591">
                    <w:rPr>
                      <w:rFonts w:ascii="Arial" w:hAnsi="Arial" w:cs="Arial"/>
                      <w:sz w:val="20"/>
                      <w:szCs w:val="20"/>
                      <w:lang w:val="pt-PT"/>
                    </w:rPr>
                    <w:t>/ano/animal</w:t>
                  </w:r>
                </w:p>
                <w:p w:rsidR="00E9456F" w:rsidRPr="00660591" w:rsidRDefault="00E9456F" w:rsidP="00660591">
                  <w:pPr>
                    <w:pStyle w:val="PargrafodaLista"/>
                    <w:numPr>
                      <w:ilvl w:val="0"/>
                      <w:numId w:val="37"/>
                    </w:numPr>
                    <w:spacing w:line="360" w:lineRule="auto"/>
                    <w:rPr>
                      <w:rFonts w:ascii="Arial" w:hAnsi="Arial" w:cs="Arial"/>
                      <w:sz w:val="20"/>
                      <w:szCs w:val="20"/>
                      <w:lang w:val="pt-PT"/>
                    </w:rPr>
                  </w:pPr>
                  <w:r w:rsidRPr="00660591">
                    <w:rPr>
                      <w:rFonts w:ascii="Arial" w:hAnsi="Arial" w:cs="Arial"/>
                      <w:sz w:val="20"/>
                      <w:szCs w:val="20"/>
                      <w:lang w:val="pt-PT"/>
                    </w:rPr>
                    <w:t>201,67</w:t>
                  </w:r>
                  <w:r>
                    <w:rPr>
                      <w:rFonts w:ascii="Arial" w:hAnsi="Arial" w:cs="Arial"/>
                      <w:sz w:val="20"/>
                      <w:szCs w:val="20"/>
                      <w:lang w:val="pt-PT"/>
                    </w:rPr>
                    <w:t xml:space="preserve"> </w:t>
                  </w:r>
                  <w:r w:rsidRPr="00660591">
                    <w:rPr>
                      <w:rFonts w:ascii="Arial" w:hAnsi="Arial" w:cs="Arial"/>
                      <w:sz w:val="20"/>
                      <w:szCs w:val="20"/>
                      <w:lang w:val="pt-PT"/>
                    </w:rPr>
                    <w:t>€/</w:t>
                  </w:r>
                  <w:proofErr w:type="gramStart"/>
                  <w:r w:rsidRPr="00660591">
                    <w:rPr>
                      <w:rFonts w:ascii="Arial" w:hAnsi="Arial" w:cs="Arial"/>
                      <w:sz w:val="20"/>
                      <w:szCs w:val="20"/>
                      <w:lang w:val="pt-PT"/>
                    </w:rPr>
                    <w:t>ano</w:t>
                  </w:r>
                  <w:proofErr w:type="gramEnd"/>
                  <w:r w:rsidRPr="00660591">
                    <w:rPr>
                      <w:rFonts w:ascii="Arial" w:hAnsi="Arial" w:cs="Arial"/>
                      <w:sz w:val="20"/>
                      <w:szCs w:val="20"/>
                      <w:lang w:val="pt-PT"/>
                    </w:rPr>
                    <w:t>/animal</w:t>
                  </w:r>
                </w:p>
                <w:p w:rsidR="00E9456F" w:rsidRPr="00660591" w:rsidRDefault="00E9456F" w:rsidP="00660591">
                  <w:pPr>
                    <w:pStyle w:val="PargrafodaLista"/>
                    <w:numPr>
                      <w:ilvl w:val="0"/>
                      <w:numId w:val="37"/>
                    </w:numPr>
                    <w:spacing w:line="360" w:lineRule="auto"/>
                    <w:rPr>
                      <w:rFonts w:ascii="Arial" w:hAnsi="Arial" w:cs="Arial"/>
                      <w:sz w:val="20"/>
                      <w:szCs w:val="20"/>
                      <w:lang w:val="pt-PT"/>
                    </w:rPr>
                  </w:pPr>
                  <w:r w:rsidRPr="00660591">
                    <w:rPr>
                      <w:rFonts w:ascii="Arial" w:hAnsi="Arial" w:cs="Arial"/>
                      <w:sz w:val="20"/>
                      <w:szCs w:val="20"/>
                      <w:lang w:val="pt-PT"/>
                    </w:rPr>
                    <w:t>0,00</w:t>
                  </w:r>
                  <w:r>
                    <w:rPr>
                      <w:rFonts w:ascii="Arial" w:hAnsi="Arial" w:cs="Arial"/>
                      <w:sz w:val="20"/>
                      <w:szCs w:val="20"/>
                      <w:lang w:val="pt-PT"/>
                    </w:rPr>
                    <w:t xml:space="preserve"> </w:t>
                  </w:r>
                  <w:r w:rsidRPr="00660591">
                    <w:rPr>
                      <w:rFonts w:ascii="Arial" w:hAnsi="Arial" w:cs="Arial"/>
                      <w:sz w:val="20"/>
                      <w:szCs w:val="20"/>
                      <w:lang w:val="pt-PT"/>
                    </w:rPr>
                    <w:t>€/</w:t>
                  </w:r>
                  <w:proofErr w:type="gramStart"/>
                  <w:r w:rsidRPr="00660591">
                    <w:rPr>
                      <w:rFonts w:ascii="Arial" w:hAnsi="Arial" w:cs="Arial"/>
                      <w:sz w:val="20"/>
                      <w:szCs w:val="20"/>
                      <w:lang w:val="pt-PT"/>
                    </w:rPr>
                    <w:t>ano</w:t>
                  </w:r>
                  <w:proofErr w:type="gramEnd"/>
                  <w:r w:rsidRPr="00660591">
                    <w:rPr>
                      <w:rFonts w:ascii="Arial" w:hAnsi="Arial" w:cs="Arial"/>
                      <w:sz w:val="20"/>
                      <w:szCs w:val="20"/>
                      <w:lang w:val="pt-PT"/>
                    </w:rPr>
                    <w:t xml:space="preserve"> de receitas extraordinárias</w:t>
                  </w:r>
                </w:p>
              </w:txbxContent>
            </v:textbox>
          </v:shape>
        </w:pict>
      </w:r>
      <w:r w:rsidR="00B81497">
        <w:rPr>
          <w:rFonts w:ascii="Arial" w:hAnsi="Arial" w:cs="Arial"/>
          <w:color w:val="000000"/>
          <w:sz w:val="20"/>
          <w:szCs w:val="20"/>
          <w:lang w:val="pt-PT"/>
        </w:rPr>
        <w:tab/>
      </w:r>
      <w:r w:rsidR="00862D71">
        <w:rPr>
          <w:rFonts w:ascii="Arial" w:hAnsi="Arial" w:cs="Arial"/>
          <w:b/>
          <w:smallCaps/>
          <w:color w:val="000000"/>
          <w:sz w:val="22"/>
          <w:szCs w:val="22"/>
          <w:lang w:val="pt-PT"/>
        </w:rPr>
        <w:br w:type="page"/>
      </w:r>
    </w:p>
    <w:p w:rsidR="005A5211" w:rsidRDefault="008944EB" w:rsidP="00B1465A">
      <w:pPr>
        <w:numPr>
          <w:ilvl w:val="0"/>
          <w:numId w:val="35"/>
        </w:numPr>
        <w:tabs>
          <w:tab w:val="left" w:pos="0"/>
        </w:tabs>
        <w:spacing w:line="360" w:lineRule="auto"/>
        <w:jc w:val="both"/>
        <w:outlineLvl w:val="0"/>
        <w:rPr>
          <w:rFonts w:ascii="Arial" w:hAnsi="Arial" w:cs="Arial"/>
          <w:b/>
          <w:sz w:val="22"/>
          <w:szCs w:val="22"/>
          <w:lang w:val="pt-PT"/>
        </w:rPr>
      </w:pPr>
      <w:bookmarkStart w:id="1253" w:name="_Toc278121863"/>
      <w:r>
        <w:rPr>
          <w:rFonts w:ascii="Arial" w:hAnsi="Arial" w:cs="Arial"/>
          <w:b/>
          <w:sz w:val="22"/>
          <w:szCs w:val="22"/>
          <w:lang w:val="pt-PT"/>
        </w:rPr>
        <w:lastRenderedPageBreak/>
        <w:t>C</w:t>
      </w:r>
      <w:r w:rsidR="00D43584">
        <w:rPr>
          <w:rFonts w:ascii="Arial" w:hAnsi="Arial" w:cs="Arial"/>
          <w:b/>
          <w:sz w:val="22"/>
          <w:szCs w:val="22"/>
          <w:lang w:val="pt-PT"/>
        </w:rPr>
        <w:t>ONSIDERAÇÕES FINAIS</w:t>
      </w:r>
      <w:bookmarkEnd w:id="1253"/>
    </w:p>
    <w:p w:rsidR="008944EB" w:rsidRDefault="008944EB" w:rsidP="008944EB">
      <w:pPr>
        <w:tabs>
          <w:tab w:val="left" w:pos="0"/>
        </w:tabs>
        <w:spacing w:line="360" w:lineRule="auto"/>
        <w:ind w:left="360"/>
        <w:jc w:val="both"/>
        <w:outlineLvl w:val="0"/>
        <w:rPr>
          <w:rFonts w:ascii="Arial" w:hAnsi="Arial" w:cs="Arial"/>
          <w:sz w:val="20"/>
          <w:szCs w:val="20"/>
          <w:lang w:val="pt-PT"/>
        </w:rPr>
      </w:pPr>
    </w:p>
    <w:p w:rsidR="007F3527" w:rsidRDefault="001E0F1F"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ab/>
      </w:r>
      <w:bookmarkStart w:id="1254" w:name="_Toc277694000"/>
      <w:bookmarkStart w:id="1255" w:name="_Toc277786841"/>
      <w:bookmarkStart w:id="1256" w:name="_Toc278121864"/>
      <w:r w:rsidR="007F3527">
        <w:rPr>
          <w:rFonts w:ascii="Arial" w:hAnsi="Arial" w:cs="Arial"/>
          <w:sz w:val="20"/>
          <w:szCs w:val="20"/>
          <w:lang w:val="pt-PT"/>
        </w:rPr>
        <w:t>Uma vez que no Capítulo anterior</w:t>
      </w:r>
      <w:r w:rsidR="00EA7899">
        <w:rPr>
          <w:rFonts w:ascii="Arial" w:hAnsi="Arial" w:cs="Arial"/>
          <w:sz w:val="20"/>
          <w:szCs w:val="20"/>
          <w:lang w:val="pt-PT"/>
        </w:rPr>
        <w:t xml:space="preserve"> é feita</w:t>
      </w:r>
      <w:r w:rsidR="007F3527">
        <w:rPr>
          <w:rFonts w:ascii="Arial" w:hAnsi="Arial" w:cs="Arial"/>
          <w:sz w:val="20"/>
          <w:szCs w:val="20"/>
          <w:lang w:val="pt-PT"/>
        </w:rPr>
        <w:t xml:space="preserve"> uma análise </w:t>
      </w:r>
      <w:r w:rsidR="00D43584">
        <w:rPr>
          <w:rFonts w:ascii="Arial" w:hAnsi="Arial" w:cs="Arial"/>
          <w:sz w:val="20"/>
          <w:szCs w:val="20"/>
          <w:lang w:val="pt-PT"/>
        </w:rPr>
        <w:t>objectiva e sintética</w:t>
      </w:r>
      <w:r w:rsidR="007F3527">
        <w:rPr>
          <w:rFonts w:ascii="Arial" w:hAnsi="Arial" w:cs="Arial"/>
          <w:sz w:val="20"/>
          <w:szCs w:val="20"/>
          <w:lang w:val="pt-PT"/>
        </w:rPr>
        <w:t>, e correspondente conclusão, ao caso de estudo</w:t>
      </w:r>
      <w:r w:rsidR="00D43584">
        <w:rPr>
          <w:rFonts w:ascii="Arial" w:hAnsi="Arial" w:cs="Arial"/>
          <w:sz w:val="20"/>
          <w:szCs w:val="20"/>
          <w:lang w:val="pt-PT"/>
        </w:rPr>
        <w:t xml:space="preserve"> apresentado no</w:t>
      </w:r>
      <w:r w:rsidR="007F3527">
        <w:rPr>
          <w:rFonts w:ascii="Arial" w:hAnsi="Arial" w:cs="Arial"/>
          <w:sz w:val="20"/>
          <w:szCs w:val="20"/>
          <w:lang w:val="pt-PT"/>
        </w:rPr>
        <w:t xml:space="preserve"> trabalho, gostaria</w:t>
      </w:r>
      <w:r w:rsidR="00D43584">
        <w:rPr>
          <w:rFonts w:ascii="Arial" w:hAnsi="Arial" w:cs="Arial"/>
          <w:sz w:val="20"/>
          <w:szCs w:val="20"/>
          <w:lang w:val="pt-PT"/>
        </w:rPr>
        <w:t xml:space="preserve"> </w:t>
      </w:r>
      <w:r w:rsidR="007F3527">
        <w:rPr>
          <w:rFonts w:ascii="Arial" w:hAnsi="Arial" w:cs="Arial"/>
          <w:sz w:val="20"/>
          <w:szCs w:val="20"/>
          <w:lang w:val="pt-PT"/>
        </w:rPr>
        <w:t>de deixar</w:t>
      </w:r>
      <w:r w:rsidR="00D43584">
        <w:rPr>
          <w:rFonts w:ascii="Arial" w:hAnsi="Arial" w:cs="Arial"/>
          <w:sz w:val="20"/>
          <w:szCs w:val="20"/>
          <w:lang w:val="pt-PT"/>
        </w:rPr>
        <w:t xml:space="preserve"> neste ponto</w:t>
      </w:r>
      <w:r w:rsidR="007F3527">
        <w:rPr>
          <w:rFonts w:ascii="Arial" w:hAnsi="Arial" w:cs="Arial"/>
          <w:sz w:val="20"/>
          <w:szCs w:val="20"/>
          <w:lang w:val="pt-PT"/>
        </w:rPr>
        <w:t xml:space="preserve"> algumas ideias, possibilidades e oportunidades </w:t>
      </w:r>
      <w:r w:rsidR="009067E2">
        <w:rPr>
          <w:rFonts w:ascii="Arial" w:hAnsi="Arial" w:cs="Arial"/>
          <w:sz w:val="20"/>
          <w:szCs w:val="20"/>
          <w:lang w:val="pt-PT"/>
        </w:rPr>
        <w:t>de</w:t>
      </w:r>
      <w:r w:rsidR="007F3527">
        <w:rPr>
          <w:rFonts w:ascii="Arial" w:hAnsi="Arial" w:cs="Arial"/>
          <w:sz w:val="20"/>
          <w:szCs w:val="20"/>
          <w:lang w:val="pt-PT"/>
        </w:rPr>
        <w:t xml:space="preserve"> âmbito geral, para que o meu trabalho possa, de facto, ter aplicabilidade prática.</w:t>
      </w:r>
      <w:bookmarkEnd w:id="1254"/>
      <w:bookmarkEnd w:id="1255"/>
      <w:bookmarkEnd w:id="1256"/>
      <w:r w:rsidR="007F3527">
        <w:rPr>
          <w:rFonts w:ascii="Arial" w:hAnsi="Arial" w:cs="Arial"/>
          <w:sz w:val="20"/>
          <w:szCs w:val="20"/>
          <w:lang w:val="pt-PT"/>
        </w:rPr>
        <w:t xml:space="preserve"> </w:t>
      </w:r>
    </w:p>
    <w:p w:rsidR="007F3527" w:rsidRDefault="007F3527"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ab/>
      </w:r>
      <w:bookmarkStart w:id="1257" w:name="_Toc277694001"/>
      <w:bookmarkStart w:id="1258" w:name="_Toc277786842"/>
      <w:bookmarkStart w:id="1259" w:name="_Toc278121865"/>
      <w:r w:rsidR="001E0F1F">
        <w:rPr>
          <w:rFonts w:ascii="Arial" w:hAnsi="Arial" w:cs="Arial"/>
          <w:sz w:val="20"/>
          <w:szCs w:val="20"/>
          <w:lang w:val="pt-PT"/>
        </w:rPr>
        <w:t xml:space="preserve">Numa altura em que impera a necessidade de reduzir despesas e aumentar receitas, para fazer face a um mercado global cada vez mais competitivo e severo, parece-me de extrema importância que </w:t>
      </w:r>
      <w:r w:rsidR="00D61C59">
        <w:rPr>
          <w:rFonts w:ascii="Arial" w:hAnsi="Arial" w:cs="Arial"/>
          <w:sz w:val="20"/>
          <w:szCs w:val="20"/>
          <w:lang w:val="pt-PT"/>
        </w:rPr>
        <w:t xml:space="preserve">também </w:t>
      </w:r>
      <w:r w:rsidR="001E0F1F">
        <w:rPr>
          <w:rFonts w:ascii="Arial" w:hAnsi="Arial" w:cs="Arial"/>
          <w:sz w:val="20"/>
          <w:szCs w:val="20"/>
          <w:lang w:val="pt-PT"/>
        </w:rPr>
        <w:t xml:space="preserve">o sector agrícola adopte medidas </w:t>
      </w:r>
      <w:r w:rsidR="009067E2">
        <w:rPr>
          <w:rFonts w:ascii="Arial" w:hAnsi="Arial" w:cs="Arial"/>
          <w:sz w:val="20"/>
          <w:szCs w:val="20"/>
          <w:lang w:val="pt-PT"/>
        </w:rPr>
        <w:t>económica</w:t>
      </w:r>
      <w:r w:rsidR="001E0F1F">
        <w:rPr>
          <w:rFonts w:ascii="Arial" w:hAnsi="Arial" w:cs="Arial"/>
          <w:sz w:val="20"/>
          <w:szCs w:val="20"/>
          <w:lang w:val="pt-PT"/>
        </w:rPr>
        <w:t xml:space="preserve"> e energeticamente eficientes</w:t>
      </w:r>
      <w:r>
        <w:rPr>
          <w:rFonts w:ascii="Arial" w:hAnsi="Arial" w:cs="Arial"/>
          <w:sz w:val="20"/>
          <w:szCs w:val="20"/>
          <w:lang w:val="pt-PT"/>
        </w:rPr>
        <w:t>, reduzindo a sua dependência</w:t>
      </w:r>
      <w:r w:rsidR="001E0F1F">
        <w:rPr>
          <w:rFonts w:ascii="Arial" w:hAnsi="Arial" w:cs="Arial"/>
          <w:sz w:val="20"/>
          <w:szCs w:val="20"/>
          <w:lang w:val="pt-PT"/>
        </w:rPr>
        <w:t xml:space="preserve"> dos subsídios </w:t>
      </w:r>
      <w:r w:rsidR="00D61C59">
        <w:rPr>
          <w:rFonts w:ascii="Arial" w:hAnsi="Arial" w:cs="Arial"/>
          <w:sz w:val="20"/>
          <w:szCs w:val="20"/>
          <w:lang w:val="pt-PT"/>
        </w:rPr>
        <w:t>provenientes</w:t>
      </w:r>
      <w:r w:rsidR="001E0F1F">
        <w:rPr>
          <w:rFonts w:ascii="Arial" w:hAnsi="Arial" w:cs="Arial"/>
          <w:sz w:val="20"/>
          <w:szCs w:val="20"/>
          <w:lang w:val="pt-PT"/>
        </w:rPr>
        <w:t xml:space="preserve"> da União Europeia.</w:t>
      </w:r>
      <w:bookmarkEnd w:id="1257"/>
      <w:bookmarkEnd w:id="1258"/>
      <w:bookmarkEnd w:id="1259"/>
      <w:r w:rsidR="001E0F1F">
        <w:rPr>
          <w:rFonts w:ascii="Arial" w:hAnsi="Arial" w:cs="Arial"/>
          <w:sz w:val="20"/>
          <w:szCs w:val="20"/>
          <w:lang w:val="pt-PT"/>
        </w:rPr>
        <w:t xml:space="preserve"> </w:t>
      </w:r>
    </w:p>
    <w:p w:rsidR="009E3447" w:rsidRDefault="007F3527"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ab/>
      </w:r>
      <w:bookmarkStart w:id="1260" w:name="_Toc277694002"/>
      <w:bookmarkStart w:id="1261" w:name="_Toc277786843"/>
      <w:bookmarkStart w:id="1262" w:name="_Toc278121866"/>
      <w:r w:rsidR="001E0F1F">
        <w:rPr>
          <w:rFonts w:ascii="Arial" w:hAnsi="Arial" w:cs="Arial"/>
          <w:sz w:val="20"/>
          <w:szCs w:val="20"/>
          <w:lang w:val="pt-PT"/>
        </w:rPr>
        <w:t>Ao longo do presente trabalho, tentei mostrar que existem alternativas renováveis, nas quais o nosso País é bastante rico, que irão contribuir para o aumento das receitas, para a reduç</w:t>
      </w:r>
      <w:r w:rsidR="00D61C59">
        <w:rPr>
          <w:rFonts w:ascii="Arial" w:hAnsi="Arial" w:cs="Arial"/>
          <w:sz w:val="20"/>
          <w:szCs w:val="20"/>
          <w:lang w:val="pt-PT"/>
        </w:rPr>
        <w:t xml:space="preserve">ão de despesas </w:t>
      </w:r>
      <w:r w:rsidR="001E0F1F">
        <w:rPr>
          <w:rFonts w:ascii="Arial" w:hAnsi="Arial" w:cs="Arial"/>
          <w:sz w:val="20"/>
          <w:szCs w:val="20"/>
          <w:lang w:val="pt-PT"/>
        </w:rPr>
        <w:t>e, n</w:t>
      </w:r>
      <w:r w:rsidR="00D61C59">
        <w:rPr>
          <w:rFonts w:ascii="Arial" w:hAnsi="Arial" w:cs="Arial"/>
          <w:sz w:val="20"/>
          <w:szCs w:val="20"/>
          <w:lang w:val="pt-PT"/>
        </w:rPr>
        <w:t xml:space="preserve">ão menos importante, para </w:t>
      </w:r>
      <w:r w:rsidR="001E0F1F">
        <w:rPr>
          <w:rFonts w:ascii="Arial" w:hAnsi="Arial" w:cs="Arial"/>
          <w:sz w:val="20"/>
          <w:szCs w:val="20"/>
          <w:lang w:val="pt-PT"/>
        </w:rPr>
        <w:t>reduzir a influência das condições climáticas</w:t>
      </w:r>
      <w:r w:rsidR="00D61C59">
        <w:rPr>
          <w:rFonts w:ascii="Arial" w:hAnsi="Arial" w:cs="Arial"/>
          <w:sz w:val="20"/>
          <w:szCs w:val="20"/>
          <w:lang w:val="pt-PT"/>
        </w:rPr>
        <w:t xml:space="preserve"> no resultado final da exploração</w:t>
      </w:r>
      <w:r w:rsidR="001E0F1F">
        <w:rPr>
          <w:rFonts w:ascii="Arial" w:hAnsi="Arial" w:cs="Arial"/>
          <w:sz w:val="20"/>
          <w:szCs w:val="20"/>
          <w:lang w:val="pt-PT"/>
        </w:rPr>
        <w:t>. Este ultimo ponto</w:t>
      </w:r>
      <w:r w:rsidR="00B03BE5">
        <w:rPr>
          <w:rFonts w:ascii="Arial" w:hAnsi="Arial" w:cs="Arial"/>
          <w:sz w:val="20"/>
          <w:szCs w:val="20"/>
          <w:lang w:val="pt-PT"/>
        </w:rPr>
        <w:t>, embora pareça</w:t>
      </w:r>
      <w:r w:rsidR="00D61C59">
        <w:rPr>
          <w:rFonts w:ascii="Arial" w:hAnsi="Arial" w:cs="Arial"/>
          <w:sz w:val="20"/>
          <w:szCs w:val="20"/>
          <w:lang w:val="pt-PT"/>
        </w:rPr>
        <w:t xml:space="preserve"> </w:t>
      </w:r>
      <w:r w:rsidR="009067E2">
        <w:rPr>
          <w:rFonts w:ascii="Arial" w:hAnsi="Arial" w:cs="Arial"/>
          <w:sz w:val="20"/>
          <w:szCs w:val="20"/>
          <w:lang w:val="pt-PT"/>
        </w:rPr>
        <w:t>antagónico</w:t>
      </w:r>
      <w:r w:rsidR="00D61C59">
        <w:rPr>
          <w:rFonts w:ascii="Arial" w:hAnsi="Arial" w:cs="Arial"/>
          <w:sz w:val="20"/>
          <w:szCs w:val="20"/>
          <w:lang w:val="pt-PT"/>
        </w:rPr>
        <w:t>, não o é! Com o efeito cada vez mais claro e real do aquecimento global, as alterações climáticas</w:t>
      </w:r>
      <w:r w:rsidR="009E3447">
        <w:rPr>
          <w:rFonts w:ascii="Arial" w:hAnsi="Arial" w:cs="Arial"/>
          <w:sz w:val="20"/>
          <w:szCs w:val="20"/>
          <w:lang w:val="pt-PT"/>
        </w:rPr>
        <w:t xml:space="preserve"> inerentes</w:t>
      </w:r>
      <w:r>
        <w:rPr>
          <w:rFonts w:ascii="Arial" w:hAnsi="Arial" w:cs="Arial"/>
          <w:sz w:val="20"/>
          <w:szCs w:val="20"/>
          <w:lang w:val="pt-PT"/>
        </w:rPr>
        <w:t xml:space="preserve"> tornam</w:t>
      </w:r>
      <w:r w:rsidR="009E3447">
        <w:rPr>
          <w:rFonts w:ascii="Arial" w:hAnsi="Arial" w:cs="Arial"/>
          <w:sz w:val="20"/>
          <w:szCs w:val="20"/>
          <w:lang w:val="pt-PT"/>
        </w:rPr>
        <w:t xml:space="preserve"> a ocorrência de</w:t>
      </w:r>
      <w:r w:rsidR="00D61C59">
        <w:rPr>
          <w:rFonts w:ascii="Arial" w:hAnsi="Arial" w:cs="Arial"/>
          <w:sz w:val="20"/>
          <w:szCs w:val="20"/>
          <w:lang w:val="pt-PT"/>
        </w:rPr>
        <w:t xml:space="preserve"> fenómenos extremos</w:t>
      </w:r>
      <w:r w:rsidR="009E3447">
        <w:rPr>
          <w:rFonts w:ascii="Arial" w:hAnsi="Arial" w:cs="Arial"/>
          <w:sz w:val="20"/>
          <w:szCs w:val="20"/>
          <w:lang w:val="pt-PT"/>
        </w:rPr>
        <w:t xml:space="preserve"> cada vez mais frequente</w:t>
      </w:r>
      <w:r w:rsidR="00D61C59">
        <w:rPr>
          <w:rFonts w:ascii="Arial" w:hAnsi="Arial" w:cs="Arial"/>
          <w:sz w:val="20"/>
          <w:szCs w:val="20"/>
          <w:lang w:val="pt-PT"/>
        </w:rPr>
        <w:t xml:space="preserve">, </w:t>
      </w:r>
      <w:r w:rsidR="009E3447">
        <w:rPr>
          <w:rFonts w:ascii="Arial" w:hAnsi="Arial" w:cs="Arial"/>
          <w:sz w:val="20"/>
          <w:szCs w:val="20"/>
          <w:lang w:val="pt-PT"/>
        </w:rPr>
        <w:t>resultando em consequências devastadoras para as explorações agrícolas.</w:t>
      </w:r>
      <w:bookmarkEnd w:id="1260"/>
      <w:bookmarkEnd w:id="1261"/>
      <w:bookmarkEnd w:id="1262"/>
      <w:r w:rsidR="009E3447">
        <w:rPr>
          <w:rFonts w:ascii="Arial" w:hAnsi="Arial" w:cs="Arial"/>
          <w:sz w:val="20"/>
          <w:szCs w:val="20"/>
          <w:lang w:val="pt-PT"/>
        </w:rPr>
        <w:t xml:space="preserve"> </w:t>
      </w:r>
    </w:p>
    <w:p w:rsidR="002C6491" w:rsidRDefault="002C6491" w:rsidP="002C6491">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 xml:space="preserve">  </w:t>
      </w:r>
      <w:r>
        <w:rPr>
          <w:rFonts w:ascii="Arial" w:hAnsi="Arial" w:cs="Arial"/>
          <w:sz w:val="20"/>
          <w:szCs w:val="20"/>
          <w:lang w:val="pt-PT"/>
        </w:rPr>
        <w:tab/>
      </w:r>
      <w:bookmarkStart w:id="1263" w:name="_Toc277694003"/>
      <w:bookmarkStart w:id="1264" w:name="_Toc277786844"/>
      <w:bookmarkStart w:id="1265" w:name="_Toc278121867"/>
      <w:r>
        <w:rPr>
          <w:rFonts w:ascii="Arial" w:hAnsi="Arial" w:cs="Arial"/>
          <w:sz w:val="20"/>
          <w:szCs w:val="20"/>
          <w:lang w:val="pt-PT"/>
        </w:rPr>
        <w:t xml:space="preserve">Apercebi-me, ao longo do meu trabalho, que </w:t>
      </w:r>
      <w:r w:rsidR="009067E2">
        <w:rPr>
          <w:rFonts w:ascii="Arial" w:hAnsi="Arial" w:cs="Arial"/>
          <w:sz w:val="20"/>
          <w:szCs w:val="20"/>
          <w:lang w:val="pt-PT"/>
        </w:rPr>
        <w:t>os vectores chave</w:t>
      </w:r>
      <w:r>
        <w:rPr>
          <w:rFonts w:ascii="Arial" w:hAnsi="Arial" w:cs="Arial"/>
          <w:sz w:val="20"/>
          <w:szCs w:val="20"/>
          <w:lang w:val="pt-PT"/>
        </w:rPr>
        <w:t xml:space="preserve"> enunciados no mesmo estão interligados entre si, de forma directa e indirecta, havendo espaço para uma clara e benéfica interacção entre eles, potenciada pela energia solar. Resolvi colocar essa “interligação” em forma de imagem, que potencia a captação da mensagem.</w:t>
      </w:r>
      <w:bookmarkEnd w:id="1263"/>
      <w:bookmarkEnd w:id="1264"/>
      <w:bookmarkEnd w:id="1265"/>
    </w:p>
    <w:p w:rsidR="002C6491" w:rsidRDefault="002C6491" w:rsidP="002C6491">
      <w:pPr>
        <w:tabs>
          <w:tab w:val="left" w:pos="0"/>
        </w:tabs>
        <w:spacing w:line="360" w:lineRule="auto"/>
        <w:jc w:val="both"/>
        <w:outlineLvl w:val="0"/>
        <w:rPr>
          <w:rFonts w:ascii="Arial" w:hAnsi="Arial" w:cs="Arial"/>
          <w:sz w:val="20"/>
          <w:szCs w:val="20"/>
          <w:lang w:val="pt-PT"/>
        </w:rPr>
      </w:pPr>
      <w:r>
        <w:rPr>
          <w:rFonts w:ascii="Arial" w:hAnsi="Arial" w:cs="Arial"/>
          <w:noProof/>
          <w:sz w:val="20"/>
          <w:szCs w:val="20"/>
          <w:lang w:val="pt-PT" w:eastAsia="pt-PT"/>
        </w:rPr>
        <w:drawing>
          <wp:anchor distT="0" distB="0" distL="114300" distR="114300" simplePos="0" relativeHeight="251909632" behindDoc="0" locked="0" layoutInCell="1" allowOverlap="1">
            <wp:simplePos x="0" y="0"/>
            <wp:positionH relativeFrom="column">
              <wp:posOffset>23495</wp:posOffset>
            </wp:positionH>
            <wp:positionV relativeFrom="paragraph">
              <wp:posOffset>163830</wp:posOffset>
            </wp:positionV>
            <wp:extent cx="5724525" cy="3476625"/>
            <wp:effectExtent l="19050" t="0" r="0" b="0"/>
            <wp:wrapNone/>
            <wp:docPr id="66"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280920" cy="5040560"/>
                      <a:chOff x="395536" y="548680"/>
                      <a:chExt cx="8280920" cy="5040560"/>
                    </a:xfrm>
                  </a:grpSpPr>
                  <a:grpSp>
                    <a:nvGrpSpPr>
                      <a:cNvPr id="32" name="Group 31"/>
                      <a:cNvGrpSpPr/>
                    </a:nvGrpSpPr>
                    <a:grpSpPr>
                      <a:xfrm>
                        <a:off x="395536" y="548680"/>
                        <a:ext cx="8280920" cy="5040560"/>
                        <a:chOff x="395536" y="548680"/>
                        <a:chExt cx="8280920" cy="5040560"/>
                      </a:xfrm>
                    </a:grpSpPr>
                    <a:pic>
                      <a:nvPicPr>
                        <a:cNvPr id="23" name="Picture 22" descr="sol de inverno 2.gif"/>
                        <a:cNvPicPr>
                          <a:picLocks noChangeAspect="1"/>
                        </a:cNvPicPr>
                      </a:nvPicPr>
                      <a:blipFill>
                        <a:blip r:embed="rId152" cstate="print"/>
                        <a:stretch>
                          <a:fillRect/>
                        </a:stretch>
                      </a:blipFill>
                      <a:spPr>
                        <a:xfrm>
                          <a:off x="3275856" y="2708920"/>
                          <a:ext cx="2564904" cy="2564904"/>
                        </a:xfrm>
                        <a:prstGeom prst="rect">
                          <a:avLst/>
                        </a:prstGeom>
                      </a:spPr>
                    </a:pic>
                    <a:grpSp>
                      <a:nvGrpSpPr>
                        <a:cNvPr id="4" name="Group 18"/>
                        <a:cNvGrpSpPr/>
                      </a:nvGrpSpPr>
                      <a:grpSpPr>
                        <a:xfrm>
                          <a:off x="395536" y="548680"/>
                          <a:ext cx="8280920" cy="5040560"/>
                          <a:chOff x="395536" y="548680"/>
                          <a:chExt cx="8280920" cy="5040560"/>
                        </a:xfrm>
                      </a:grpSpPr>
                      <a:graphicFrame>
                        <a:nvGraphicFramePr>
                          <a:cNvPr id="2" name="Diagram 3"/>
                          <a:cNvGraphicFramePr/>
                        </a:nvGraphicFramePr>
                        <a:graphic>
                          <a:graphicData uri="http://schemas.openxmlformats.org/drawingml/2006/diagram">
                            <dgm:relIds xmlns:dgm="http://schemas.openxmlformats.org/drawingml/2006/diagram" xmlns:r="http://schemas.openxmlformats.org/officeDocument/2006/relationships" r:dm="rId153" r:lo="rId154" r:qs="rId155" r:cs="rId156"/>
                          </a:graphicData>
                        </a:graphic>
                        <a:xfrm>
                          <a:off x="1500336" y="1525240"/>
                          <a:ext cx="6096000" cy="4064000"/>
                        </a:xfrm>
                      </a:graphicFrame>
                      <a:cxnSp>
                        <a:nvCxnSpPr>
                          <a:cNvPr id="11" name="Straight Connector 10"/>
                          <a:cNvCxnSpPr/>
                        </a:nvCxnSpPr>
                        <a:spPr>
                          <a:xfrm>
                            <a:off x="3635896" y="4941168"/>
                            <a:ext cx="1872208" cy="0"/>
                          </a:xfrm>
                          <a:prstGeom prst="line">
                            <a:avLst/>
                          </a:prstGeom>
                        </a:spPr>
                        <a:style>
                          <a:lnRef idx="2">
                            <a:schemeClr val="dk1"/>
                          </a:lnRef>
                          <a:fillRef idx="0">
                            <a:schemeClr val="dk1"/>
                          </a:fillRef>
                          <a:effectRef idx="1">
                            <a:schemeClr val="dk1"/>
                          </a:effectRef>
                          <a:fontRef idx="minor">
                            <a:schemeClr val="tx1"/>
                          </a:fontRef>
                        </a:style>
                      </a:cxnSp>
                      <a:cxnSp>
                        <a:nvCxnSpPr>
                          <a:cNvPr id="6" name="Straight Connector 5"/>
                          <a:cNvCxnSpPr/>
                        </a:nvCxnSpPr>
                        <a:spPr>
                          <a:xfrm rot="5400000">
                            <a:off x="2699792" y="2996952"/>
                            <a:ext cx="1584176" cy="864097"/>
                          </a:xfrm>
                          <a:prstGeom prst="line">
                            <a:avLst/>
                          </a:prstGeom>
                        </a:spPr>
                        <a:style>
                          <a:lnRef idx="2">
                            <a:schemeClr val="dk1"/>
                          </a:lnRef>
                          <a:fillRef idx="0">
                            <a:schemeClr val="dk1"/>
                          </a:fillRef>
                          <a:effectRef idx="1">
                            <a:schemeClr val="dk1"/>
                          </a:effectRef>
                          <a:fontRef idx="minor">
                            <a:schemeClr val="tx1"/>
                          </a:fontRef>
                        </a:style>
                      </a:cxnSp>
                      <a:cxnSp>
                        <a:nvCxnSpPr>
                          <a:cNvPr id="9" name="Straight Connector 8"/>
                          <a:cNvCxnSpPr/>
                        </a:nvCxnSpPr>
                        <a:spPr>
                          <a:xfrm rot="16200000" flipH="1">
                            <a:off x="4860072" y="2996912"/>
                            <a:ext cx="1583992" cy="863992"/>
                          </a:xfrm>
                          <a:prstGeom prst="line">
                            <a:avLst/>
                          </a:prstGeom>
                        </a:spPr>
                        <a:style>
                          <a:lnRef idx="2">
                            <a:schemeClr val="dk1"/>
                          </a:lnRef>
                          <a:fillRef idx="0">
                            <a:schemeClr val="dk1"/>
                          </a:fillRef>
                          <a:effectRef idx="1">
                            <a:schemeClr val="dk1"/>
                          </a:effectRef>
                          <a:fontRef idx="minor">
                            <a:schemeClr val="tx1"/>
                          </a:fontRef>
                        </a:style>
                      </a:cxnSp>
                      <a:sp>
                        <a:nvSpPr>
                          <a:cNvPr id="16" name="Rounded Rectangle 15"/>
                          <a:cNvSpPr/>
                        </a:nvSpPr>
                        <a:spPr>
                          <a:xfrm>
                            <a:off x="7020272" y="3717032"/>
                            <a:ext cx="1656184" cy="792088"/>
                          </a:xfrm>
                          <a:prstGeom prst="roundRect">
                            <a:avLst/>
                          </a:prstGeom>
                          <a:solidFill>
                            <a:srgbClr val="FFFFCC"/>
                          </a:solidFill>
                          <a:ln w="12700">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buFontTx/>
                                <a:buChar char="-"/>
                              </a:pPr>
                              <a:r>
                                <a:rPr lang="pt-PT" sz="1200" cap="small" dirty="0" smtClean="0">
                                  <a:solidFill>
                                    <a:schemeClr val="tx1"/>
                                  </a:solidFill>
                                </a:rPr>
                                <a:t> Evolução tecnológica</a:t>
                              </a:r>
                            </a:p>
                            <a:p>
                              <a:pPr>
                                <a:buFontTx/>
                                <a:buChar char="-"/>
                              </a:pPr>
                              <a:r>
                                <a:rPr lang="pt-PT" sz="1200" cap="small" dirty="0">
                                  <a:solidFill>
                                    <a:schemeClr val="tx1"/>
                                  </a:solidFill>
                                </a:rPr>
                                <a:t> </a:t>
                              </a:r>
                              <a:r>
                                <a:rPr lang="pt-PT" sz="1200" cap="small" dirty="0" smtClean="0">
                                  <a:solidFill>
                                    <a:schemeClr val="tx1"/>
                                  </a:solidFill>
                                </a:rPr>
                                <a:t>Redução dependência combustíveis fósseis</a:t>
                              </a:r>
                            </a:p>
                            <a:p>
                              <a:pPr>
                                <a:buFontTx/>
                                <a:buChar char="-"/>
                              </a:pPr>
                              <a:r>
                                <a:rPr lang="pt-PT" sz="1200" cap="small" dirty="0">
                                  <a:solidFill>
                                    <a:schemeClr val="tx1"/>
                                  </a:solidFill>
                                </a:rPr>
                                <a:t> </a:t>
                              </a:r>
                              <a:r>
                                <a:rPr lang="pt-PT" sz="1200" cap="small" dirty="0" smtClean="0">
                                  <a:solidFill>
                                    <a:schemeClr val="tx1"/>
                                  </a:solidFill>
                                </a:rPr>
                                <a:t>Criação emprego </a:t>
                              </a:r>
                              <a:endParaRPr lang="pt-PT" sz="1200" cap="small"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Rounded Rectangle 16"/>
                          <a:cNvSpPr/>
                        </a:nvSpPr>
                        <a:spPr>
                          <a:xfrm>
                            <a:off x="395536" y="3717032"/>
                            <a:ext cx="1656184" cy="792088"/>
                          </a:xfrm>
                          <a:prstGeom prst="roundRect">
                            <a:avLst/>
                          </a:prstGeom>
                          <a:solidFill>
                            <a:srgbClr val="CCECFF"/>
                          </a:solidFill>
                          <a:ln w="12700">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buFontTx/>
                                <a:buChar char="-"/>
                              </a:pPr>
                              <a:r>
                                <a:rPr lang="pt-PT" sz="1200" cap="small" dirty="0" smtClean="0">
                                  <a:solidFill>
                                    <a:schemeClr val="tx1"/>
                                  </a:solidFill>
                                </a:rPr>
                                <a:t> Alterações climáticas</a:t>
                              </a:r>
                            </a:p>
                            <a:p>
                              <a:pPr>
                                <a:buFontTx/>
                                <a:buChar char="-"/>
                              </a:pPr>
                              <a:r>
                                <a:rPr lang="pt-PT" sz="1200" cap="small" dirty="0">
                                  <a:solidFill>
                                    <a:schemeClr val="tx1"/>
                                  </a:solidFill>
                                </a:rPr>
                                <a:t> </a:t>
                              </a:r>
                              <a:r>
                                <a:rPr lang="pt-PT" sz="1200" cap="small" dirty="0" smtClean="0">
                                  <a:solidFill>
                                    <a:schemeClr val="tx1"/>
                                  </a:solidFill>
                                </a:rPr>
                                <a:t>Desenvolvimento sustentável</a:t>
                              </a:r>
                              <a:endParaRPr lang="pt-PT" sz="1200" cap="small"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Rounded Rectangle 17"/>
                          <a:cNvSpPr/>
                        </a:nvSpPr>
                        <a:spPr>
                          <a:xfrm>
                            <a:off x="3707904" y="548680"/>
                            <a:ext cx="1656184" cy="792088"/>
                          </a:xfrm>
                          <a:prstGeom prst="roundRect">
                            <a:avLst/>
                          </a:prstGeom>
                          <a:solidFill>
                            <a:srgbClr val="CCFF99"/>
                          </a:solidFill>
                          <a:ln w="12700">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buFontTx/>
                                <a:buChar char="-"/>
                              </a:pPr>
                              <a:r>
                                <a:rPr lang="pt-PT" sz="1200" cap="small" dirty="0" smtClean="0">
                                  <a:solidFill>
                                    <a:schemeClr val="tx1"/>
                                  </a:solidFill>
                                </a:rPr>
                                <a:t> Aumento receitas</a:t>
                              </a:r>
                            </a:p>
                            <a:p>
                              <a:pPr>
                                <a:buFontTx/>
                                <a:buChar char="-"/>
                              </a:pPr>
                              <a:r>
                                <a:rPr lang="pt-PT" sz="1200" cap="small" dirty="0" smtClean="0">
                                  <a:solidFill>
                                    <a:schemeClr val="tx1"/>
                                  </a:solidFill>
                                </a:rPr>
                                <a:t> Redução de despesas</a:t>
                              </a:r>
                            </a:p>
                            <a:p>
                              <a:pPr>
                                <a:buFontTx/>
                                <a:buChar char="-"/>
                              </a:pPr>
                              <a:r>
                                <a:rPr lang="pt-PT" sz="1200" cap="small" dirty="0" smtClean="0">
                                  <a:solidFill>
                                    <a:schemeClr val="tx1"/>
                                  </a:solidFill>
                                </a:rPr>
                                <a:t> Aumento eficiência energética </a:t>
                              </a:r>
                              <a:endParaRPr lang="pt-PT" sz="1200" cap="small" dirty="0">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grpSp>
                  </a:grpSp>
                </lc:lockedCanvas>
              </a:graphicData>
            </a:graphic>
          </wp:anchor>
        </w:drawing>
      </w:r>
      <w:r>
        <w:rPr>
          <w:rFonts w:ascii="Arial" w:hAnsi="Arial" w:cs="Arial"/>
          <w:sz w:val="20"/>
          <w:szCs w:val="20"/>
          <w:lang w:val="pt-PT"/>
        </w:rPr>
        <w:tab/>
      </w: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3D0891" w:rsidP="002C6491">
      <w:pPr>
        <w:tabs>
          <w:tab w:val="left" w:pos="0"/>
        </w:tabs>
        <w:spacing w:line="360" w:lineRule="auto"/>
        <w:jc w:val="both"/>
        <w:outlineLvl w:val="0"/>
        <w:rPr>
          <w:rFonts w:ascii="Arial" w:hAnsi="Arial" w:cs="Arial"/>
          <w:sz w:val="20"/>
          <w:szCs w:val="20"/>
          <w:lang w:val="pt-PT"/>
        </w:rPr>
      </w:pPr>
      <w:r>
        <w:rPr>
          <w:rFonts w:ascii="Arial" w:hAnsi="Arial" w:cs="Arial"/>
          <w:noProof/>
          <w:sz w:val="20"/>
          <w:szCs w:val="20"/>
          <w:lang w:val="pt-PT" w:eastAsia="zh-TW"/>
        </w:rPr>
        <w:pict>
          <v:shape id="_x0000_s1220" type="#_x0000_t202" style="position:absolute;left:0;text-align:left;margin-left:.25pt;margin-top:13.7pt;width:465.85pt;height:27.75pt;z-index:252002816;mso-width-relative:margin;mso-height-relative:margin" stroked="f">
            <v:textbox style="mso-next-textbox:#_x0000_s1220">
              <w:txbxContent>
                <w:p w:rsidR="00E9456F" w:rsidRPr="00B8102E" w:rsidRDefault="00E9456F" w:rsidP="00B8102E">
                  <w:pPr>
                    <w:jc w:val="center"/>
                    <w:rPr>
                      <w:rFonts w:ascii="Arial" w:hAnsi="Arial" w:cs="Arial"/>
                      <w:sz w:val="16"/>
                      <w:szCs w:val="16"/>
                      <w:lang w:val="pt-PT"/>
                    </w:rPr>
                  </w:pPr>
                  <w:r>
                    <w:rPr>
                      <w:rFonts w:ascii="Arial" w:hAnsi="Arial" w:cs="Arial"/>
                      <w:b/>
                      <w:sz w:val="16"/>
                      <w:szCs w:val="16"/>
                    </w:rPr>
                    <w:t>Figura 70</w:t>
                  </w:r>
                  <w:r w:rsidRPr="00B8102E">
                    <w:rPr>
                      <w:rFonts w:ascii="Arial" w:hAnsi="Arial" w:cs="Arial"/>
                      <w:b/>
                      <w:sz w:val="16"/>
                      <w:szCs w:val="16"/>
                    </w:rPr>
                    <w:t>.</w:t>
                  </w:r>
                  <w:r w:rsidRPr="00B8102E">
                    <w:rPr>
                      <w:rFonts w:ascii="Arial" w:hAnsi="Arial" w:cs="Arial"/>
                      <w:sz w:val="16"/>
                      <w:szCs w:val="16"/>
                    </w:rPr>
                    <w:t xml:space="preserve"> </w:t>
                  </w:r>
                  <w:r>
                    <w:rPr>
                      <w:rFonts w:ascii="Arial" w:hAnsi="Arial" w:cs="Arial"/>
                      <w:sz w:val="16"/>
                      <w:szCs w:val="16"/>
                    </w:rPr>
                    <w:t xml:space="preserve">Interligação </w:t>
                  </w:r>
                  <w:r w:rsidRPr="00B8102E">
                    <w:rPr>
                      <w:rFonts w:ascii="Arial" w:hAnsi="Arial" w:cs="Arial"/>
                      <w:sz w:val="16"/>
                      <w:szCs w:val="16"/>
                    </w:rPr>
                    <w:t>Energia Solar – Agricultura – Ambiente - Economia</w:t>
                  </w:r>
                </w:p>
              </w:txbxContent>
            </v:textbox>
          </v:shape>
        </w:pict>
      </w:r>
    </w:p>
    <w:p w:rsidR="002C6491" w:rsidRDefault="002C6491" w:rsidP="002C6491">
      <w:pPr>
        <w:tabs>
          <w:tab w:val="left" w:pos="0"/>
        </w:tabs>
        <w:spacing w:line="360" w:lineRule="auto"/>
        <w:jc w:val="both"/>
        <w:outlineLvl w:val="0"/>
        <w:rPr>
          <w:rFonts w:ascii="Arial" w:hAnsi="Arial" w:cs="Arial"/>
          <w:sz w:val="20"/>
          <w:szCs w:val="20"/>
          <w:lang w:val="pt-PT"/>
        </w:rPr>
      </w:pPr>
    </w:p>
    <w:p w:rsidR="002C6491" w:rsidRDefault="002C6491" w:rsidP="001E0F1F">
      <w:pPr>
        <w:tabs>
          <w:tab w:val="left" w:pos="0"/>
        </w:tabs>
        <w:spacing w:line="360" w:lineRule="auto"/>
        <w:jc w:val="both"/>
        <w:outlineLvl w:val="0"/>
        <w:rPr>
          <w:rFonts w:ascii="Arial" w:hAnsi="Arial" w:cs="Arial"/>
          <w:sz w:val="20"/>
          <w:szCs w:val="20"/>
          <w:lang w:val="pt-PT"/>
        </w:rPr>
      </w:pPr>
    </w:p>
    <w:p w:rsidR="009E3447" w:rsidRDefault="009E3447"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lastRenderedPageBreak/>
        <w:tab/>
      </w:r>
      <w:bookmarkStart w:id="1266" w:name="_Toc277694004"/>
      <w:bookmarkStart w:id="1267" w:name="_Toc277786845"/>
      <w:bookmarkStart w:id="1268" w:name="_Toc278121868"/>
      <w:r>
        <w:rPr>
          <w:rFonts w:ascii="Arial" w:hAnsi="Arial" w:cs="Arial"/>
          <w:sz w:val="20"/>
          <w:szCs w:val="20"/>
          <w:lang w:val="pt-PT"/>
        </w:rPr>
        <w:t>C</w:t>
      </w:r>
      <w:r w:rsidR="002C6491">
        <w:rPr>
          <w:rFonts w:ascii="Arial" w:hAnsi="Arial" w:cs="Arial"/>
          <w:sz w:val="20"/>
          <w:szCs w:val="20"/>
          <w:lang w:val="pt-PT"/>
        </w:rPr>
        <w:t>ontudo, c</w:t>
      </w:r>
      <w:r>
        <w:rPr>
          <w:rFonts w:ascii="Arial" w:hAnsi="Arial" w:cs="Arial"/>
          <w:sz w:val="20"/>
          <w:szCs w:val="20"/>
          <w:lang w:val="pt-PT"/>
        </w:rPr>
        <w:t>omo em tudo na vida, a mudança de hábitos e comportamentos deve ser ensinada, através de uma informação próxima e objectiva, e não imposta.</w:t>
      </w:r>
      <w:bookmarkEnd w:id="1266"/>
      <w:bookmarkEnd w:id="1267"/>
      <w:bookmarkEnd w:id="1268"/>
      <w:r>
        <w:rPr>
          <w:rFonts w:ascii="Arial" w:hAnsi="Arial" w:cs="Arial"/>
          <w:sz w:val="20"/>
          <w:szCs w:val="20"/>
          <w:lang w:val="pt-PT"/>
        </w:rPr>
        <w:t xml:space="preserve"> </w:t>
      </w:r>
    </w:p>
    <w:p w:rsidR="008D3373" w:rsidRDefault="009E3447"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ab/>
      </w:r>
      <w:bookmarkStart w:id="1269" w:name="_Toc277694005"/>
      <w:bookmarkStart w:id="1270" w:name="_Toc277786846"/>
      <w:bookmarkStart w:id="1271" w:name="_Toc278121869"/>
      <w:r>
        <w:rPr>
          <w:rFonts w:ascii="Arial" w:hAnsi="Arial" w:cs="Arial"/>
          <w:sz w:val="20"/>
          <w:szCs w:val="20"/>
          <w:lang w:val="pt-PT"/>
        </w:rPr>
        <w:t xml:space="preserve">Neste momento assistimos à imposição de uma série de medidas, benéficas de facto, para promover as energias renováveis e reduzir a emissão dos GEE, de forma a atenuarmos o crescente problema do aquecimento global. Na minha opinião, embora estas medidas sejam </w:t>
      </w:r>
      <w:r w:rsidR="00B03BE5">
        <w:rPr>
          <w:rFonts w:ascii="Arial" w:hAnsi="Arial" w:cs="Arial"/>
          <w:sz w:val="20"/>
          <w:szCs w:val="20"/>
          <w:lang w:val="pt-PT"/>
        </w:rPr>
        <w:t>positivas</w:t>
      </w:r>
      <w:r>
        <w:rPr>
          <w:rFonts w:ascii="Arial" w:hAnsi="Arial" w:cs="Arial"/>
          <w:sz w:val="20"/>
          <w:szCs w:val="20"/>
          <w:lang w:val="pt-PT"/>
        </w:rPr>
        <w:t xml:space="preserve"> e necessárias, deveriam ser implementadas, também elas, de forma sustentada, através de informação e consciencialização dos actores principais, que facilmente iriam perceber as mais-valias económicas, t</w:t>
      </w:r>
      <w:r w:rsidR="008D3373">
        <w:rPr>
          <w:rFonts w:ascii="Arial" w:hAnsi="Arial" w:cs="Arial"/>
          <w:sz w:val="20"/>
          <w:szCs w:val="20"/>
          <w:lang w:val="pt-PT"/>
        </w:rPr>
        <w:t>écnicas e ambientais da</w:t>
      </w:r>
      <w:r>
        <w:rPr>
          <w:rFonts w:ascii="Arial" w:hAnsi="Arial" w:cs="Arial"/>
          <w:sz w:val="20"/>
          <w:szCs w:val="20"/>
          <w:lang w:val="pt-PT"/>
        </w:rPr>
        <w:t xml:space="preserve"> implementação</w:t>
      </w:r>
      <w:r w:rsidR="008D3373">
        <w:rPr>
          <w:rFonts w:ascii="Arial" w:hAnsi="Arial" w:cs="Arial"/>
          <w:sz w:val="20"/>
          <w:szCs w:val="20"/>
          <w:lang w:val="pt-PT"/>
        </w:rPr>
        <w:t xml:space="preserve"> de tais medidas</w:t>
      </w:r>
      <w:r>
        <w:rPr>
          <w:rFonts w:ascii="Arial" w:hAnsi="Arial" w:cs="Arial"/>
          <w:sz w:val="20"/>
          <w:szCs w:val="20"/>
          <w:lang w:val="pt-PT"/>
        </w:rPr>
        <w:t>.</w:t>
      </w:r>
      <w:r w:rsidR="008D3373">
        <w:rPr>
          <w:rFonts w:ascii="Arial" w:hAnsi="Arial" w:cs="Arial"/>
          <w:sz w:val="20"/>
          <w:szCs w:val="20"/>
          <w:lang w:val="pt-PT"/>
        </w:rPr>
        <w:t xml:space="preserve"> Evitava-se, deste modo, a criação de alguns </w:t>
      </w:r>
      <w:r w:rsidR="009067E2">
        <w:rPr>
          <w:rFonts w:ascii="Arial" w:hAnsi="Arial" w:cs="Arial"/>
          <w:sz w:val="20"/>
          <w:szCs w:val="20"/>
          <w:lang w:val="pt-PT"/>
        </w:rPr>
        <w:t>“</w:t>
      </w:r>
      <w:r w:rsidR="008D3373">
        <w:rPr>
          <w:rFonts w:ascii="Arial" w:hAnsi="Arial" w:cs="Arial"/>
          <w:sz w:val="20"/>
          <w:szCs w:val="20"/>
          <w:lang w:val="pt-PT"/>
        </w:rPr>
        <w:t>anticorpos</w:t>
      </w:r>
      <w:r w:rsidR="009067E2">
        <w:rPr>
          <w:rFonts w:ascii="Arial" w:hAnsi="Arial" w:cs="Arial"/>
          <w:sz w:val="20"/>
          <w:szCs w:val="20"/>
          <w:lang w:val="pt-PT"/>
        </w:rPr>
        <w:t>”</w:t>
      </w:r>
      <w:r w:rsidR="008D3373">
        <w:rPr>
          <w:rFonts w:ascii="Arial" w:hAnsi="Arial" w:cs="Arial"/>
          <w:sz w:val="20"/>
          <w:szCs w:val="20"/>
          <w:lang w:val="pt-PT"/>
        </w:rPr>
        <w:t xml:space="preserve"> que tornam mais lenta e conflituosa a mudança de paradigma que tanto necessitamos.</w:t>
      </w:r>
      <w:bookmarkEnd w:id="1269"/>
      <w:bookmarkEnd w:id="1270"/>
      <w:bookmarkEnd w:id="1271"/>
      <w:r w:rsidR="008D3373">
        <w:rPr>
          <w:rFonts w:ascii="Arial" w:hAnsi="Arial" w:cs="Arial"/>
          <w:sz w:val="20"/>
          <w:szCs w:val="20"/>
          <w:lang w:val="pt-PT"/>
        </w:rPr>
        <w:t xml:space="preserve"> </w:t>
      </w:r>
    </w:p>
    <w:p w:rsidR="008D3373" w:rsidRDefault="009E3447"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 xml:space="preserve"> </w:t>
      </w:r>
      <w:r w:rsidR="008D3373">
        <w:rPr>
          <w:rFonts w:ascii="Arial" w:hAnsi="Arial" w:cs="Arial"/>
          <w:sz w:val="20"/>
          <w:szCs w:val="20"/>
          <w:lang w:val="pt-PT"/>
        </w:rPr>
        <w:tab/>
      </w:r>
      <w:bookmarkStart w:id="1272" w:name="_Toc277694006"/>
      <w:bookmarkStart w:id="1273" w:name="_Toc277786847"/>
      <w:bookmarkStart w:id="1274" w:name="_Toc278121870"/>
      <w:r w:rsidR="008D3373">
        <w:rPr>
          <w:rFonts w:ascii="Arial" w:hAnsi="Arial" w:cs="Arial"/>
          <w:sz w:val="20"/>
          <w:szCs w:val="20"/>
          <w:lang w:val="pt-PT"/>
        </w:rPr>
        <w:t xml:space="preserve">Estudei numa Universidade onde a relação entre a Agricultura, Ambiente e Economia é próxima, sei da influência que o Instituto Superior de Agronomia tem nestas matérias e, como tal, gostaria de sugerir </w:t>
      </w:r>
      <w:r w:rsidR="009F49F8">
        <w:rPr>
          <w:rFonts w:ascii="Arial" w:hAnsi="Arial" w:cs="Arial"/>
          <w:sz w:val="20"/>
          <w:szCs w:val="20"/>
          <w:lang w:val="pt-PT"/>
        </w:rPr>
        <w:t xml:space="preserve">a </w:t>
      </w:r>
      <w:r w:rsidR="008D3373">
        <w:rPr>
          <w:rFonts w:ascii="Arial" w:hAnsi="Arial" w:cs="Arial"/>
          <w:sz w:val="20"/>
          <w:szCs w:val="20"/>
          <w:lang w:val="pt-PT"/>
        </w:rPr>
        <w:t>criaç</w:t>
      </w:r>
      <w:r w:rsidR="009F49F8">
        <w:rPr>
          <w:rFonts w:ascii="Arial" w:hAnsi="Arial" w:cs="Arial"/>
          <w:sz w:val="20"/>
          <w:szCs w:val="20"/>
          <w:lang w:val="pt-PT"/>
        </w:rPr>
        <w:t>ão de um p</w:t>
      </w:r>
      <w:r w:rsidR="008D3373">
        <w:rPr>
          <w:rFonts w:ascii="Arial" w:hAnsi="Arial" w:cs="Arial"/>
          <w:sz w:val="20"/>
          <w:szCs w:val="20"/>
          <w:lang w:val="pt-PT"/>
        </w:rPr>
        <w:t>rograma, a nível nacional</w:t>
      </w:r>
      <w:r w:rsidR="000B5CE7">
        <w:rPr>
          <w:rFonts w:ascii="Arial" w:hAnsi="Arial" w:cs="Arial"/>
          <w:sz w:val="20"/>
          <w:szCs w:val="20"/>
          <w:lang w:val="pt-PT"/>
        </w:rPr>
        <w:t xml:space="preserve"> (ou local)</w:t>
      </w:r>
      <w:r w:rsidR="008D3373">
        <w:rPr>
          <w:rFonts w:ascii="Arial" w:hAnsi="Arial" w:cs="Arial"/>
          <w:sz w:val="20"/>
          <w:szCs w:val="20"/>
          <w:lang w:val="pt-PT"/>
        </w:rPr>
        <w:t xml:space="preserve">, </w:t>
      </w:r>
      <w:r w:rsidR="009067E2">
        <w:rPr>
          <w:rFonts w:ascii="Arial" w:hAnsi="Arial" w:cs="Arial"/>
          <w:sz w:val="20"/>
          <w:szCs w:val="20"/>
          <w:lang w:val="pt-PT"/>
        </w:rPr>
        <w:t>que promovesse</w:t>
      </w:r>
      <w:r w:rsidR="009F49F8">
        <w:rPr>
          <w:rFonts w:ascii="Arial" w:hAnsi="Arial" w:cs="Arial"/>
          <w:sz w:val="20"/>
          <w:szCs w:val="20"/>
          <w:lang w:val="pt-PT"/>
        </w:rPr>
        <w:t xml:space="preserve"> a eficiência energética nas explorações agrícolas, como já acontece em outros sectores de actividade. Este programa poderia consistir na realização de d</w:t>
      </w:r>
      <w:r w:rsidR="008D3373">
        <w:rPr>
          <w:rFonts w:ascii="Arial" w:hAnsi="Arial" w:cs="Arial"/>
          <w:sz w:val="20"/>
          <w:szCs w:val="20"/>
          <w:lang w:val="pt-PT"/>
        </w:rPr>
        <w:t xml:space="preserve">iagnósticos energéticos </w:t>
      </w:r>
      <w:r w:rsidR="009F49F8">
        <w:rPr>
          <w:rFonts w:ascii="Arial" w:hAnsi="Arial" w:cs="Arial"/>
          <w:sz w:val="20"/>
          <w:szCs w:val="20"/>
          <w:lang w:val="pt-PT"/>
        </w:rPr>
        <w:t>nas</w:t>
      </w:r>
      <w:r w:rsidR="008D3373">
        <w:rPr>
          <w:rFonts w:ascii="Arial" w:hAnsi="Arial" w:cs="Arial"/>
          <w:sz w:val="20"/>
          <w:szCs w:val="20"/>
          <w:lang w:val="pt-PT"/>
        </w:rPr>
        <w:t xml:space="preserve"> inúmeras explorações agrícolas e agro-pecuárias distribuídas pelo nosso Pa</w:t>
      </w:r>
      <w:r w:rsidR="009F49F8">
        <w:rPr>
          <w:rFonts w:ascii="Arial" w:hAnsi="Arial" w:cs="Arial"/>
          <w:sz w:val="20"/>
          <w:szCs w:val="20"/>
          <w:lang w:val="pt-PT"/>
        </w:rPr>
        <w:t>ís, na realização de conferências/colóquios junto das Associações Agrícolas, na formação dos jovens agricultores, etc. Assim, através da informação e educação</w:t>
      </w:r>
      <w:r w:rsidR="002C6491">
        <w:rPr>
          <w:rFonts w:ascii="Arial" w:hAnsi="Arial" w:cs="Arial"/>
          <w:sz w:val="20"/>
          <w:szCs w:val="20"/>
          <w:lang w:val="pt-PT"/>
        </w:rPr>
        <w:t>, o futuro convergente estaria a um pequeno passo!</w:t>
      </w:r>
      <w:bookmarkEnd w:id="1272"/>
      <w:bookmarkEnd w:id="1273"/>
      <w:bookmarkEnd w:id="1274"/>
      <w:r w:rsidR="009F49F8">
        <w:rPr>
          <w:rFonts w:ascii="Arial" w:hAnsi="Arial" w:cs="Arial"/>
          <w:sz w:val="20"/>
          <w:szCs w:val="20"/>
          <w:lang w:val="pt-PT"/>
        </w:rPr>
        <w:t xml:space="preserve">   </w:t>
      </w:r>
      <w:r w:rsidR="008D3373">
        <w:rPr>
          <w:rFonts w:ascii="Arial" w:hAnsi="Arial" w:cs="Arial"/>
          <w:sz w:val="20"/>
          <w:szCs w:val="20"/>
          <w:lang w:val="pt-PT"/>
        </w:rPr>
        <w:t xml:space="preserve"> </w:t>
      </w:r>
    </w:p>
    <w:p w:rsidR="0088393E" w:rsidRDefault="009E3447"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ab/>
      </w:r>
      <w:bookmarkStart w:id="1275" w:name="_Toc277694007"/>
      <w:bookmarkStart w:id="1276" w:name="_Toc277786848"/>
      <w:bookmarkStart w:id="1277" w:name="_Toc278121871"/>
      <w:r w:rsidR="00D61C59">
        <w:rPr>
          <w:rFonts w:ascii="Arial" w:hAnsi="Arial" w:cs="Arial"/>
          <w:sz w:val="20"/>
          <w:szCs w:val="20"/>
          <w:lang w:val="pt-PT"/>
        </w:rPr>
        <w:t>Concluindo, a energia solar pode, e deve, ser um veículo para a sustentabilidade e rentabilidade de uma exploração agrícola, bastando que para isso exista informaç</w:t>
      </w:r>
      <w:r w:rsidR="002C6491">
        <w:rPr>
          <w:rFonts w:ascii="Arial" w:hAnsi="Arial" w:cs="Arial"/>
          <w:sz w:val="20"/>
          <w:szCs w:val="20"/>
          <w:lang w:val="pt-PT"/>
        </w:rPr>
        <w:t>ão e</w:t>
      </w:r>
      <w:r w:rsidR="00D61C59">
        <w:rPr>
          <w:rFonts w:ascii="Arial" w:hAnsi="Arial" w:cs="Arial"/>
          <w:sz w:val="20"/>
          <w:szCs w:val="20"/>
          <w:lang w:val="pt-PT"/>
        </w:rPr>
        <w:t xml:space="preserve"> espírito empreendedor</w:t>
      </w:r>
      <w:r w:rsidR="002C6491">
        <w:rPr>
          <w:rFonts w:ascii="Arial" w:hAnsi="Arial" w:cs="Arial"/>
          <w:sz w:val="20"/>
          <w:szCs w:val="20"/>
          <w:lang w:val="pt-PT"/>
        </w:rPr>
        <w:t xml:space="preserve">, </w:t>
      </w:r>
      <w:r w:rsidR="00207932">
        <w:rPr>
          <w:rFonts w:ascii="Arial" w:hAnsi="Arial" w:cs="Arial"/>
          <w:sz w:val="20"/>
          <w:szCs w:val="20"/>
          <w:lang w:val="pt-PT"/>
        </w:rPr>
        <w:t>pois</w:t>
      </w:r>
      <w:r w:rsidR="00D61C59">
        <w:rPr>
          <w:rFonts w:ascii="Arial" w:hAnsi="Arial" w:cs="Arial"/>
          <w:sz w:val="20"/>
          <w:szCs w:val="20"/>
          <w:lang w:val="pt-PT"/>
        </w:rPr>
        <w:t xml:space="preserve"> </w:t>
      </w:r>
      <w:r w:rsidR="00207932">
        <w:rPr>
          <w:rFonts w:ascii="Arial" w:hAnsi="Arial" w:cs="Arial"/>
          <w:sz w:val="20"/>
          <w:szCs w:val="20"/>
          <w:lang w:val="pt-PT"/>
        </w:rPr>
        <w:t>quanto ao</w:t>
      </w:r>
      <w:r w:rsidR="007F3527">
        <w:rPr>
          <w:rFonts w:ascii="Arial" w:hAnsi="Arial" w:cs="Arial"/>
          <w:sz w:val="20"/>
          <w:szCs w:val="20"/>
          <w:lang w:val="pt-PT"/>
        </w:rPr>
        <w:t>s</w:t>
      </w:r>
      <w:r w:rsidR="00207932">
        <w:rPr>
          <w:rFonts w:ascii="Arial" w:hAnsi="Arial" w:cs="Arial"/>
          <w:sz w:val="20"/>
          <w:szCs w:val="20"/>
          <w:lang w:val="pt-PT"/>
        </w:rPr>
        <w:t xml:space="preserve"> recurso</w:t>
      </w:r>
      <w:r w:rsidR="007F3527">
        <w:rPr>
          <w:rFonts w:ascii="Arial" w:hAnsi="Arial" w:cs="Arial"/>
          <w:sz w:val="20"/>
          <w:szCs w:val="20"/>
          <w:lang w:val="pt-PT"/>
        </w:rPr>
        <w:t>s endógenos, nomeadamente o</w:t>
      </w:r>
      <w:r w:rsidR="00207932">
        <w:rPr>
          <w:rFonts w:ascii="Arial" w:hAnsi="Arial" w:cs="Arial"/>
          <w:sz w:val="20"/>
          <w:szCs w:val="20"/>
          <w:lang w:val="pt-PT"/>
        </w:rPr>
        <w:t xml:space="preserve"> </w:t>
      </w:r>
      <w:r w:rsidR="00D61C59">
        <w:rPr>
          <w:rFonts w:ascii="Arial" w:hAnsi="Arial" w:cs="Arial"/>
          <w:sz w:val="20"/>
          <w:szCs w:val="20"/>
          <w:lang w:val="pt-PT"/>
        </w:rPr>
        <w:t>Sol</w:t>
      </w:r>
      <w:r w:rsidR="00207932">
        <w:rPr>
          <w:rFonts w:ascii="Arial" w:hAnsi="Arial" w:cs="Arial"/>
          <w:sz w:val="20"/>
          <w:szCs w:val="20"/>
          <w:lang w:val="pt-PT"/>
        </w:rPr>
        <w:t>, felizmente</w:t>
      </w:r>
      <w:r w:rsidR="00D61C59">
        <w:rPr>
          <w:rFonts w:ascii="Arial" w:hAnsi="Arial" w:cs="Arial"/>
          <w:sz w:val="20"/>
          <w:szCs w:val="20"/>
          <w:lang w:val="pt-PT"/>
        </w:rPr>
        <w:t xml:space="preserve"> somos extremamente ricos</w:t>
      </w:r>
      <w:r w:rsidR="00207932">
        <w:rPr>
          <w:rFonts w:ascii="Arial" w:hAnsi="Arial" w:cs="Arial"/>
          <w:sz w:val="20"/>
          <w:szCs w:val="20"/>
          <w:lang w:val="pt-PT"/>
        </w:rPr>
        <w:t>!</w:t>
      </w:r>
      <w:bookmarkEnd w:id="1275"/>
      <w:bookmarkEnd w:id="1276"/>
      <w:bookmarkEnd w:id="1277"/>
      <w:r w:rsidR="00D61C59">
        <w:rPr>
          <w:rFonts w:ascii="Arial" w:hAnsi="Arial" w:cs="Arial"/>
          <w:sz w:val="20"/>
          <w:szCs w:val="20"/>
          <w:lang w:val="pt-PT"/>
        </w:rPr>
        <w:t xml:space="preserve">  </w:t>
      </w:r>
    </w:p>
    <w:p w:rsidR="001E0F1F" w:rsidRDefault="00B03BE5" w:rsidP="001E0F1F">
      <w:pPr>
        <w:tabs>
          <w:tab w:val="left" w:pos="0"/>
        </w:tabs>
        <w:spacing w:line="360" w:lineRule="auto"/>
        <w:jc w:val="both"/>
        <w:outlineLvl w:val="0"/>
        <w:rPr>
          <w:rFonts w:ascii="Arial" w:hAnsi="Arial" w:cs="Arial"/>
          <w:sz w:val="20"/>
          <w:szCs w:val="20"/>
          <w:lang w:val="pt-PT"/>
        </w:rPr>
      </w:pPr>
      <w:r>
        <w:rPr>
          <w:rFonts w:ascii="Arial" w:hAnsi="Arial" w:cs="Arial"/>
          <w:sz w:val="20"/>
          <w:szCs w:val="20"/>
          <w:lang w:val="pt-PT"/>
        </w:rPr>
        <w:tab/>
      </w:r>
    </w:p>
    <w:p w:rsidR="00B03BE5" w:rsidRPr="00B03BE5" w:rsidRDefault="00B03BE5" w:rsidP="00B03BE5">
      <w:pPr>
        <w:tabs>
          <w:tab w:val="left" w:pos="0"/>
        </w:tabs>
        <w:spacing w:line="360" w:lineRule="auto"/>
        <w:jc w:val="center"/>
        <w:outlineLvl w:val="0"/>
        <w:rPr>
          <w:rFonts w:ascii="Arial" w:hAnsi="Arial" w:cs="Arial"/>
          <w:i/>
          <w:smallCaps/>
          <w:sz w:val="22"/>
          <w:szCs w:val="22"/>
          <w:lang w:val="pt-PT"/>
        </w:rPr>
      </w:pPr>
      <w:bookmarkStart w:id="1278" w:name="_Toc277694008"/>
      <w:bookmarkStart w:id="1279" w:name="_Toc277786849"/>
      <w:bookmarkStart w:id="1280" w:name="_Toc278121872"/>
      <w:r w:rsidRPr="00B03BE5">
        <w:rPr>
          <w:rFonts w:ascii="Arial" w:hAnsi="Arial" w:cs="Arial"/>
          <w:i/>
          <w:smallCaps/>
          <w:sz w:val="22"/>
          <w:szCs w:val="22"/>
          <w:lang w:val="pt-PT"/>
        </w:rPr>
        <w:t>“</w:t>
      </w:r>
      <w:r w:rsidRPr="00B03BE5">
        <w:rPr>
          <w:rFonts w:ascii="Arial" w:hAnsi="Arial" w:cs="Arial"/>
          <w:b/>
          <w:i/>
          <w:smallCaps/>
          <w:sz w:val="22"/>
          <w:szCs w:val="22"/>
          <w:lang w:val="pt-PT"/>
        </w:rPr>
        <w:t>O Futuro é comprado pelo Presente</w:t>
      </w:r>
      <w:r w:rsidRPr="00B03BE5">
        <w:rPr>
          <w:rFonts w:ascii="Arial" w:hAnsi="Arial" w:cs="Arial"/>
          <w:i/>
          <w:smallCaps/>
          <w:sz w:val="22"/>
          <w:szCs w:val="22"/>
          <w:lang w:val="pt-PT"/>
        </w:rPr>
        <w:t>”</w:t>
      </w:r>
      <w:bookmarkEnd w:id="1278"/>
      <w:bookmarkEnd w:id="1279"/>
      <w:bookmarkEnd w:id="1280"/>
    </w:p>
    <w:p w:rsidR="00B03BE5" w:rsidRPr="00B03BE5" w:rsidRDefault="00B03BE5" w:rsidP="00B03BE5">
      <w:pPr>
        <w:tabs>
          <w:tab w:val="left" w:pos="0"/>
        </w:tabs>
        <w:spacing w:line="360" w:lineRule="auto"/>
        <w:jc w:val="center"/>
        <w:outlineLvl w:val="0"/>
        <w:rPr>
          <w:rFonts w:ascii="Arial" w:hAnsi="Arial" w:cs="Arial"/>
          <w:sz w:val="20"/>
          <w:szCs w:val="20"/>
          <w:lang w:val="pt-PT"/>
        </w:rPr>
      </w:pPr>
      <w:bookmarkStart w:id="1281" w:name="_Toc277694009"/>
      <w:bookmarkStart w:id="1282" w:name="_Toc277786850"/>
      <w:bookmarkStart w:id="1283" w:name="_Toc278121873"/>
      <w:r w:rsidRPr="00B03BE5">
        <w:rPr>
          <w:rFonts w:ascii="Arial" w:hAnsi="Arial" w:cs="Arial"/>
          <w:sz w:val="20"/>
          <w:szCs w:val="20"/>
          <w:lang w:val="pt-PT"/>
        </w:rPr>
        <w:t>Samuel Johnson</w:t>
      </w:r>
      <w:bookmarkEnd w:id="1281"/>
      <w:bookmarkEnd w:id="1282"/>
      <w:bookmarkEnd w:id="1283"/>
    </w:p>
    <w:p w:rsidR="00D47029" w:rsidRPr="001E0F1F" w:rsidRDefault="00D47029" w:rsidP="00126BE8">
      <w:pPr>
        <w:rPr>
          <w:rFonts w:ascii="Arial" w:hAnsi="Arial" w:cs="Arial"/>
          <w:sz w:val="20"/>
          <w:szCs w:val="20"/>
          <w:lang w:val="pt-PT"/>
        </w:rPr>
      </w:pPr>
      <w:r>
        <w:rPr>
          <w:rFonts w:ascii="Arial" w:hAnsi="Arial" w:cs="Arial"/>
          <w:sz w:val="20"/>
          <w:szCs w:val="20"/>
          <w:lang w:val="pt-PT"/>
        </w:rPr>
        <w:br w:type="page"/>
      </w:r>
    </w:p>
    <w:p w:rsidR="008944EB" w:rsidRDefault="008944EB" w:rsidP="00B1465A">
      <w:pPr>
        <w:numPr>
          <w:ilvl w:val="0"/>
          <w:numId w:val="35"/>
        </w:numPr>
        <w:tabs>
          <w:tab w:val="left" w:pos="0"/>
        </w:tabs>
        <w:spacing w:line="360" w:lineRule="auto"/>
        <w:jc w:val="both"/>
        <w:outlineLvl w:val="0"/>
        <w:rPr>
          <w:rFonts w:ascii="Arial" w:hAnsi="Arial" w:cs="Arial"/>
          <w:b/>
          <w:sz w:val="22"/>
          <w:szCs w:val="22"/>
          <w:lang w:val="pt-PT"/>
        </w:rPr>
      </w:pPr>
      <w:bookmarkStart w:id="1284" w:name="_Toc278121874"/>
      <w:r>
        <w:rPr>
          <w:rFonts w:ascii="Arial" w:hAnsi="Arial" w:cs="Arial"/>
          <w:b/>
          <w:sz w:val="22"/>
          <w:szCs w:val="22"/>
          <w:lang w:val="pt-PT"/>
        </w:rPr>
        <w:lastRenderedPageBreak/>
        <w:t>BIBLIOGRAFIA</w:t>
      </w:r>
      <w:bookmarkEnd w:id="1284"/>
    </w:p>
    <w:p w:rsidR="00EA6659" w:rsidRPr="00CC0243" w:rsidRDefault="00EA6659" w:rsidP="00EA6659">
      <w:pPr>
        <w:tabs>
          <w:tab w:val="left" w:pos="0"/>
        </w:tabs>
        <w:spacing w:line="360" w:lineRule="auto"/>
        <w:jc w:val="both"/>
        <w:outlineLvl w:val="0"/>
        <w:rPr>
          <w:rFonts w:ascii="Arial" w:hAnsi="Arial" w:cs="Arial"/>
          <w:b/>
          <w:sz w:val="20"/>
          <w:szCs w:val="20"/>
          <w:lang w:val="pt-PT"/>
        </w:rPr>
      </w:pPr>
    </w:p>
    <w:p w:rsidR="00EA6659" w:rsidRPr="00205D5C" w:rsidRDefault="003D0891" w:rsidP="00EA6659">
      <w:pPr>
        <w:pStyle w:val="PargrafodaLista"/>
        <w:numPr>
          <w:ilvl w:val="0"/>
          <w:numId w:val="26"/>
        </w:numPr>
        <w:spacing w:line="360" w:lineRule="auto"/>
        <w:ind w:left="357" w:hanging="357"/>
        <w:jc w:val="both"/>
        <w:rPr>
          <w:rStyle w:val="Forte"/>
          <w:rFonts w:ascii="Arial" w:hAnsi="Arial" w:cs="Arial"/>
          <w:b w:val="0"/>
          <w:bCs w:val="0"/>
          <w:sz w:val="20"/>
          <w:szCs w:val="20"/>
          <w:lang w:val="pt-PT"/>
        </w:rPr>
      </w:pPr>
      <w:hyperlink r:id="rId158" w:history="1">
        <w:r w:rsidR="00EA6659" w:rsidRPr="00205D5C">
          <w:rPr>
            <w:rStyle w:val="Hiperligao"/>
            <w:rFonts w:ascii="Arial" w:hAnsi="Arial" w:cs="Arial"/>
            <w:sz w:val="20"/>
            <w:szCs w:val="20"/>
          </w:rPr>
          <w:t>http://www.eia.doe.gov/</w:t>
        </w:r>
      </w:hyperlink>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proofErr w:type="spellStart"/>
      <w:r w:rsidRPr="00205D5C">
        <w:rPr>
          <w:rFonts w:ascii="Arial" w:hAnsi="Arial" w:cs="Arial"/>
          <w:sz w:val="20"/>
          <w:szCs w:val="20"/>
          <w:lang w:val="pt-PT"/>
        </w:rPr>
        <w:t>International</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Panel</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on</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Climate</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Change</w:t>
      </w:r>
      <w:proofErr w:type="spellEnd"/>
      <w:r w:rsidRPr="00205D5C">
        <w:rPr>
          <w:rFonts w:ascii="Arial" w:hAnsi="Arial" w:cs="Arial"/>
          <w:sz w:val="20"/>
          <w:szCs w:val="20"/>
          <w:lang w:val="pt-PT"/>
        </w:rPr>
        <w:t>, “</w:t>
      </w:r>
      <w:proofErr w:type="spellStart"/>
      <w:r w:rsidRPr="00205D5C">
        <w:rPr>
          <w:rFonts w:ascii="Arial" w:hAnsi="Arial" w:cs="Arial"/>
          <w:i/>
          <w:sz w:val="20"/>
          <w:szCs w:val="20"/>
          <w:lang w:val="pt-PT"/>
        </w:rPr>
        <w:t>Climate</w:t>
      </w:r>
      <w:proofErr w:type="spellEnd"/>
      <w:r w:rsidRPr="00205D5C">
        <w:rPr>
          <w:rFonts w:ascii="Arial" w:hAnsi="Arial" w:cs="Arial"/>
          <w:i/>
          <w:sz w:val="20"/>
          <w:szCs w:val="20"/>
          <w:lang w:val="pt-PT"/>
        </w:rPr>
        <w:t xml:space="preserve"> </w:t>
      </w:r>
      <w:proofErr w:type="spellStart"/>
      <w:r w:rsidRPr="00205D5C">
        <w:rPr>
          <w:rFonts w:ascii="Arial" w:hAnsi="Arial" w:cs="Arial"/>
          <w:i/>
          <w:sz w:val="20"/>
          <w:szCs w:val="20"/>
          <w:lang w:val="pt-PT"/>
        </w:rPr>
        <w:t>Change</w:t>
      </w:r>
      <w:proofErr w:type="spellEnd"/>
      <w:r w:rsidRPr="00205D5C">
        <w:rPr>
          <w:rFonts w:ascii="Arial" w:hAnsi="Arial" w:cs="Arial"/>
          <w:i/>
          <w:sz w:val="20"/>
          <w:szCs w:val="20"/>
          <w:lang w:val="pt-PT"/>
        </w:rPr>
        <w:t xml:space="preserve"> 2007: </w:t>
      </w:r>
      <w:proofErr w:type="spellStart"/>
      <w:r w:rsidRPr="00205D5C">
        <w:rPr>
          <w:rFonts w:ascii="Arial" w:hAnsi="Arial" w:cs="Arial"/>
          <w:i/>
          <w:sz w:val="20"/>
          <w:szCs w:val="20"/>
          <w:lang w:val="pt-PT"/>
        </w:rPr>
        <w:t>Syntesis</w:t>
      </w:r>
      <w:proofErr w:type="spellEnd"/>
      <w:r w:rsidRPr="00205D5C">
        <w:rPr>
          <w:rFonts w:ascii="Arial" w:hAnsi="Arial" w:cs="Arial"/>
          <w:i/>
          <w:sz w:val="20"/>
          <w:szCs w:val="20"/>
          <w:lang w:val="pt-PT"/>
        </w:rPr>
        <w:t xml:space="preserve"> </w:t>
      </w:r>
      <w:proofErr w:type="spellStart"/>
      <w:r w:rsidRPr="00205D5C">
        <w:rPr>
          <w:rFonts w:ascii="Arial" w:hAnsi="Arial" w:cs="Arial"/>
          <w:i/>
          <w:sz w:val="20"/>
          <w:szCs w:val="20"/>
          <w:lang w:val="pt-PT"/>
        </w:rPr>
        <w:t>Report</w:t>
      </w:r>
      <w:proofErr w:type="spellEnd"/>
      <w:r w:rsidRPr="00205D5C">
        <w:rPr>
          <w:rFonts w:ascii="Arial" w:hAnsi="Arial" w:cs="Arial"/>
          <w:sz w:val="20"/>
          <w:szCs w:val="20"/>
          <w:lang w:val="pt-PT"/>
        </w:rPr>
        <w:t>”. 2007</w:t>
      </w:r>
    </w:p>
    <w:p w:rsidR="00EA6659" w:rsidRPr="00205D5C"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59" w:history="1">
        <w:r w:rsidR="00EA6659" w:rsidRPr="00205D5C">
          <w:rPr>
            <w:rStyle w:val="Hiperligao"/>
            <w:rFonts w:ascii="Arial" w:hAnsi="Arial" w:cs="Arial"/>
            <w:sz w:val="20"/>
            <w:szCs w:val="20"/>
            <w:lang w:val="pt-PT"/>
          </w:rPr>
          <w:t>http://www.globalwarmingart.com</w:t>
        </w:r>
      </w:hyperlink>
      <w:r w:rsidR="00EA6659" w:rsidRPr="00205D5C">
        <w:rPr>
          <w:rFonts w:ascii="Arial" w:hAnsi="Arial" w:cs="Arial"/>
          <w:sz w:val="20"/>
          <w:szCs w:val="20"/>
          <w:lang w:val="pt-PT"/>
        </w:rPr>
        <w:t xml:space="preserve">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w:t>
      </w:r>
      <w:r w:rsidRPr="00205D5C">
        <w:rPr>
          <w:rFonts w:ascii="Arial" w:hAnsi="Arial" w:cs="Arial"/>
          <w:i/>
          <w:sz w:val="20"/>
          <w:szCs w:val="20"/>
          <w:lang w:val="pt-PT"/>
        </w:rPr>
        <w:t>Estudo do Impacto Macroeconómico do Sector das Energias Renováveis em Portugal”.</w:t>
      </w:r>
      <w:r w:rsidRPr="00205D5C">
        <w:rPr>
          <w:rFonts w:ascii="Arial" w:hAnsi="Arial" w:cs="Arial"/>
          <w:sz w:val="20"/>
          <w:szCs w:val="20"/>
          <w:lang w:val="pt-PT"/>
        </w:rPr>
        <w:t xml:space="preserve"> </w:t>
      </w:r>
      <w:proofErr w:type="spellStart"/>
      <w:r w:rsidRPr="00205D5C">
        <w:rPr>
          <w:rFonts w:ascii="Arial" w:hAnsi="Arial" w:cs="Arial"/>
          <w:sz w:val="20"/>
          <w:szCs w:val="20"/>
          <w:lang w:val="pt-PT"/>
        </w:rPr>
        <w:t>Deloitte</w:t>
      </w:r>
      <w:proofErr w:type="spellEnd"/>
      <w:r w:rsidRPr="00205D5C">
        <w:rPr>
          <w:rFonts w:ascii="Arial" w:hAnsi="Arial" w:cs="Arial"/>
          <w:sz w:val="20"/>
          <w:szCs w:val="20"/>
          <w:lang w:val="pt-PT"/>
        </w:rPr>
        <w:t xml:space="preserve">, APREN. 2010.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Sistema de Indicadores de Desenvolvimento Sustentável – SIDS Portugal. Agência Portuguesa do Ambiente. 2007</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 xml:space="preserve">Paulino, José Alberto Neto. </w:t>
      </w:r>
      <w:r w:rsidRPr="00205D5C">
        <w:rPr>
          <w:rFonts w:ascii="Arial" w:hAnsi="Arial" w:cs="Arial"/>
          <w:i/>
          <w:sz w:val="20"/>
          <w:szCs w:val="20"/>
          <w:lang w:val="pt-PT"/>
        </w:rPr>
        <w:t>“Agricultura e Alterações Climáticas”.</w:t>
      </w:r>
      <w:r w:rsidRPr="00205D5C">
        <w:rPr>
          <w:rFonts w:ascii="Arial" w:hAnsi="Arial" w:cs="Arial"/>
          <w:sz w:val="20"/>
          <w:szCs w:val="20"/>
          <w:lang w:val="pt-PT"/>
        </w:rPr>
        <w:t xml:space="preserve"> Instituto Nacional de Administração. 2009</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 xml:space="preserve">Caldas, Eugénio Castro. </w:t>
      </w:r>
      <w:r w:rsidRPr="00205D5C">
        <w:rPr>
          <w:rFonts w:ascii="Arial" w:hAnsi="Arial" w:cs="Arial"/>
          <w:i/>
          <w:sz w:val="20"/>
          <w:szCs w:val="20"/>
          <w:lang w:val="pt-PT"/>
        </w:rPr>
        <w:t>“A agricultura portuguesa através dos tempos”.</w:t>
      </w:r>
      <w:r w:rsidRPr="00205D5C">
        <w:rPr>
          <w:rFonts w:ascii="Arial" w:hAnsi="Arial" w:cs="Arial"/>
          <w:sz w:val="20"/>
          <w:szCs w:val="20"/>
          <w:lang w:val="pt-PT"/>
        </w:rPr>
        <w:t xml:space="preserve"> Instituto Nacional de Investigação Científica, Lisboa.653 </w:t>
      </w:r>
      <w:proofErr w:type="spellStart"/>
      <w:r w:rsidRPr="00205D5C">
        <w:rPr>
          <w:rFonts w:ascii="Arial" w:hAnsi="Arial" w:cs="Arial"/>
          <w:sz w:val="20"/>
          <w:szCs w:val="20"/>
          <w:lang w:val="pt-PT"/>
        </w:rPr>
        <w:t>p.gos</w:t>
      </w:r>
      <w:proofErr w:type="spellEnd"/>
      <w:r w:rsidRPr="00205D5C">
        <w:rPr>
          <w:rFonts w:ascii="Arial" w:hAnsi="Arial" w:cs="Arial"/>
          <w:sz w:val="20"/>
          <w:szCs w:val="20"/>
          <w:lang w:val="pt-PT"/>
        </w:rPr>
        <w:t xml:space="preserve"> P. Ferreira de Almeida. 1991</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NIR: Submissão 2010 – Emissões 2008</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en-US"/>
        </w:rPr>
      </w:pPr>
      <w:r w:rsidRPr="00205D5C">
        <w:rPr>
          <w:rFonts w:ascii="Arial" w:hAnsi="Arial" w:cs="Arial"/>
          <w:i/>
          <w:sz w:val="20"/>
          <w:szCs w:val="20"/>
          <w:lang w:val="en-US"/>
        </w:rPr>
        <w:t xml:space="preserve">“Global Market Outlook for </w:t>
      </w:r>
      <w:proofErr w:type="spellStart"/>
      <w:r w:rsidRPr="00205D5C">
        <w:rPr>
          <w:rFonts w:ascii="Arial" w:hAnsi="Arial" w:cs="Arial"/>
          <w:i/>
          <w:sz w:val="20"/>
          <w:szCs w:val="20"/>
          <w:lang w:val="en-US"/>
        </w:rPr>
        <w:t>photovoltaics</w:t>
      </w:r>
      <w:proofErr w:type="spellEnd"/>
      <w:r w:rsidRPr="00205D5C">
        <w:rPr>
          <w:rFonts w:ascii="Arial" w:hAnsi="Arial" w:cs="Arial"/>
          <w:i/>
          <w:sz w:val="20"/>
          <w:szCs w:val="20"/>
          <w:lang w:val="en-US"/>
        </w:rPr>
        <w:t xml:space="preserve"> until 2014”.</w:t>
      </w:r>
      <w:r w:rsidRPr="00205D5C">
        <w:rPr>
          <w:rFonts w:ascii="Arial" w:hAnsi="Arial" w:cs="Arial"/>
          <w:sz w:val="20"/>
          <w:szCs w:val="20"/>
          <w:lang w:val="en-US"/>
        </w:rPr>
        <w:t xml:space="preserve"> EPIA. Update May 2010. </w:t>
      </w:r>
      <w:hyperlink r:id="rId160" w:history="1">
        <w:r w:rsidRPr="00205D5C">
          <w:rPr>
            <w:rStyle w:val="Hiperligao"/>
            <w:rFonts w:ascii="Arial" w:hAnsi="Arial" w:cs="Arial"/>
            <w:sz w:val="20"/>
            <w:szCs w:val="20"/>
            <w:lang w:val="en-US"/>
          </w:rPr>
          <w:t>www.epia.org</w:t>
        </w:r>
      </w:hyperlink>
      <w:r w:rsidRPr="00205D5C">
        <w:rPr>
          <w:rFonts w:ascii="Arial" w:hAnsi="Arial" w:cs="Arial"/>
          <w:sz w:val="20"/>
          <w:szCs w:val="20"/>
          <w:lang w:val="en-US"/>
        </w:rPr>
        <w:t xml:space="preserve">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en-US"/>
        </w:rPr>
      </w:pPr>
      <w:r w:rsidRPr="00205D5C">
        <w:rPr>
          <w:rFonts w:ascii="Arial" w:hAnsi="Arial" w:cs="Arial"/>
          <w:i/>
          <w:sz w:val="20"/>
          <w:szCs w:val="20"/>
          <w:lang w:val="en-US"/>
        </w:rPr>
        <w:t>“Global Solar Industry Supply-Demand Perspective”.</w:t>
      </w:r>
      <w:r w:rsidRPr="00205D5C">
        <w:rPr>
          <w:rFonts w:ascii="Arial" w:hAnsi="Arial" w:cs="Arial"/>
          <w:sz w:val="20"/>
          <w:szCs w:val="20"/>
          <w:lang w:val="en-US"/>
        </w:rPr>
        <w:t xml:space="preserve"> </w:t>
      </w:r>
      <w:proofErr w:type="spellStart"/>
      <w:proofErr w:type="gramStart"/>
      <w:r w:rsidRPr="00205D5C">
        <w:rPr>
          <w:rFonts w:ascii="Arial" w:hAnsi="Arial" w:cs="Arial"/>
          <w:sz w:val="20"/>
          <w:szCs w:val="20"/>
          <w:lang w:val="en-US"/>
        </w:rPr>
        <w:t>iSuppli</w:t>
      </w:r>
      <w:proofErr w:type="spellEnd"/>
      <w:proofErr w:type="gramEnd"/>
      <w:r w:rsidRPr="00205D5C">
        <w:rPr>
          <w:rFonts w:ascii="Arial" w:hAnsi="Arial" w:cs="Arial"/>
          <w:sz w:val="20"/>
          <w:szCs w:val="20"/>
          <w:lang w:val="en-US"/>
        </w:rPr>
        <w:t xml:space="preserve"> Applied Market Intelligence. 2010. </w:t>
      </w:r>
      <w:hyperlink r:id="rId161" w:history="1">
        <w:r w:rsidRPr="00205D5C">
          <w:rPr>
            <w:rStyle w:val="Hiperligao"/>
            <w:rFonts w:ascii="Arial" w:hAnsi="Arial" w:cs="Arial"/>
            <w:sz w:val="20"/>
            <w:szCs w:val="20"/>
            <w:lang w:val="en-US"/>
          </w:rPr>
          <w:t>www.isuppli.com</w:t>
        </w:r>
      </w:hyperlink>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i/>
          <w:sz w:val="20"/>
          <w:szCs w:val="20"/>
          <w:lang w:val="en-US"/>
        </w:rPr>
        <w:t>“Solar thermal markets in Europe, Trends and market statistics 2009”.</w:t>
      </w:r>
      <w:r w:rsidRPr="00205D5C">
        <w:rPr>
          <w:rFonts w:ascii="Arial" w:hAnsi="Arial" w:cs="Arial"/>
          <w:sz w:val="20"/>
          <w:szCs w:val="20"/>
          <w:lang w:val="en-US"/>
        </w:rPr>
        <w:t xml:space="preserve"> </w:t>
      </w:r>
      <w:r w:rsidRPr="00205D5C">
        <w:rPr>
          <w:rFonts w:ascii="Arial" w:hAnsi="Arial" w:cs="Arial"/>
          <w:sz w:val="20"/>
          <w:szCs w:val="20"/>
          <w:lang w:val="pt-PT"/>
        </w:rPr>
        <w:t xml:space="preserve">ESTIF. </w:t>
      </w:r>
      <w:proofErr w:type="spellStart"/>
      <w:r w:rsidRPr="00205D5C">
        <w:rPr>
          <w:rFonts w:ascii="Arial" w:hAnsi="Arial" w:cs="Arial"/>
          <w:sz w:val="20"/>
          <w:szCs w:val="20"/>
          <w:lang w:val="pt-PT"/>
        </w:rPr>
        <w:t>June</w:t>
      </w:r>
      <w:proofErr w:type="spellEnd"/>
      <w:r w:rsidRPr="00205D5C">
        <w:rPr>
          <w:rFonts w:ascii="Arial" w:hAnsi="Arial" w:cs="Arial"/>
          <w:sz w:val="20"/>
          <w:szCs w:val="20"/>
          <w:lang w:val="pt-PT"/>
        </w:rPr>
        <w:t xml:space="preserve"> 2010. </w:t>
      </w:r>
      <w:hyperlink r:id="rId162" w:history="1">
        <w:r w:rsidRPr="00205D5C">
          <w:rPr>
            <w:rStyle w:val="Hiperligao"/>
            <w:rFonts w:ascii="Arial" w:hAnsi="Arial" w:cs="Arial"/>
            <w:sz w:val="20"/>
            <w:szCs w:val="20"/>
            <w:lang w:val="pt-PT"/>
          </w:rPr>
          <w:t>www.estif.org</w:t>
        </w:r>
      </w:hyperlink>
      <w:r w:rsidRPr="00205D5C">
        <w:rPr>
          <w:rFonts w:ascii="Arial" w:hAnsi="Arial" w:cs="Arial"/>
          <w:sz w:val="20"/>
          <w:szCs w:val="20"/>
          <w:lang w:val="pt-PT"/>
        </w:rPr>
        <w:t xml:space="preserve">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proofErr w:type="spellStart"/>
      <w:r w:rsidRPr="00205D5C">
        <w:rPr>
          <w:rFonts w:ascii="Arial" w:hAnsi="Arial" w:cs="Arial"/>
          <w:sz w:val="20"/>
          <w:szCs w:val="20"/>
          <w:lang w:val="pt-PT"/>
        </w:rPr>
        <w:t>Lamberts</w:t>
      </w:r>
      <w:proofErr w:type="spellEnd"/>
      <w:r w:rsidRPr="00205D5C">
        <w:rPr>
          <w:rFonts w:ascii="Arial" w:hAnsi="Arial" w:cs="Arial"/>
          <w:sz w:val="20"/>
          <w:szCs w:val="20"/>
          <w:lang w:val="pt-PT"/>
        </w:rPr>
        <w:t xml:space="preserve">, R., </w:t>
      </w:r>
      <w:proofErr w:type="spellStart"/>
      <w:r w:rsidRPr="00205D5C">
        <w:rPr>
          <w:rFonts w:ascii="Arial" w:hAnsi="Arial" w:cs="Arial"/>
          <w:sz w:val="20"/>
          <w:szCs w:val="20"/>
          <w:lang w:val="pt-PT"/>
        </w:rPr>
        <w:t>Ghisi</w:t>
      </w:r>
      <w:proofErr w:type="spellEnd"/>
      <w:r w:rsidRPr="00205D5C">
        <w:rPr>
          <w:rFonts w:ascii="Arial" w:hAnsi="Arial" w:cs="Arial"/>
          <w:sz w:val="20"/>
          <w:szCs w:val="20"/>
          <w:lang w:val="pt-PT"/>
        </w:rPr>
        <w:t xml:space="preserve">, E., Abreu, A., </w:t>
      </w:r>
      <w:proofErr w:type="spellStart"/>
      <w:r w:rsidRPr="00205D5C">
        <w:rPr>
          <w:rFonts w:ascii="Arial" w:hAnsi="Arial" w:cs="Arial"/>
          <w:sz w:val="20"/>
          <w:szCs w:val="20"/>
          <w:lang w:val="pt-PT"/>
        </w:rPr>
        <w:t>Carlo</w:t>
      </w:r>
      <w:proofErr w:type="spellEnd"/>
      <w:r w:rsidRPr="00205D5C">
        <w:rPr>
          <w:rFonts w:ascii="Arial" w:hAnsi="Arial" w:cs="Arial"/>
          <w:sz w:val="20"/>
          <w:szCs w:val="20"/>
          <w:lang w:val="pt-PT"/>
        </w:rPr>
        <w:t xml:space="preserve">, J., Batista, J. </w:t>
      </w:r>
      <w:r w:rsidRPr="00205D5C">
        <w:rPr>
          <w:rFonts w:ascii="Arial" w:hAnsi="Arial" w:cs="Arial"/>
          <w:i/>
          <w:sz w:val="20"/>
          <w:szCs w:val="20"/>
          <w:lang w:val="pt-PT"/>
        </w:rPr>
        <w:t>“Desempenho Térmico em Edificações”</w:t>
      </w:r>
      <w:r w:rsidRPr="00205D5C">
        <w:rPr>
          <w:rFonts w:ascii="Arial" w:hAnsi="Arial" w:cs="Arial"/>
          <w:sz w:val="20"/>
          <w:szCs w:val="20"/>
          <w:lang w:val="pt-PT"/>
        </w:rPr>
        <w:t>. LABEE, Florianópolis, Maio de 2006</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 xml:space="preserve">Radiação solar. </w:t>
      </w:r>
      <w:proofErr w:type="spellStart"/>
      <w:r w:rsidRPr="00205D5C">
        <w:rPr>
          <w:rFonts w:ascii="Arial" w:hAnsi="Arial" w:cs="Arial"/>
          <w:sz w:val="20"/>
          <w:szCs w:val="20"/>
          <w:lang w:val="pt-PT"/>
        </w:rPr>
        <w:t>In</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Infopédia</w:t>
      </w:r>
      <w:proofErr w:type="spellEnd"/>
      <w:r w:rsidRPr="00205D5C">
        <w:rPr>
          <w:rFonts w:ascii="Arial" w:hAnsi="Arial" w:cs="Arial"/>
          <w:sz w:val="20"/>
          <w:szCs w:val="20"/>
          <w:lang w:val="pt-PT"/>
        </w:rPr>
        <w:t xml:space="preserve"> [Em linha]. Porto: Porto Editora, 2003-2010. [</w:t>
      </w:r>
      <w:proofErr w:type="spellStart"/>
      <w:r w:rsidRPr="00205D5C">
        <w:rPr>
          <w:rFonts w:ascii="Arial" w:hAnsi="Arial" w:cs="Arial"/>
          <w:sz w:val="20"/>
          <w:szCs w:val="20"/>
          <w:lang w:val="pt-PT"/>
        </w:rPr>
        <w:t>Consult</w:t>
      </w:r>
      <w:proofErr w:type="spellEnd"/>
      <w:r w:rsidRPr="00205D5C">
        <w:rPr>
          <w:rFonts w:ascii="Arial" w:hAnsi="Arial" w:cs="Arial"/>
          <w:sz w:val="20"/>
          <w:szCs w:val="20"/>
          <w:lang w:val="pt-PT"/>
        </w:rPr>
        <w:t>. 2010-11-01].]</w:t>
      </w:r>
    </w:p>
    <w:p w:rsidR="00EA6659" w:rsidRPr="00126BE8" w:rsidRDefault="003D0891" w:rsidP="00EA6659">
      <w:pPr>
        <w:pStyle w:val="PargrafodaLista"/>
        <w:numPr>
          <w:ilvl w:val="0"/>
          <w:numId w:val="26"/>
        </w:numPr>
        <w:spacing w:line="360" w:lineRule="auto"/>
        <w:ind w:left="357" w:hanging="357"/>
        <w:jc w:val="both"/>
        <w:rPr>
          <w:rStyle w:val="Hiperligao"/>
        </w:rPr>
      </w:pPr>
      <w:hyperlink r:id="rId163" w:history="1">
        <w:r w:rsidR="00EA6659" w:rsidRPr="00126BE8">
          <w:rPr>
            <w:rStyle w:val="Hiperligao"/>
            <w:rFonts w:ascii="Arial" w:hAnsi="Arial" w:cs="Arial"/>
            <w:sz w:val="20"/>
            <w:szCs w:val="20"/>
          </w:rPr>
          <w:t>http://re.jrc.ec.europa.eu/pvgis/</w:t>
        </w:r>
      </w:hyperlink>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 xml:space="preserve">Programa </w:t>
      </w:r>
      <w:proofErr w:type="spellStart"/>
      <w:r w:rsidRPr="00205D5C">
        <w:rPr>
          <w:rFonts w:ascii="Arial" w:hAnsi="Arial" w:cs="Arial"/>
          <w:sz w:val="20"/>
          <w:szCs w:val="20"/>
          <w:lang w:val="pt-PT"/>
        </w:rPr>
        <w:t>AQSpP</w:t>
      </w:r>
      <w:proofErr w:type="spellEnd"/>
      <w:r w:rsidRPr="00205D5C">
        <w:rPr>
          <w:rFonts w:ascii="Arial" w:hAnsi="Arial" w:cs="Arial"/>
          <w:sz w:val="20"/>
          <w:szCs w:val="20"/>
          <w:lang w:val="pt-PT"/>
        </w:rPr>
        <w:t xml:space="preserve">. </w:t>
      </w:r>
      <w:r w:rsidRPr="00205D5C">
        <w:rPr>
          <w:rFonts w:ascii="Arial" w:hAnsi="Arial" w:cs="Arial"/>
          <w:i/>
          <w:sz w:val="20"/>
          <w:szCs w:val="20"/>
          <w:lang w:val="pt-PT"/>
        </w:rPr>
        <w:t>“Utilização de Colectores Solares para Aquecimento de Água no Sector Doméstico”</w:t>
      </w:r>
      <w:r w:rsidRPr="00205D5C">
        <w:rPr>
          <w:rFonts w:ascii="Arial" w:hAnsi="Arial" w:cs="Arial"/>
          <w:sz w:val="20"/>
          <w:szCs w:val="20"/>
          <w:lang w:val="pt-PT"/>
        </w:rPr>
        <w:t xml:space="preserve">, Abril de 2004. </w:t>
      </w:r>
      <w:hyperlink r:id="rId164" w:history="1">
        <w:r w:rsidRPr="00205D5C">
          <w:rPr>
            <w:rStyle w:val="Hiperligao"/>
            <w:rFonts w:ascii="Arial" w:hAnsi="Arial" w:cs="Arial"/>
            <w:sz w:val="20"/>
            <w:szCs w:val="20"/>
            <w:lang w:val="pt-PT"/>
          </w:rPr>
          <w:t>www.aguaquentesolar.com/publicacoes/9/domestico.pdf</w:t>
        </w:r>
      </w:hyperlink>
      <w:r w:rsidRPr="00205D5C">
        <w:rPr>
          <w:rFonts w:ascii="Arial" w:hAnsi="Arial" w:cs="Arial"/>
          <w:sz w:val="20"/>
          <w:szCs w:val="20"/>
          <w:lang w:val="pt-PT"/>
        </w:rPr>
        <w:t xml:space="preserve"> </w:t>
      </w:r>
    </w:p>
    <w:p w:rsidR="00EA6659" w:rsidRPr="00126BE8"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126BE8">
        <w:rPr>
          <w:rFonts w:ascii="Arial" w:hAnsi="Arial" w:cs="Arial"/>
          <w:sz w:val="20"/>
          <w:szCs w:val="20"/>
          <w:lang w:val="pt-PT"/>
        </w:rPr>
        <w:t xml:space="preserve">Carvalho, P. Fotografias obtidas em </w:t>
      </w:r>
      <w:r>
        <w:rPr>
          <w:rFonts w:ascii="Arial" w:hAnsi="Arial" w:cs="Arial"/>
          <w:sz w:val="20"/>
          <w:szCs w:val="20"/>
          <w:lang w:val="pt-PT"/>
        </w:rPr>
        <w:t>várias</w:t>
      </w:r>
      <w:r w:rsidRPr="00126BE8">
        <w:rPr>
          <w:rFonts w:ascii="Arial" w:hAnsi="Arial" w:cs="Arial"/>
          <w:sz w:val="20"/>
          <w:szCs w:val="20"/>
          <w:lang w:val="pt-PT"/>
        </w:rPr>
        <w:t xml:space="preserve"> visitas profissionais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proofErr w:type="spellStart"/>
      <w:r w:rsidRPr="00205D5C">
        <w:rPr>
          <w:rFonts w:ascii="Arial" w:hAnsi="Arial" w:cs="Arial"/>
          <w:sz w:val="20"/>
          <w:szCs w:val="20"/>
          <w:lang w:val="pt-PT"/>
        </w:rPr>
        <w:t>Joyce</w:t>
      </w:r>
      <w:proofErr w:type="spellEnd"/>
      <w:r w:rsidRPr="00205D5C">
        <w:rPr>
          <w:rFonts w:ascii="Arial" w:hAnsi="Arial" w:cs="Arial"/>
          <w:sz w:val="20"/>
          <w:szCs w:val="20"/>
          <w:lang w:val="pt-PT"/>
        </w:rPr>
        <w:t xml:space="preserve">, António. Fórum renováveis magazine 2010, </w:t>
      </w:r>
      <w:r w:rsidRPr="00205D5C">
        <w:rPr>
          <w:rFonts w:ascii="Arial" w:hAnsi="Arial" w:cs="Arial"/>
          <w:i/>
          <w:sz w:val="20"/>
          <w:szCs w:val="20"/>
          <w:lang w:val="pt-PT"/>
        </w:rPr>
        <w:t>“Solar</w:t>
      </w:r>
      <w:r w:rsidRPr="00205D5C">
        <w:rPr>
          <w:rFonts w:ascii="Arial" w:hAnsi="Arial" w:cs="Arial"/>
          <w:sz w:val="20"/>
          <w:szCs w:val="20"/>
          <w:lang w:val="pt-PT"/>
        </w:rPr>
        <w:t xml:space="preserve"> </w:t>
      </w:r>
      <w:r w:rsidRPr="00205D5C">
        <w:rPr>
          <w:rFonts w:ascii="Arial" w:hAnsi="Arial" w:cs="Arial"/>
          <w:i/>
          <w:sz w:val="20"/>
          <w:szCs w:val="20"/>
          <w:lang w:val="pt-PT"/>
        </w:rPr>
        <w:t>Fotovoltaico de Concentração (</w:t>
      </w:r>
      <w:proofErr w:type="gramStart"/>
      <w:r w:rsidRPr="00205D5C">
        <w:rPr>
          <w:rFonts w:ascii="Arial" w:hAnsi="Arial" w:cs="Arial"/>
          <w:i/>
          <w:sz w:val="20"/>
          <w:szCs w:val="20"/>
          <w:lang w:val="pt-PT"/>
        </w:rPr>
        <w:t>CPV)</w:t>
      </w:r>
      <w:proofErr w:type="gramEnd"/>
      <w:r w:rsidRPr="00205D5C">
        <w:rPr>
          <w:rFonts w:ascii="Arial" w:hAnsi="Arial" w:cs="Arial"/>
          <w:sz w:val="20"/>
          <w:szCs w:val="20"/>
          <w:lang w:val="pt-PT"/>
        </w:rPr>
        <w:t>”. LNEG. 2010</w:t>
      </w:r>
    </w:p>
    <w:p w:rsidR="00EA6659" w:rsidRPr="00205D5C" w:rsidRDefault="003D0891" w:rsidP="00EA6659">
      <w:pPr>
        <w:pStyle w:val="PargrafodaLista"/>
        <w:numPr>
          <w:ilvl w:val="0"/>
          <w:numId w:val="26"/>
        </w:numPr>
        <w:spacing w:line="360" w:lineRule="auto"/>
        <w:ind w:left="357" w:hanging="357"/>
        <w:jc w:val="both"/>
        <w:rPr>
          <w:rStyle w:val="Hiperligao"/>
          <w:rFonts w:ascii="Arial" w:hAnsi="Arial" w:cs="Arial"/>
          <w:sz w:val="20"/>
          <w:szCs w:val="20"/>
        </w:rPr>
      </w:pPr>
      <w:hyperlink r:id="rId165" w:history="1">
        <w:r w:rsidR="00EA6659" w:rsidRPr="00205D5C">
          <w:rPr>
            <w:rStyle w:val="Hiperligao"/>
            <w:rFonts w:ascii="Arial" w:hAnsi="Arial" w:cs="Arial"/>
            <w:sz w:val="20"/>
            <w:szCs w:val="20"/>
            <w:lang w:val="pt-PT"/>
          </w:rPr>
          <w:t>www.Solugas.com</w:t>
        </w:r>
      </w:hyperlink>
      <w:r w:rsidR="00EA6659" w:rsidRPr="00205D5C">
        <w:rPr>
          <w:rStyle w:val="Hiperligao"/>
          <w:rFonts w:ascii="Arial" w:hAnsi="Arial" w:cs="Arial"/>
          <w:sz w:val="20"/>
          <w:szCs w:val="20"/>
        </w:rPr>
        <w:t xml:space="preserve">  </w:t>
      </w:r>
    </w:p>
    <w:p w:rsidR="00EA6659" w:rsidRPr="00205D5C"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66" w:history="1">
        <w:r w:rsidR="00EA6659" w:rsidRPr="00205D5C">
          <w:rPr>
            <w:rStyle w:val="Hiperligao"/>
            <w:rFonts w:ascii="Arial" w:hAnsi="Arial" w:cs="Arial"/>
            <w:sz w:val="20"/>
            <w:szCs w:val="20"/>
            <w:lang w:val="pt-PT"/>
          </w:rPr>
          <w:t>www.circularenergy.com</w:t>
        </w:r>
      </w:hyperlink>
      <w:r w:rsidR="00EA6659" w:rsidRPr="00205D5C">
        <w:rPr>
          <w:rFonts w:ascii="Arial" w:hAnsi="Arial" w:cs="Arial"/>
          <w:sz w:val="20"/>
          <w:szCs w:val="20"/>
          <w:lang w:val="pt-PT"/>
        </w:rPr>
        <w:t xml:space="preserve">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proofErr w:type="spellStart"/>
      <w:r w:rsidRPr="00205D5C">
        <w:rPr>
          <w:rFonts w:ascii="Arial" w:hAnsi="Arial" w:cs="Arial"/>
          <w:sz w:val="20"/>
          <w:szCs w:val="20"/>
          <w:lang w:val="pt-PT"/>
        </w:rPr>
        <w:t>SolarPaces</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Annual</w:t>
      </w:r>
      <w:proofErr w:type="spellEnd"/>
      <w:r w:rsidRPr="00205D5C">
        <w:rPr>
          <w:rFonts w:ascii="Arial" w:hAnsi="Arial" w:cs="Arial"/>
          <w:sz w:val="20"/>
          <w:szCs w:val="20"/>
          <w:lang w:val="pt-PT"/>
        </w:rPr>
        <w:t xml:space="preserve"> </w:t>
      </w:r>
      <w:proofErr w:type="spellStart"/>
      <w:r w:rsidRPr="00205D5C">
        <w:rPr>
          <w:rFonts w:ascii="Arial" w:hAnsi="Arial" w:cs="Arial"/>
          <w:sz w:val="20"/>
          <w:szCs w:val="20"/>
          <w:lang w:val="pt-PT"/>
        </w:rPr>
        <w:t>Report</w:t>
      </w:r>
      <w:proofErr w:type="spellEnd"/>
      <w:r w:rsidRPr="00205D5C">
        <w:rPr>
          <w:rFonts w:ascii="Arial" w:hAnsi="Arial" w:cs="Arial"/>
          <w:sz w:val="20"/>
          <w:szCs w:val="20"/>
          <w:lang w:val="pt-PT"/>
        </w:rPr>
        <w:t xml:space="preserve">. 2008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205D5C">
        <w:rPr>
          <w:rFonts w:ascii="Arial" w:hAnsi="Arial" w:cs="Arial"/>
          <w:sz w:val="20"/>
          <w:szCs w:val="20"/>
          <w:lang w:val="pt-PT"/>
        </w:rPr>
        <w:t xml:space="preserve">Direcção-Geral de Energia e Geologia, </w:t>
      </w:r>
      <w:r w:rsidRPr="00205D5C">
        <w:rPr>
          <w:rFonts w:ascii="Arial" w:hAnsi="Arial" w:cs="Arial"/>
          <w:i/>
          <w:sz w:val="20"/>
          <w:szCs w:val="20"/>
          <w:lang w:val="pt-PT"/>
        </w:rPr>
        <w:t>Montra Tecnológica Solar</w:t>
      </w:r>
      <w:r w:rsidRPr="00205D5C">
        <w:rPr>
          <w:rFonts w:ascii="Arial" w:hAnsi="Arial" w:cs="Arial"/>
          <w:sz w:val="20"/>
          <w:szCs w:val="20"/>
          <w:lang w:val="pt-PT"/>
        </w:rPr>
        <w:t xml:space="preserve">. 2010: Lisboa </w:t>
      </w:r>
    </w:p>
    <w:p w:rsidR="00EA6659" w:rsidRDefault="00EA6659" w:rsidP="00EA6659">
      <w:pPr>
        <w:pStyle w:val="PargrafodaLista"/>
        <w:numPr>
          <w:ilvl w:val="0"/>
          <w:numId w:val="26"/>
        </w:numPr>
        <w:spacing w:line="360" w:lineRule="auto"/>
        <w:ind w:left="357" w:hanging="357"/>
        <w:jc w:val="both"/>
        <w:rPr>
          <w:rFonts w:ascii="Arial" w:hAnsi="Arial" w:cs="Arial"/>
          <w:sz w:val="20"/>
          <w:szCs w:val="20"/>
          <w:lang w:val="pt-PT"/>
        </w:rPr>
      </w:pPr>
      <w:proofErr w:type="spellStart"/>
      <w:r w:rsidRPr="00205D5C">
        <w:rPr>
          <w:rFonts w:ascii="Arial" w:hAnsi="Arial" w:cs="Arial"/>
          <w:sz w:val="20"/>
          <w:szCs w:val="20"/>
          <w:lang w:val="pt-PT"/>
        </w:rPr>
        <w:t>Vallêra</w:t>
      </w:r>
      <w:proofErr w:type="spellEnd"/>
      <w:r w:rsidRPr="00205D5C">
        <w:rPr>
          <w:rFonts w:ascii="Arial" w:hAnsi="Arial" w:cs="Arial"/>
          <w:sz w:val="20"/>
          <w:szCs w:val="20"/>
          <w:lang w:val="pt-PT"/>
        </w:rPr>
        <w:t>, A. “</w:t>
      </w:r>
      <w:r w:rsidRPr="00205D5C">
        <w:rPr>
          <w:rFonts w:ascii="Arial" w:hAnsi="Arial" w:cs="Arial"/>
          <w:i/>
          <w:sz w:val="20"/>
          <w:szCs w:val="20"/>
          <w:lang w:val="pt-PT"/>
        </w:rPr>
        <w:t xml:space="preserve">Energia Solar </w:t>
      </w:r>
      <w:proofErr w:type="spellStart"/>
      <w:r w:rsidRPr="00205D5C">
        <w:rPr>
          <w:rFonts w:ascii="Arial" w:hAnsi="Arial" w:cs="Arial"/>
          <w:i/>
          <w:sz w:val="20"/>
          <w:szCs w:val="20"/>
          <w:lang w:val="pt-PT"/>
        </w:rPr>
        <w:t>Fotovoltaica</w:t>
      </w:r>
      <w:proofErr w:type="spellEnd"/>
      <w:r w:rsidRPr="00205D5C">
        <w:rPr>
          <w:rFonts w:ascii="Arial" w:hAnsi="Arial" w:cs="Arial"/>
          <w:sz w:val="20"/>
          <w:szCs w:val="20"/>
          <w:lang w:val="pt-PT"/>
        </w:rPr>
        <w:t>”.</w:t>
      </w:r>
    </w:p>
    <w:p w:rsidR="00EA6659" w:rsidRPr="00205D5C" w:rsidRDefault="00EA6659" w:rsidP="00EA6659">
      <w:pPr>
        <w:pStyle w:val="PargrafodaLista"/>
        <w:spacing w:line="360" w:lineRule="auto"/>
        <w:ind w:left="357"/>
        <w:jc w:val="both"/>
        <w:rPr>
          <w:rFonts w:ascii="Arial" w:hAnsi="Arial" w:cs="Arial"/>
          <w:sz w:val="20"/>
          <w:szCs w:val="20"/>
          <w:lang w:val="pt-PT"/>
        </w:rPr>
      </w:pPr>
      <w:r>
        <w:rPr>
          <w:rFonts w:ascii="Arial" w:hAnsi="Arial" w:cs="Arial"/>
          <w:sz w:val="20"/>
          <w:szCs w:val="20"/>
          <w:lang w:val="pt-PT"/>
        </w:rPr>
        <w:t xml:space="preserve"> </w:t>
      </w:r>
      <w:hyperlink r:id="rId167" w:history="1">
        <w:r w:rsidRPr="00205D5C">
          <w:rPr>
            <w:rStyle w:val="Hiperligao"/>
            <w:rFonts w:ascii="Arial" w:hAnsi="Arial" w:cs="Arial"/>
            <w:sz w:val="20"/>
            <w:szCs w:val="20"/>
            <w:lang w:val="pt-PT"/>
          </w:rPr>
          <w:t>http://nautilus.fis.uc.pt/gazeta/revistas/29_12/vol29_1_2_Art06.pdf</w:t>
        </w:r>
      </w:hyperlink>
      <w:r w:rsidRPr="00205D5C">
        <w:rPr>
          <w:rFonts w:ascii="Arial" w:hAnsi="Arial" w:cs="Arial"/>
          <w:sz w:val="20"/>
          <w:szCs w:val="20"/>
          <w:lang w:val="pt-PT"/>
        </w:rPr>
        <w:t xml:space="preserve"> </w:t>
      </w:r>
    </w:p>
    <w:p w:rsidR="00EA6659" w:rsidRPr="00205D5C" w:rsidRDefault="00EA6659" w:rsidP="00EA6659">
      <w:pPr>
        <w:pStyle w:val="PargrafodaLista"/>
        <w:numPr>
          <w:ilvl w:val="0"/>
          <w:numId w:val="26"/>
        </w:numPr>
        <w:spacing w:line="360" w:lineRule="auto"/>
        <w:ind w:left="357" w:hanging="357"/>
        <w:jc w:val="both"/>
        <w:rPr>
          <w:rFonts w:ascii="Arial" w:hAnsi="Arial" w:cs="Arial"/>
          <w:sz w:val="20"/>
          <w:szCs w:val="20"/>
          <w:lang w:val="pt-PT"/>
        </w:rPr>
      </w:pPr>
      <w:proofErr w:type="spellStart"/>
      <w:r w:rsidRPr="00205D5C">
        <w:rPr>
          <w:rFonts w:ascii="Arial" w:hAnsi="Arial" w:cs="Arial"/>
          <w:sz w:val="20"/>
          <w:szCs w:val="20"/>
          <w:lang w:val="pt-PT"/>
        </w:rPr>
        <w:t>Joyce</w:t>
      </w:r>
      <w:proofErr w:type="spellEnd"/>
      <w:r w:rsidRPr="00205D5C">
        <w:rPr>
          <w:rFonts w:ascii="Arial" w:hAnsi="Arial" w:cs="Arial"/>
          <w:sz w:val="20"/>
          <w:szCs w:val="20"/>
          <w:lang w:val="pt-PT"/>
        </w:rPr>
        <w:t>, António. “</w:t>
      </w:r>
      <w:r w:rsidRPr="00205D5C">
        <w:rPr>
          <w:rFonts w:ascii="Arial" w:hAnsi="Arial" w:cs="Arial"/>
          <w:i/>
          <w:sz w:val="20"/>
          <w:szCs w:val="20"/>
          <w:lang w:val="pt-PT"/>
        </w:rPr>
        <w:t xml:space="preserve">Sistemas </w:t>
      </w:r>
      <w:proofErr w:type="spellStart"/>
      <w:r w:rsidRPr="00205D5C">
        <w:rPr>
          <w:rFonts w:ascii="Arial" w:hAnsi="Arial" w:cs="Arial"/>
          <w:i/>
          <w:sz w:val="20"/>
          <w:szCs w:val="20"/>
          <w:lang w:val="pt-PT"/>
        </w:rPr>
        <w:t>Fotovoltaicos</w:t>
      </w:r>
      <w:proofErr w:type="spellEnd"/>
      <w:r w:rsidRPr="00205D5C">
        <w:rPr>
          <w:rFonts w:ascii="Arial" w:hAnsi="Arial" w:cs="Arial"/>
          <w:sz w:val="20"/>
          <w:szCs w:val="20"/>
          <w:lang w:val="pt-PT"/>
        </w:rPr>
        <w:t xml:space="preserve">”. </w:t>
      </w:r>
      <w:hyperlink r:id="rId168" w:history="1">
        <w:r w:rsidRPr="00205D5C">
          <w:rPr>
            <w:rStyle w:val="Hiperligao"/>
            <w:rFonts w:ascii="Arial" w:hAnsi="Arial" w:cs="Arial"/>
            <w:sz w:val="20"/>
            <w:szCs w:val="20"/>
            <w:lang w:val="pt-PT"/>
          </w:rPr>
          <w:t>http://www.eq.uc.pt/inovar/fotovoltaicos.pdf</w:t>
        </w:r>
      </w:hyperlink>
      <w:r w:rsidRPr="00205D5C">
        <w:rPr>
          <w:rFonts w:ascii="Arial" w:hAnsi="Arial" w:cs="Arial"/>
          <w:sz w:val="20"/>
          <w:szCs w:val="20"/>
          <w:lang w:val="pt-PT"/>
        </w:rPr>
        <w:t xml:space="preserve"> </w:t>
      </w:r>
    </w:p>
    <w:p w:rsidR="00EA6659" w:rsidRPr="00205D5C"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69" w:history="1">
        <w:r w:rsidR="00EA6659" w:rsidRPr="00205D5C">
          <w:rPr>
            <w:rStyle w:val="Hiperligao"/>
            <w:rFonts w:ascii="Arial" w:hAnsi="Arial" w:cs="Arial"/>
            <w:sz w:val="20"/>
            <w:szCs w:val="20"/>
            <w:lang w:val="pt-PT"/>
          </w:rPr>
          <w:t>http://www.ecogen-sa.com/ECOGEN/Documentacao/FicheirosPDF/06-Solar_Fotovoltaico.pdf</w:t>
        </w:r>
      </w:hyperlink>
      <w:r w:rsidR="00EA6659" w:rsidRPr="00205D5C">
        <w:rPr>
          <w:rFonts w:ascii="Arial" w:hAnsi="Arial" w:cs="Arial"/>
          <w:sz w:val="20"/>
          <w:szCs w:val="20"/>
          <w:lang w:val="pt-PT"/>
        </w:rPr>
        <w:t xml:space="preserve"> </w:t>
      </w:r>
    </w:p>
    <w:p w:rsidR="00EA6659" w:rsidRPr="00205D5C" w:rsidRDefault="00EA6659" w:rsidP="00EA6659">
      <w:pPr>
        <w:pStyle w:val="PargrafodaLista"/>
        <w:numPr>
          <w:ilvl w:val="0"/>
          <w:numId w:val="26"/>
        </w:numPr>
        <w:autoSpaceDE w:val="0"/>
        <w:autoSpaceDN w:val="0"/>
        <w:adjustRightInd w:val="0"/>
        <w:spacing w:line="360" w:lineRule="auto"/>
        <w:ind w:left="357" w:hanging="357"/>
        <w:jc w:val="both"/>
        <w:rPr>
          <w:rFonts w:ascii="Arial" w:hAnsi="Arial" w:cs="Arial"/>
          <w:sz w:val="20"/>
          <w:szCs w:val="20"/>
          <w:lang w:val="pt-PT"/>
        </w:rPr>
      </w:pPr>
      <w:r w:rsidRPr="00205D5C">
        <w:rPr>
          <w:rFonts w:ascii="Arial" w:hAnsi="Arial" w:cs="Arial"/>
          <w:sz w:val="20"/>
          <w:szCs w:val="20"/>
          <w:lang w:val="pt-PT"/>
        </w:rPr>
        <w:t>Ferreira, V. “</w:t>
      </w:r>
      <w:r w:rsidRPr="00205D5C">
        <w:rPr>
          <w:rFonts w:ascii="Arial" w:hAnsi="Arial" w:cs="Arial"/>
          <w:i/>
          <w:iCs/>
          <w:sz w:val="20"/>
          <w:szCs w:val="20"/>
          <w:lang w:val="pt-PT"/>
        </w:rPr>
        <w:t xml:space="preserve">Promoção da Energia Solar </w:t>
      </w:r>
      <w:proofErr w:type="spellStart"/>
      <w:r w:rsidRPr="00205D5C">
        <w:rPr>
          <w:rFonts w:ascii="Arial" w:hAnsi="Arial" w:cs="Arial"/>
          <w:i/>
          <w:iCs/>
          <w:sz w:val="20"/>
          <w:szCs w:val="20"/>
          <w:lang w:val="pt-PT"/>
        </w:rPr>
        <w:t>Fotovoltaica</w:t>
      </w:r>
      <w:proofErr w:type="spellEnd"/>
      <w:r w:rsidRPr="00205D5C">
        <w:rPr>
          <w:rFonts w:ascii="Arial" w:hAnsi="Arial" w:cs="Arial"/>
          <w:i/>
          <w:iCs/>
          <w:sz w:val="20"/>
          <w:szCs w:val="20"/>
          <w:lang w:val="pt-PT"/>
        </w:rPr>
        <w:t xml:space="preserve"> em Meio Urbano</w:t>
      </w:r>
      <w:r w:rsidRPr="00205D5C">
        <w:rPr>
          <w:rFonts w:ascii="Arial" w:hAnsi="Arial" w:cs="Arial"/>
          <w:sz w:val="20"/>
          <w:szCs w:val="20"/>
          <w:lang w:val="pt-PT"/>
        </w:rPr>
        <w:t>”. Apresentação Projecto PURE, IST, Lisboa.</w:t>
      </w:r>
    </w:p>
    <w:p w:rsidR="00A76FD8" w:rsidRPr="00A35640" w:rsidRDefault="00A76FD8" w:rsidP="00A76FD8">
      <w:pPr>
        <w:pStyle w:val="PargrafodaLista"/>
        <w:numPr>
          <w:ilvl w:val="0"/>
          <w:numId w:val="26"/>
        </w:numPr>
        <w:spacing w:line="360" w:lineRule="auto"/>
        <w:ind w:left="357" w:hanging="357"/>
        <w:jc w:val="both"/>
        <w:rPr>
          <w:rFonts w:ascii="Arial" w:hAnsi="Arial" w:cs="Arial"/>
          <w:sz w:val="20"/>
          <w:szCs w:val="20"/>
          <w:lang w:val="pt-PT"/>
        </w:rPr>
      </w:pPr>
      <w:r w:rsidRPr="00A35640">
        <w:rPr>
          <w:rFonts w:ascii="Arial" w:hAnsi="Arial" w:cs="Arial"/>
          <w:color w:val="000000"/>
          <w:sz w:val="20"/>
          <w:szCs w:val="20"/>
          <w:lang w:val="pt-PT" w:eastAsia="fr-FR"/>
        </w:rPr>
        <w:t>De Carvalho, P., Seminário Agricultura e Energias Renováveis, Torres Vedras, 2009</w:t>
      </w:r>
    </w:p>
    <w:p w:rsidR="00EA6659" w:rsidRPr="00AC13F3"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0" w:history="1">
        <w:r w:rsidR="00EA6659" w:rsidRPr="00AC13F3">
          <w:rPr>
            <w:rStyle w:val="Hiperligao"/>
            <w:rFonts w:ascii="Arial" w:hAnsi="Arial" w:cs="Arial"/>
            <w:sz w:val="20"/>
            <w:szCs w:val="20"/>
            <w:lang w:val="pt-PT"/>
          </w:rPr>
          <w:t>www.solarplus.pt</w:t>
        </w:r>
      </w:hyperlink>
    </w:p>
    <w:p w:rsidR="00EA6659" w:rsidRPr="00AC13F3"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1" w:history="1">
        <w:r w:rsidR="00EA6659" w:rsidRPr="00AC13F3">
          <w:rPr>
            <w:rStyle w:val="Hiperligao"/>
            <w:rFonts w:ascii="Arial" w:hAnsi="Arial" w:cs="Arial"/>
            <w:sz w:val="20"/>
            <w:szCs w:val="20"/>
            <w:lang w:val="pt-PT"/>
          </w:rPr>
          <w:t>www.zenithsolar.com</w:t>
        </w:r>
      </w:hyperlink>
    </w:p>
    <w:p w:rsidR="00EA6659" w:rsidRPr="00AC13F3"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CA6FFC">
        <w:rPr>
          <w:rFonts w:ascii="Arial" w:hAnsi="Arial" w:cs="Arial"/>
          <w:sz w:val="20"/>
          <w:szCs w:val="20"/>
          <w:lang w:val="en-US"/>
        </w:rPr>
        <w:t xml:space="preserve">WS. WS Energia – </w:t>
      </w:r>
      <w:r w:rsidRPr="0066544F">
        <w:rPr>
          <w:rFonts w:ascii="Arial" w:hAnsi="Arial" w:cs="Arial"/>
          <w:sz w:val="20"/>
          <w:szCs w:val="20"/>
          <w:lang w:val="en-US"/>
        </w:rPr>
        <w:t>We double the</w:t>
      </w:r>
      <w:r w:rsidRPr="00CA6FFC">
        <w:rPr>
          <w:rFonts w:ascii="Arial" w:hAnsi="Arial" w:cs="Arial"/>
          <w:sz w:val="20"/>
          <w:szCs w:val="20"/>
          <w:lang w:val="en-US"/>
        </w:rPr>
        <w:t xml:space="preserve"> Sun. </w:t>
      </w:r>
      <w:hyperlink r:id="rId172" w:history="1">
        <w:r w:rsidRPr="00AC13F3">
          <w:rPr>
            <w:rStyle w:val="Hiperligao"/>
            <w:rFonts w:ascii="Arial" w:hAnsi="Arial" w:cs="Arial"/>
            <w:sz w:val="20"/>
            <w:szCs w:val="20"/>
            <w:lang w:val="pt-PT"/>
          </w:rPr>
          <w:t>www.ws-energia.com</w:t>
        </w:r>
      </w:hyperlink>
      <w:r w:rsidRPr="00AC13F3">
        <w:rPr>
          <w:rFonts w:ascii="Arial" w:hAnsi="Arial" w:cs="Arial"/>
          <w:sz w:val="20"/>
          <w:szCs w:val="20"/>
          <w:lang w:val="pt-PT"/>
        </w:rPr>
        <w:t xml:space="preserve">  </w:t>
      </w:r>
    </w:p>
    <w:p w:rsidR="00EA6659" w:rsidRPr="00AC13F3"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3" w:history="1">
        <w:r w:rsidR="00EA6659" w:rsidRPr="00AC13F3">
          <w:rPr>
            <w:rStyle w:val="Hiperligao"/>
            <w:rFonts w:ascii="Arial" w:hAnsi="Arial" w:cs="Arial"/>
            <w:sz w:val="20"/>
            <w:szCs w:val="20"/>
            <w:lang w:val="pt-PT"/>
          </w:rPr>
          <w:t>http://www.yourhome.gov.au/technical</w:t>
        </w:r>
      </w:hyperlink>
    </w:p>
    <w:p w:rsidR="00EA6659" w:rsidRPr="00AC13F3" w:rsidRDefault="00EA6659" w:rsidP="00EA6659">
      <w:pPr>
        <w:pStyle w:val="PargrafodaLista"/>
        <w:numPr>
          <w:ilvl w:val="0"/>
          <w:numId w:val="26"/>
        </w:numPr>
        <w:spacing w:line="360" w:lineRule="auto"/>
        <w:ind w:left="357" w:hanging="357"/>
        <w:jc w:val="both"/>
        <w:rPr>
          <w:rFonts w:ascii="Arial" w:hAnsi="Arial" w:cs="Arial"/>
          <w:sz w:val="20"/>
          <w:szCs w:val="20"/>
          <w:lang w:val="en-US"/>
        </w:rPr>
      </w:pPr>
      <w:r w:rsidRPr="00AC13F3">
        <w:rPr>
          <w:rFonts w:ascii="Arial" w:hAnsi="Arial" w:cs="Arial"/>
          <w:sz w:val="20"/>
          <w:szCs w:val="20"/>
          <w:lang w:val="en-US"/>
        </w:rPr>
        <w:t xml:space="preserve">Ministry of New and Renewable Energy. Renewable Energy – </w:t>
      </w:r>
      <w:proofErr w:type="spellStart"/>
      <w:r w:rsidRPr="00AC13F3">
        <w:rPr>
          <w:rFonts w:ascii="Arial" w:hAnsi="Arial" w:cs="Arial"/>
          <w:sz w:val="20"/>
          <w:szCs w:val="20"/>
          <w:lang w:val="en-US"/>
        </w:rPr>
        <w:t>Akshay</w:t>
      </w:r>
      <w:proofErr w:type="spellEnd"/>
      <w:r w:rsidRPr="00AC13F3">
        <w:rPr>
          <w:rFonts w:ascii="Arial" w:hAnsi="Arial" w:cs="Arial"/>
          <w:sz w:val="20"/>
          <w:szCs w:val="20"/>
          <w:lang w:val="en-US"/>
        </w:rPr>
        <w:t xml:space="preserve"> </w:t>
      </w:r>
      <w:proofErr w:type="spellStart"/>
      <w:r w:rsidRPr="00AC13F3">
        <w:rPr>
          <w:rFonts w:ascii="Arial" w:hAnsi="Arial" w:cs="Arial"/>
          <w:sz w:val="20"/>
          <w:szCs w:val="20"/>
          <w:lang w:val="en-US"/>
        </w:rPr>
        <w:t>Urja</w:t>
      </w:r>
      <w:proofErr w:type="spellEnd"/>
      <w:r w:rsidRPr="00AC13F3">
        <w:rPr>
          <w:rFonts w:ascii="Arial" w:hAnsi="Arial" w:cs="Arial"/>
          <w:sz w:val="20"/>
          <w:szCs w:val="20"/>
          <w:lang w:val="en-US"/>
        </w:rPr>
        <w:t>. 2008.</w:t>
      </w:r>
    </w:p>
    <w:p w:rsidR="00EA6659" w:rsidRPr="00AC13F3" w:rsidRDefault="00EA6659" w:rsidP="00EA6659">
      <w:pPr>
        <w:pStyle w:val="PargrafodaLista"/>
        <w:numPr>
          <w:ilvl w:val="0"/>
          <w:numId w:val="26"/>
        </w:numPr>
        <w:spacing w:line="360" w:lineRule="auto"/>
        <w:ind w:left="357" w:hanging="357"/>
        <w:jc w:val="both"/>
        <w:rPr>
          <w:rFonts w:ascii="Arial" w:hAnsi="Arial" w:cs="Arial"/>
          <w:sz w:val="20"/>
          <w:szCs w:val="20"/>
          <w:lang w:val="en-US"/>
        </w:rPr>
      </w:pPr>
      <w:proofErr w:type="spellStart"/>
      <w:r w:rsidRPr="00AC13F3">
        <w:rPr>
          <w:rFonts w:ascii="Arial" w:hAnsi="Arial" w:cs="Arial"/>
          <w:sz w:val="20"/>
          <w:szCs w:val="20"/>
          <w:lang w:val="pt-PT" w:eastAsia="fr-FR"/>
        </w:rPr>
        <w:t>Collares</w:t>
      </w:r>
      <w:proofErr w:type="spellEnd"/>
      <w:r w:rsidRPr="00AC13F3">
        <w:rPr>
          <w:rFonts w:ascii="Arial" w:hAnsi="Arial" w:cs="Arial"/>
          <w:sz w:val="20"/>
          <w:szCs w:val="20"/>
          <w:lang w:val="pt-PT" w:eastAsia="fr-FR"/>
        </w:rPr>
        <w:t xml:space="preserve"> Pereira. </w:t>
      </w:r>
      <w:proofErr w:type="gramStart"/>
      <w:r w:rsidRPr="00AC13F3">
        <w:rPr>
          <w:rFonts w:ascii="Arial" w:hAnsi="Arial" w:cs="Arial"/>
          <w:i/>
          <w:iCs/>
          <w:sz w:val="20"/>
          <w:szCs w:val="20"/>
          <w:lang w:val="pt-PT" w:eastAsia="fr-FR"/>
        </w:rPr>
        <w:t>(H)CPV-</w:t>
      </w:r>
      <w:proofErr w:type="gramEnd"/>
      <w:r w:rsidRPr="00AC13F3">
        <w:rPr>
          <w:rFonts w:ascii="Arial" w:hAnsi="Arial" w:cs="Arial"/>
          <w:i/>
          <w:iCs/>
          <w:sz w:val="20"/>
          <w:szCs w:val="20"/>
          <w:lang w:val="pt-PT" w:eastAsia="fr-FR"/>
        </w:rPr>
        <w:t xml:space="preserve"> Fotovoltaico de Alta Concentração, uma nova tecnologia solar com excelente potencial em Portugal</w:t>
      </w:r>
      <w:r w:rsidRPr="00AC13F3">
        <w:rPr>
          <w:rFonts w:ascii="Arial" w:hAnsi="Arial" w:cs="Arial"/>
          <w:sz w:val="20"/>
          <w:szCs w:val="20"/>
          <w:lang w:val="pt-PT" w:eastAsia="fr-FR"/>
        </w:rPr>
        <w:t xml:space="preserve">. </w:t>
      </w:r>
      <w:proofErr w:type="spellStart"/>
      <w:proofErr w:type="gramStart"/>
      <w:r w:rsidRPr="00AC13F3">
        <w:rPr>
          <w:rFonts w:ascii="Arial" w:hAnsi="Arial" w:cs="Arial"/>
          <w:sz w:val="20"/>
          <w:szCs w:val="20"/>
          <w:lang w:val="pt-PT" w:eastAsia="fr-FR"/>
        </w:rPr>
        <w:t>in</w:t>
      </w:r>
      <w:proofErr w:type="spellEnd"/>
      <w:proofErr w:type="gramEnd"/>
      <w:r w:rsidRPr="00AC13F3">
        <w:rPr>
          <w:rFonts w:ascii="Arial" w:hAnsi="Arial" w:cs="Arial"/>
          <w:sz w:val="20"/>
          <w:szCs w:val="20"/>
          <w:lang w:val="pt-PT" w:eastAsia="fr-FR"/>
        </w:rPr>
        <w:t xml:space="preserve"> </w:t>
      </w:r>
      <w:r w:rsidRPr="00AC13F3">
        <w:rPr>
          <w:rFonts w:ascii="Arial" w:hAnsi="Arial" w:cs="Arial"/>
          <w:i/>
          <w:iCs/>
          <w:sz w:val="20"/>
          <w:szCs w:val="20"/>
          <w:lang w:val="pt-PT" w:eastAsia="fr-FR"/>
        </w:rPr>
        <w:t>Fórum Renováveis Magazine</w:t>
      </w:r>
      <w:r w:rsidRPr="00AC13F3">
        <w:rPr>
          <w:rFonts w:ascii="Arial" w:hAnsi="Arial" w:cs="Arial"/>
          <w:sz w:val="20"/>
          <w:szCs w:val="20"/>
          <w:lang w:val="pt-PT" w:eastAsia="fr-FR"/>
        </w:rPr>
        <w:t xml:space="preserve">. 2010. </w:t>
      </w:r>
      <w:r w:rsidRPr="00AC13F3">
        <w:rPr>
          <w:rFonts w:ascii="Arial" w:hAnsi="Arial" w:cs="Arial"/>
          <w:sz w:val="20"/>
          <w:szCs w:val="20"/>
          <w:lang w:val="en-US" w:eastAsia="fr-FR"/>
        </w:rPr>
        <w:t xml:space="preserve">Porto. </w:t>
      </w:r>
    </w:p>
    <w:p w:rsidR="00EA6659" w:rsidRPr="00AC13F3" w:rsidRDefault="00EA6659" w:rsidP="00EA6659">
      <w:pPr>
        <w:pStyle w:val="PargrafodaLista"/>
        <w:numPr>
          <w:ilvl w:val="0"/>
          <w:numId w:val="26"/>
        </w:numPr>
        <w:spacing w:line="360" w:lineRule="auto"/>
        <w:ind w:left="357" w:hanging="357"/>
        <w:jc w:val="both"/>
        <w:rPr>
          <w:rFonts w:ascii="Arial" w:hAnsi="Arial" w:cs="Arial"/>
          <w:sz w:val="20"/>
          <w:szCs w:val="20"/>
          <w:lang w:val="en-US"/>
        </w:rPr>
      </w:pPr>
      <w:proofErr w:type="spellStart"/>
      <w:r w:rsidRPr="00AC13F3">
        <w:rPr>
          <w:rFonts w:ascii="Arial" w:hAnsi="Arial" w:cs="Arial"/>
          <w:sz w:val="20"/>
          <w:szCs w:val="20"/>
          <w:lang w:val="en-US" w:eastAsia="fr-FR"/>
        </w:rPr>
        <w:t>Muñoz</w:t>
      </w:r>
      <w:proofErr w:type="spellEnd"/>
      <w:r w:rsidRPr="00AC13F3">
        <w:rPr>
          <w:rFonts w:ascii="Arial" w:hAnsi="Arial" w:cs="Arial"/>
          <w:sz w:val="20"/>
          <w:szCs w:val="20"/>
          <w:lang w:val="en-US" w:eastAsia="fr-FR"/>
        </w:rPr>
        <w:t xml:space="preserve">, E., et al., </w:t>
      </w:r>
      <w:r w:rsidRPr="00AC13F3">
        <w:rPr>
          <w:rFonts w:ascii="Arial" w:hAnsi="Arial" w:cs="Arial"/>
          <w:i/>
          <w:iCs/>
          <w:sz w:val="20"/>
          <w:szCs w:val="20"/>
          <w:lang w:val="en-US" w:eastAsia="fr-FR"/>
        </w:rPr>
        <w:t xml:space="preserve">CPV standardization: An overview. </w:t>
      </w:r>
      <w:r w:rsidRPr="00AC13F3">
        <w:rPr>
          <w:rFonts w:ascii="Arial" w:hAnsi="Arial" w:cs="Arial"/>
          <w:sz w:val="20"/>
          <w:szCs w:val="20"/>
          <w:lang w:val="en-US" w:eastAsia="fr-FR"/>
        </w:rPr>
        <w:t xml:space="preserve">Renewable and Sustainable Energy Reviews, 2010. </w:t>
      </w:r>
    </w:p>
    <w:p w:rsidR="00EA6659" w:rsidRPr="00AC13F3" w:rsidRDefault="00EA6659" w:rsidP="00EA6659">
      <w:pPr>
        <w:pStyle w:val="PargrafodaLista"/>
        <w:numPr>
          <w:ilvl w:val="0"/>
          <w:numId w:val="26"/>
        </w:numPr>
        <w:spacing w:line="360" w:lineRule="auto"/>
        <w:ind w:left="357" w:hanging="357"/>
        <w:jc w:val="both"/>
        <w:rPr>
          <w:rFonts w:ascii="Arial" w:hAnsi="Arial" w:cs="Arial"/>
          <w:sz w:val="20"/>
          <w:szCs w:val="20"/>
          <w:lang w:val="en-US"/>
        </w:rPr>
      </w:pPr>
      <w:r w:rsidRPr="00AC13F3">
        <w:rPr>
          <w:rFonts w:ascii="Arial" w:hAnsi="Arial" w:cs="Arial"/>
          <w:sz w:val="20"/>
          <w:szCs w:val="20"/>
          <w:lang w:val="en-US" w:eastAsia="fr-FR"/>
        </w:rPr>
        <w:t xml:space="preserve">Wagner, M.J., </w:t>
      </w:r>
      <w:r w:rsidRPr="00AC13F3">
        <w:rPr>
          <w:rFonts w:ascii="Arial" w:hAnsi="Arial" w:cs="Arial"/>
          <w:i/>
          <w:iCs/>
          <w:sz w:val="20"/>
          <w:szCs w:val="20"/>
          <w:lang w:val="en-US" w:eastAsia="fr-FR"/>
        </w:rPr>
        <w:t>Simulation and predictive performance modeling of utility-scale central receiver system power plants</w:t>
      </w:r>
      <w:r w:rsidRPr="00AC13F3">
        <w:rPr>
          <w:rFonts w:ascii="Arial" w:hAnsi="Arial" w:cs="Arial"/>
          <w:sz w:val="20"/>
          <w:szCs w:val="20"/>
          <w:lang w:val="en-US" w:eastAsia="fr-FR"/>
        </w:rPr>
        <w:t xml:space="preserve">. 2008, University of Wisconsin-Madison. </w:t>
      </w:r>
    </w:p>
    <w:p w:rsidR="00EA6659" w:rsidRPr="00AC13F3" w:rsidRDefault="00EA6659" w:rsidP="00EA6659">
      <w:pPr>
        <w:pStyle w:val="PargrafodaLista"/>
        <w:numPr>
          <w:ilvl w:val="0"/>
          <w:numId w:val="26"/>
        </w:numPr>
        <w:spacing w:line="360" w:lineRule="auto"/>
        <w:ind w:left="357" w:hanging="357"/>
        <w:jc w:val="both"/>
        <w:rPr>
          <w:rFonts w:ascii="Arial" w:hAnsi="Arial" w:cs="Arial"/>
          <w:sz w:val="20"/>
          <w:szCs w:val="20"/>
          <w:lang w:val="en-US"/>
        </w:rPr>
      </w:pPr>
      <w:r w:rsidRPr="00AC13F3">
        <w:rPr>
          <w:rFonts w:ascii="Arial" w:hAnsi="Arial" w:cs="Arial"/>
          <w:sz w:val="20"/>
          <w:szCs w:val="20"/>
          <w:lang w:val="en-US" w:eastAsia="fr-FR"/>
        </w:rPr>
        <w:t xml:space="preserve">International Energy Agency. </w:t>
      </w:r>
      <w:r w:rsidRPr="00AC13F3">
        <w:rPr>
          <w:rFonts w:ascii="Arial" w:hAnsi="Arial" w:cs="Arial"/>
          <w:i/>
          <w:iCs/>
          <w:sz w:val="20"/>
          <w:szCs w:val="20"/>
          <w:lang w:val="en-US" w:eastAsia="fr-FR"/>
        </w:rPr>
        <w:t>Technology Roadmap - Concentrating Solar Power</w:t>
      </w:r>
      <w:r w:rsidRPr="00AC13F3">
        <w:rPr>
          <w:rFonts w:ascii="Arial" w:hAnsi="Arial" w:cs="Arial"/>
          <w:sz w:val="20"/>
          <w:szCs w:val="20"/>
          <w:lang w:val="en-US" w:eastAsia="fr-FR"/>
        </w:rPr>
        <w:t xml:space="preserve">. 2010, Paris: OECD/IEA </w:t>
      </w:r>
    </w:p>
    <w:p w:rsidR="00EA6659" w:rsidRPr="00CA6FFC"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AC13F3">
        <w:rPr>
          <w:rFonts w:ascii="Arial" w:hAnsi="Arial" w:cs="Arial"/>
          <w:sz w:val="20"/>
          <w:szCs w:val="20"/>
          <w:lang w:val="pt-PT" w:eastAsia="fr-FR"/>
        </w:rPr>
        <w:t>Ministério da Economia. “</w:t>
      </w:r>
      <w:r w:rsidRPr="00AC13F3">
        <w:rPr>
          <w:rFonts w:ascii="Arial" w:hAnsi="Arial" w:cs="Arial"/>
          <w:i/>
          <w:iCs/>
          <w:sz w:val="20"/>
          <w:szCs w:val="20"/>
          <w:lang w:val="pt-PT" w:eastAsia="fr-FR"/>
        </w:rPr>
        <w:t>EFICIÊNCIA ENERGÉTICA E ENERGIAS ENDÓGENAS</w:t>
      </w:r>
      <w:r w:rsidRPr="00AC13F3">
        <w:rPr>
          <w:rFonts w:ascii="Arial" w:hAnsi="Arial" w:cs="Arial"/>
          <w:sz w:val="20"/>
          <w:szCs w:val="20"/>
          <w:lang w:val="pt-PT" w:eastAsia="fr-FR"/>
        </w:rPr>
        <w:t xml:space="preserve">”. Resolução do Conselho de Ministros n.º 154/2001. 27 </w:t>
      </w:r>
      <w:proofErr w:type="gramStart"/>
      <w:r w:rsidRPr="00AC13F3">
        <w:rPr>
          <w:rFonts w:ascii="Arial" w:hAnsi="Arial" w:cs="Arial"/>
          <w:sz w:val="20"/>
          <w:szCs w:val="20"/>
          <w:lang w:val="pt-PT" w:eastAsia="fr-FR"/>
        </w:rPr>
        <w:t>de</w:t>
      </w:r>
      <w:proofErr w:type="gramEnd"/>
      <w:r w:rsidRPr="00AC13F3">
        <w:rPr>
          <w:rFonts w:ascii="Arial" w:hAnsi="Arial" w:cs="Arial"/>
          <w:sz w:val="20"/>
          <w:szCs w:val="20"/>
          <w:lang w:val="pt-PT" w:eastAsia="fr-FR"/>
        </w:rPr>
        <w:t xml:space="preserve"> Setembro de 2001, Lisboa.</w:t>
      </w:r>
    </w:p>
    <w:p w:rsidR="00EA6659" w:rsidRPr="00CA6FFC"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4" w:history="1">
        <w:r w:rsidR="00EA6659" w:rsidRPr="00CA6FFC">
          <w:rPr>
            <w:rStyle w:val="Hiperligao"/>
            <w:rFonts w:ascii="Arial" w:hAnsi="Arial" w:cs="Arial"/>
            <w:sz w:val="20"/>
            <w:szCs w:val="20"/>
            <w:lang w:val="pt-PT" w:eastAsia="fr-FR"/>
          </w:rPr>
          <w:t>http://www.adene.pt/ADENE.Portal</w:t>
        </w:r>
      </w:hyperlink>
      <w:r w:rsidR="00EA6659" w:rsidRPr="00CA6FFC">
        <w:rPr>
          <w:rFonts w:ascii="Arial" w:hAnsi="Arial" w:cs="Arial"/>
          <w:color w:val="000000"/>
          <w:sz w:val="20"/>
          <w:szCs w:val="20"/>
          <w:lang w:val="pt-PT" w:eastAsia="fr-FR"/>
        </w:rPr>
        <w:t xml:space="preserve"> </w:t>
      </w:r>
    </w:p>
    <w:p w:rsidR="00EA6659" w:rsidRPr="0066544F" w:rsidRDefault="003D0891" w:rsidP="00EA6659">
      <w:pPr>
        <w:pStyle w:val="PargrafodaLista"/>
        <w:numPr>
          <w:ilvl w:val="0"/>
          <w:numId w:val="26"/>
        </w:numPr>
        <w:spacing w:line="360" w:lineRule="auto"/>
        <w:ind w:left="357" w:hanging="357"/>
        <w:jc w:val="both"/>
        <w:rPr>
          <w:rFonts w:ascii="Arial" w:hAnsi="Arial" w:cs="Arial"/>
          <w:sz w:val="20"/>
          <w:szCs w:val="20"/>
          <w:lang w:val="en-US"/>
        </w:rPr>
      </w:pPr>
      <w:hyperlink r:id="rId175" w:history="1">
        <w:r w:rsidR="00EA6659" w:rsidRPr="0066544F">
          <w:rPr>
            <w:rStyle w:val="Hiperligao"/>
            <w:rFonts w:ascii="Arial" w:hAnsi="Arial" w:cs="Arial"/>
            <w:sz w:val="20"/>
            <w:szCs w:val="20"/>
          </w:rPr>
          <w:t>http://www.ewea.org</w:t>
        </w:r>
      </w:hyperlink>
      <w:r w:rsidR="00EA6659" w:rsidRPr="0066544F">
        <w:rPr>
          <w:rFonts w:ascii="Arial" w:hAnsi="Arial" w:cs="Arial"/>
          <w:sz w:val="20"/>
          <w:szCs w:val="20"/>
        </w:rPr>
        <w:t xml:space="preserve"> </w:t>
      </w:r>
    </w:p>
    <w:p w:rsidR="00EA6659" w:rsidRPr="00126BE8" w:rsidRDefault="00EA6659" w:rsidP="00EA6659">
      <w:pPr>
        <w:pStyle w:val="PargrafodaLista"/>
        <w:numPr>
          <w:ilvl w:val="0"/>
          <w:numId w:val="26"/>
        </w:numPr>
        <w:spacing w:line="360" w:lineRule="auto"/>
        <w:ind w:left="357" w:hanging="357"/>
        <w:jc w:val="both"/>
        <w:rPr>
          <w:rFonts w:ascii="Arial" w:hAnsi="Arial" w:cs="Arial"/>
          <w:sz w:val="20"/>
          <w:szCs w:val="20"/>
          <w:lang w:val="pt-PT" w:eastAsia="fr-FR"/>
        </w:rPr>
      </w:pPr>
      <w:r w:rsidRPr="00126BE8">
        <w:rPr>
          <w:rFonts w:ascii="Arial" w:hAnsi="Arial" w:cs="Arial"/>
          <w:sz w:val="20"/>
          <w:szCs w:val="20"/>
          <w:lang w:val="pt-PT" w:eastAsia="fr-FR"/>
        </w:rPr>
        <w:t xml:space="preserve">MADRP (2005) – Biomassa e Energias Renováveis na Agricultura, Pescas e Florestas (ponto da situação, Junho de 2005). </w:t>
      </w:r>
      <w:proofErr w:type="spellStart"/>
      <w:r w:rsidRPr="00126BE8">
        <w:rPr>
          <w:rFonts w:ascii="Arial" w:hAnsi="Arial" w:cs="Arial"/>
          <w:sz w:val="20"/>
          <w:szCs w:val="20"/>
          <w:lang w:val="pt-PT" w:eastAsia="fr-FR"/>
        </w:rPr>
        <w:t>Doc</w:t>
      </w:r>
      <w:proofErr w:type="spellEnd"/>
      <w:r w:rsidRPr="00126BE8">
        <w:rPr>
          <w:rFonts w:ascii="Arial" w:hAnsi="Arial" w:cs="Arial"/>
          <w:sz w:val="20"/>
          <w:szCs w:val="20"/>
          <w:lang w:val="pt-PT" w:eastAsia="fr-FR"/>
        </w:rPr>
        <w:t xml:space="preserve">. </w:t>
      </w:r>
      <w:proofErr w:type="spellStart"/>
      <w:r w:rsidRPr="00126BE8">
        <w:rPr>
          <w:rFonts w:ascii="Arial" w:hAnsi="Arial" w:cs="Arial"/>
          <w:sz w:val="20"/>
          <w:szCs w:val="20"/>
          <w:lang w:val="pt-PT" w:eastAsia="fr-FR"/>
        </w:rPr>
        <w:t>Policopiado</w:t>
      </w:r>
      <w:proofErr w:type="spellEnd"/>
      <w:r w:rsidRPr="00786B40">
        <w:rPr>
          <w:rFonts w:ascii="Arial" w:hAnsi="Arial" w:cs="Arial"/>
          <w:sz w:val="20"/>
          <w:szCs w:val="20"/>
          <w:lang w:val="pt-PT" w:eastAsia="fr-FR"/>
        </w:rPr>
        <w:t>.</w:t>
      </w:r>
    </w:p>
    <w:p w:rsidR="00EA6659" w:rsidRPr="00786B40" w:rsidRDefault="00EA6659" w:rsidP="00EA6659">
      <w:pPr>
        <w:pStyle w:val="PargrafodaLista"/>
        <w:numPr>
          <w:ilvl w:val="0"/>
          <w:numId w:val="26"/>
        </w:numPr>
        <w:spacing w:line="360" w:lineRule="auto"/>
        <w:ind w:left="357" w:hanging="357"/>
        <w:jc w:val="both"/>
        <w:rPr>
          <w:rFonts w:ascii="Arial" w:hAnsi="Arial" w:cs="Arial"/>
          <w:sz w:val="20"/>
          <w:szCs w:val="20"/>
          <w:lang w:val="pt-PT"/>
        </w:rPr>
      </w:pPr>
      <w:r w:rsidRPr="00786B40">
        <w:rPr>
          <w:rFonts w:ascii="Arial" w:hAnsi="Arial" w:cs="Arial"/>
          <w:sz w:val="20"/>
          <w:szCs w:val="20"/>
          <w:lang w:val="pt-PT"/>
        </w:rPr>
        <w:t>Brás, A., Miranda, F., Hipólito, L., Dias, L., “</w:t>
      </w:r>
      <w:r w:rsidRPr="00786B40">
        <w:rPr>
          <w:rFonts w:ascii="Arial" w:hAnsi="Arial" w:cs="Arial"/>
          <w:i/>
          <w:sz w:val="20"/>
          <w:szCs w:val="20"/>
          <w:lang w:val="pt-PT"/>
        </w:rPr>
        <w:t>Biomassa e Produção de Energia</w:t>
      </w:r>
      <w:r w:rsidRPr="00786B40">
        <w:rPr>
          <w:rFonts w:ascii="Arial" w:hAnsi="Arial" w:cs="Arial"/>
          <w:sz w:val="20"/>
          <w:szCs w:val="20"/>
          <w:lang w:val="pt-PT"/>
        </w:rPr>
        <w:t xml:space="preserve">”. </w:t>
      </w:r>
      <w:r w:rsidRPr="00786B40">
        <w:rPr>
          <w:rFonts w:ascii="Arial" w:hAnsi="Arial" w:cs="Arial"/>
          <w:sz w:val="20"/>
          <w:szCs w:val="20"/>
          <w:lang w:val="pt-PT" w:eastAsia="fr-FR"/>
        </w:rPr>
        <w:t>Direcção Regional de Agricultura de Entre Douro e Minho</w:t>
      </w:r>
    </w:p>
    <w:p w:rsidR="00EA6659" w:rsidRPr="00BD1482"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6" w:history="1">
        <w:r w:rsidR="00EA6659" w:rsidRPr="00BD1482">
          <w:rPr>
            <w:rStyle w:val="Hiperligao"/>
            <w:rFonts w:ascii="Arial" w:hAnsi="Arial" w:cs="Arial"/>
            <w:sz w:val="20"/>
            <w:szCs w:val="20"/>
          </w:rPr>
          <w:t>http://www.fem.unicamp.br/~em313/paginas/eolica/eolica.htm</w:t>
        </w:r>
      </w:hyperlink>
    </w:p>
    <w:p w:rsidR="00EA6659" w:rsidRPr="00951D3A"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7" w:history="1">
        <w:r w:rsidR="00EA6659" w:rsidRPr="00951D3A">
          <w:rPr>
            <w:rStyle w:val="Hiperligao"/>
            <w:rFonts w:ascii="Arial" w:hAnsi="Arial" w:cs="Arial"/>
            <w:sz w:val="20"/>
            <w:szCs w:val="20"/>
          </w:rPr>
          <w:t>http://www.cerpch.unifei.edu.br/Adm/artigos/715938c643cb79f46309f2bd158ec3ff.pdf</w:t>
        </w:r>
      </w:hyperlink>
      <w:r w:rsidR="00EA6659" w:rsidRPr="00951D3A">
        <w:rPr>
          <w:rFonts w:ascii="Arial" w:hAnsi="Arial" w:cs="Arial"/>
          <w:sz w:val="20"/>
          <w:szCs w:val="20"/>
        </w:rPr>
        <w:t xml:space="preserve"> </w:t>
      </w:r>
    </w:p>
    <w:p w:rsidR="00EA6659" w:rsidRPr="00786B40"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8" w:history="1">
        <w:r w:rsidR="00EA6659" w:rsidRPr="00786B40">
          <w:rPr>
            <w:rStyle w:val="Hiperligao"/>
            <w:rFonts w:ascii="Arial" w:hAnsi="Arial" w:cs="Arial"/>
            <w:sz w:val="20"/>
            <w:szCs w:val="20"/>
          </w:rPr>
          <w:t>http://www.portal-energia.com</w:t>
        </w:r>
      </w:hyperlink>
      <w:r w:rsidR="00EA6659" w:rsidRPr="00786B40">
        <w:rPr>
          <w:rFonts w:ascii="Arial" w:hAnsi="Arial" w:cs="Arial"/>
          <w:sz w:val="20"/>
          <w:szCs w:val="20"/>
        </w:rPr>
        <w:t xml:space="preserve"> </w:t>
      </w:r>
    </w:p>
    <w:p w:rsidR="00EA6659" w:rsidRPr="00786B40"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79" w:anchor="Energia_Maremotriz" w:history="1">
        <w:r w:rsidR="00EA6659" w:rsidRPr="00786B40">
          <w:rPr>
            <w:rStyle w:val="Hiperligao"/>
            <w:rFonts w:ascii="Arial" w:hAnsi="Arial" w:cs="Arial"/>
            <w:sz w:val="20"/>
            <w:szCs w:val="20"/>
          </w:rPr>
          <w:t>http://pt.wikipedia.org/wiki/Energia_renov%C3%A1vel#Energia_Maremotriz</w:t>
        </w:r>
      </w:hyperlink>
    </w:p>
    <w:p w:rsidR="00EA6659" w:rsidRPr="00786B40"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80" w:history="1">
        <w:r w:rsidR="00EA6659" w:rsidRPr="00786B40">
          <w:rPr>
            <w:rStyle w:val="Hiperligao"/>
            <w:rFonts w:ascii="Arial" w:hAnsi="Arial" w:cs="Arial"/>
            <w:sz w:val="20"/>
            <w:szCs w:val="20"/>
          </w:rPr>
          <w:t>http://pt.wikipedia.org/wiki/Energia_das_ondas</w:t>
        </w:r>
      </w:hyperlink>
    </w:p>
    <w:p w:rsidR="00EA6659" w:rsidRPr="00786B40"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81" w:history="1">
        <w:r w:rsidR="00EA6659" w:rsidRPr="00786B40">
          <w:rPr>
            <w:rStyle w:val="Hiperligao"/>
            <w:rFonts w:ascii="Arial" w:hAnsi="Arial" w:cs="Arial"/>
            <w:sz w:val="20"/>
            <w:szCs w:val="20"/>
          </w:rPr>
          <w:t>http://pt.wikipedia.org/wiki/Energia_geot%C3%A9rmica</w:t>
        </w:r>
      </w:hyperlink>
    </w:p>
    <w:p w:rsidR="00EA6659" w:rsidRPr="005720C8"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82" w:history="1">
        <w:r w:rsidR="00EA6659" w:rsidRPr="005720C8">
          <w:rPr>
            <w:rStyle w:val="Hiperligao"/>
            <w:rFonts w:ascii="Arial" w:hAnsi="Arial" w:cs="Arial"/>
            <w:sz w:val="20"/>
            <w:szCs w:val="20"/>
            <w:lang w:val="pt-PT"/>
          </w:rPr>
          <w:t>www.vulcano.pt</w:t>
        </w:r>
      </w:hyperlink>
      <w:r w:rsidR="00EA6659" w:rsidRPr="005720C8">
        <w:rPr>
          <w:rFonts w:ascii="Arial" w:hAnsi="Arial" w:cs="Arial"/>
          <w:sz w:val="20"/>
          <w:szCs w:val="20"/>
          <w:lang w:val="pt-PT"/>
        </w:rPr>
        <w:t xml:space="preserve"> </w:t>
      </w:r>
    </w:p>
    <w:p w:rsidR="00EA6659" w:rsidRPr="00891AF6" w:rsidRDefault="003D0891" w:rsidP="00EA6659">
      <w:pPr>
        <w:pStyle w:val="PargrafodaLista"/>
        <w:numPr>
          <w:ilvl w:val="0"/>
          <w:numId w:val="26"/>
        </w:numPr>
        <w:spacing w:line="360" w:lineRule="auto"/>
        <w:ind w:left="357" w:hanging="357"/>
        <w:jc w:val="both"/>
        <w:rPr>
          <w:rFonts w:ascii="Arial" w:hAnsi="Arial" w:cs="Arial"/>
          <w:sz w:val="20"/>
          <w:szCs w:val="20"/>
          <w:lang w:val="pt-PT"/>
        </w:rPr>
      </w:pPr>
      <w:hyperlink r:id="rId183" w:history="1">
        <w:r w:rsidR="00EA6659" w:rsidRPr="005720C8">
          <w:rPr>
            <w:rStyle w:val="Hiperligao"/>
            <w:rFonts w:ascii="Arial" w:hAnsi="Arial" w:cs="Arial"/>
            <w:sz w:val="20"/>
            <w:szCs w:val="20"/>
          </w:rPr>
          <w:t>http://www.enat.pt/pt/subpages.php?id=77&amp;sub=21</w:t>
        </w:r>
      </w:hyperlink>
    </w:p>
    <w:p w:rsidR="00EA6659" w:rsidRPr="00891AF6" w:rsidRDefault="00EA6659" w:rsidP="00EA6659">
      <w:pPr>
        <w:pStyle w:val="PargrafodaLista"/>
        <w:numPr>
          <w:ilvl w:val="0"/>
          <w:numId w:val="26"/>
        </w:numPr>
        <w:spacing w:line="360" w:lineRule="auto"/>
        <w:ind w:left="357" w:hanging="357"/>
        <w:jc w:val="both"/>
        <w:rPr>
          <w:rFonts w:ascii="Arial" w:hAnsi="Arial" w:cs="Arial"/>
          <w:i/>
          <w:sz w:val="20"/>
          <w:szCs w:val="20"/>
          <w:lang w:val="fr-FR"/>
        </w:rPr>
      </w:pPr>
      <w:r w:rsidRPr="00891AF6">
        <w:rPr>
          <w:rFonts w:ascii="Arial" w:hAnsi="Arial" w:cs="Arial"/>
          <w:i/>
          <w:sz w:val="20"/>
          <w:szCs w:val="20"/>
          <w:lang w:val="fr-FR"/>
        </w:rPr>
        <w:t>“L´énergie dans les exploitations agricoles”</w:t>
      </w:r>
      <w:r>
        <w:rPr>
          <w:rFonts w:ascii="Arial" w:hAnsi="Arial" w:cs="Arial"/>
          <w:sz w:val="20"/>
          <w:szCs w:val="20"/>
          <w:lang w:val="fr-FR"/>
        </w:rPr>
        <w:t>, Synthèse des bilans PLANETE en Bourgogne – références année 2006. Chambres d´Agriculture Bourgogne 2007.</w:t>
      </w:r>
    </w:p>
    <w:p w:rsidR="00EA6659" w:rsidRPr="00891AF6" w:rsidRDefault="00EA6659" w:rsidP="00EA6659">
      <w:pPr>
        <w:pStyle w:val="PargrafodaLista"/>
        <w:numPr>
          <w:ilvl w:val="0"/>
          <w:numId w:val="26"/>
        </w:numPr>
        <w:spacing w:line="360" w:lineRule="auto"/>
        <w:ind w:left="357" w:hanging="357"/>
        <w:jc w:val="both"/>
        <w:rPr>
          <w:rFonts w:ascii="Arial" w:hAnsi="Arial" w:cs="Arial"/>
          <w:i/>
          <w:sz w:val="20"/>
          <w:szCs w:val="20"/>
          <w:lang w:val="fr-FR"/>
        </w:rPr>
      </w:pPr>
      <w:r w:rsidRPr="00891AF6">
        <w:rPr>
          <w:rFonts w:ascii="Arial" w:hAnsi="Arial" w:cs="Arial"/>
          <w:i/>
          <w:sz w:val="20"/>
          <w:szCs w:val="20"/>
          <w:lang w:val="fr-FR"/>
        </w:rPr>
        <w:t>“Les Consumations d´énergie dans les systèmes d´élevages Bovins Laitiers du Sud Ouest”</w:t>
      </w:r>
      <w:r>
        <w:rPr>
          <w:rFonts w:ascii="Arial" w:hAnsi="Arial" w:cs="Arial"/>
          <w:i/>
          <w:sz w:val="20"/>
          <w:szCs w:val="20"/>
          <w:lang w:val="fr-FR"/>
        </w:rPr>
        <w:t xml:space="preserve">, </w:t>
      </w:r>
      <w:r>
        <w:rPr>
          <w:rFonts w:ascii="Arial" w:hAnsi="Arial" w:cs="Arial"/>
          <w:sz w:val="20"/>
          <w:szCs w:val="20"/>
          <w:lang w:val="fr-FR"/>
        </w:rPr>
        <w:t>Réseaux d´Élevage. Février 2009.</w:t>
      </w:r>
    </w:p>
    <w:p w:rsidR="00EA6659" w:rsidRPr="00AA7A8F" w:rsidRDefault="00EA6659" w:rsidP="00EA6659">
      <w:pPr>
        <w:pStyle w:val="PargrafodaLista"/>
        <w:numPr>
          <w:ilvl w:val="0"/>
          <w:numId w:val="26"/>
        </w:numPr>
        <w:spacing w:line="360" w:lineRule="auto"/>
        <w:ind w:left="357" w:hanging="357"/>
        <w:jc w:val="both"/>
        <w:rPr>
          <w:rFonts w:ascii="Arial" w:hAnsi="Arial" w:cs="Arial"/>
          <w:i/>
          <w:sz w:val="20"/>
          <w:szCs w:val="20"/>
          <w:lang w:val="fr-FR"/>
        </w:rPr>
      </w:pPr>
      <w:r w:rsidRPr="00891AF6">
        <w:rPr>
          <w:rFonts w:ascii="Arial" w:hAnsi="Arial" w:cs="Arial"/>
          <w:i/>
          <w:sz w:val="20"/>
          <w:szCs w:val="20"/>
          <w:lang w:val="fr-FR"/>
        </w:rPr>
        <w:t>“</w:t>
      </w:r>
      <w:r>
        <w:rPr>
          <w:rFonts w:ascii="Arial" w:hAnsi="Arial" w:cs="Arial"/>
          <w:i/>
          <w:sz w:val="20"/>
          <w:szCs w:val="20"/>
          <w:lang w:val="fr-FR"/>
        </w:rPr>
        <w:t>Les Consommations d´énergie en bâtiments d´élevage bovin</w:t>
      </w:r>
      <w:r w:rsidRPr="00891AF6">
        <w:rPr>
          <w:rFonts w:ascii="Arial" w:hAnsi="Arial" w:cs="Arial"/>
          <w:i/>
          <w:sz w:val="20"/>
          <w:szCs w:val="20"/>
          <w:lang w:val="fr-FR"/>
        </w:rPr>
        <w:t>”</w:t>
      </w:r>
      <w:r>
        <w:rPr>
          <w:rFonts w:ascii="Arial" w:hAnsi="Arial" w:cs="Arial"/>
          <w:i/>
          <w:sz w:val="20"/>
          <w:szCs w:val="20"/>
          <w:lang w:val="fr-FR"/>
        </w:rPr>
        <w:t xml:space="preserve">, </w:t>
      </w:r>
      <w:r w:rsidRPr="00891AF6">
        <w:rPr>
          <w:rFonts w:ascii="Arial" w:hAnsi="Arial" w:cs="Arial"/>
          <w:sz w:val="20"/>
          <w:szCs w:val="20"/>
          <w:lang w:val="fr-FR"/>
        </w:rPr>
        <w:t>Institut de l´élevag</w:t>
      </w:r>
      <w:r>
        <w:rPr>
          <w:rFonts w:ascii="Arial" w:hAnsi="Arial" w:cs="Arial"/>
          <w:sz w:val="20"/>
          <w:szCs w:val="20"/>
          <w:lang w:val="fr-FR"/>
        </w:rPr>
        <w:t>e, Département Technique d´Elevage et Qualité. Mars 2007</w:t>
      </w:r>
    </w:p>
    <w:p w:rsidR="00EA6659" w:rsidRPr="00126BE8" w:rsidRDefault="00EA6659" w:rsidP="00EA6659">
      <w:pPr>
        <w:pStyle w:val="PargrafodaLista"/>
        <w:numPr>
          <w:ilvl w:val="0"/>
          <w:numId w:val="26"/>
        </w:numPr>
        <w:spacing w:line="360" w:lineRule="auto"/>
        <w:ind w:left="357" w:hanging="357"/>
        <w:jc w:val="both"/>
        <w:rPr>
          <w:rFonts w:ascii="Arial" w:hAnsi="Arial" w:cs="Arial"/>
          <w:sz w:val="20"/>
          <w:szCs w:val="20"/>
          <w:lang w:val="pt-PT" w:eastAsia="fr-FR"/>
        </w:rPr>
      </w:pPr>
      <w:r w:rsidRPr="00AA7A8F">
        <w:rPr>
          <w:rFonts w:ascii="Arial" w:hAnsi="Arial" w:cs="Arial"/>
          <w:sz w:val="20"/>
          <w:szCs w:val="20"/>
          <w:lang w:val="pt-PT" w:eastAsia="fr-FR"/>
        </w:rPr>
        <w:t xml:space="preserve"> </w:t>
      </w:r>
      <w:proofErr w:type="spellStart"/>
      <w:r>
        <w:rPr>
          <w:rFonts w:ascii="Arial" w:hAnsi="Arial" w:cs="Arial"/>
          <w:sz w:val="20"/>
          <w:szCs w:val="20"/>
          <w:lang w:val="pt-PT" w:eastAsia="fr-FR"/>
        </w:rPr>
        <w:t>Roquete</w:t>
      </w:r>
      <w:proofErr w:type="spellEnd"/>
      <w:r>
        <w:rPr>
          <w:rFonts w:ascii="Arial" w:hAnsi="Arial" w:cs="Arial"/>
          <w:sz w:val="20"/>
          <w:szCs w:val="20"/>
          <w:lang w:val="pt-PT" w:eastAsia="fr-FR"/>
        </w:rPr>
        <w:t xml:space="preserve">, </w:t>
      </w:r>
      <w:r w:rsidRPr="00AA7A8F">
        <w:rPr>
          <w:rFonts w:ascii="Arial" w:hAnsi="Arial" w:cs="Arial"/>
          <w:sz w:val="20"/>
          <w:szCs w:val="20"/>
          <w:lang w:val="pt-PT" w:eastAsia="fr-FR"/>
        </w:rPr>
        <w:t>C.J.</w:t>
      </w:r>
      <w:r>
        <w:rPr>
          <w:rFonts w:ascii="Arial" w:hAnsi="Arial" w:cs="Arial"/>
          <w:sz w:val="20"/>
          <w:szCs w:val="20"/>
          <w:lang w:val="pt-PT" w:eastAsia="fr-FR"/>
        </w:rPr>
        <w:t>, Pais</w:t>
      </w:r>
      <w:r w:rsidRPr="00AA7A8F">
        <w:rPr>
          <w:rFonts w:ascii="Arial" w:hAnsi="Arial" w:cs="Arial"/>
          <w:sz w:val="20"/>
          <w:szCs w:val="20"/>
          <w:lang w:val="pt-PT" w:eastAsia="fr-FR"/>
        </w:rPr>
        <w:t>, J.M.</w:t>
      </w:r>
      <w:r>
        <w:rPr>
          <w:rFonts w:ascii="Arial" w:hAnsi="Arial" w:cs="Arial"/>
          <w:sz w:val="20"/>
          <w:szCs w:val="20"/>
          <w:lang w:val="pt-PT" w:eastAsia="fr-FR"/>
        </w:rPr>
        <w:t xml:space="preserve">, </w:t>
      </w:r>
      <w:r w:rsidRPr="00AA7A8F">
        <w:rPr>
          <w:rFonts w:ascii="Arial" w:hAnsi="Arial" w:cs="Arial"/>
          <w:sz w:val="20"/>
          <w:szCs w:val="20"/>
          <w:lang w:val="pt-PT" w:eastAsia="fr-FR"/>
        </w:rPr>
        <w:t>Ventura</w:t>
      </w:r>
      <w:r>
        <w:rPr>
          <w:rFonts w:ascii="Arial" w:hAnsi="Arial" w:cs="Arial"/>
          <w:sz w:val="20"/>
          <w:szCs w:val="20"/>
          <w:lang w:val="pt-PT" w:eastAsia="fr-FR"/>
        </w:rPr>
        <w:t>, P.M., Henriques,</w:t>
      </w:r>
      <w:r w:rsidRPr="00AA7A8F">
        <w:rPr>
          <w:rFonts w:ascii="Arial" w:hAnsi="Arial" w:cs="Arial"/>
          <w:sz w:val="20"/>
          <w:szCs w:val="20"/>
          <w:lang w:val="pt-PT" w:eastAsia="fr-FR"/>
        </w:rPr>
        <w:t xml:space="preserve"> N.M.</w:t>
      </w:r>
      <w:r>
        <w:rPr>
          <w:rFonts w:ascii="Arial" w:hAnsi="Arial" w:cs="Arial"/>
          <w:sz w:val="20"/>
          <w:szCs w:val="20"/>
          <w:lang w:val="pt-PT" w:eastAsia="fr-FR"/>
        </w:rPr>
        <w:t>, “</w:t>
      </w:r>
      <w:r w:rsidRPr="00AA7A8F">
        <w:rPr>
          <w:rFonts w:ascii="Arial" w:hAnsi="Arial" w:cs="Arial"/>
          <w:i/>
          <w:sz w:val="20"/>
          <w:szCs w:val="20"/>
          <w:lang w:val="pt-PT" w:eastAsia="fr-FR"/>
        </w:rPr>
        <w:t>Raça Bovina Mertolenga</w:t>
      </w:r>
      <w:r>
        <w:rPr>
          <w:rFonts w:ascii="Arial" w:hAnsi="Arial" w:cs="Arial"/>
          <w:sz w:val="20"/>
          <w:szCs w:val="20"/>
          <w:lang w:val="pt-PT" w:eastAsia="fr-FR"/>
        </w:rPr>
        <w:t>”. II J</w:t>
      </w:r>
      <w:r w:rsidRPr="00126BE8">
        <w:rPr>
          <w:rFonts w:ascii="Arial" w:hAnsi="Arial" w:cs="Arial"/>
          <w:sz w:val="20"/>
          <w:szCs w:val="20"/>
          <w:lang w:val="pt-PT" w:eastAsia="fr-FR"/>
        </w:rPr>
        <w:t>ornadas Técnicas de Raças Bovina Autóctones. Maio 2004. Castelo Branco</w:t>
      </w:r>
    </w:p>
    <w:p w:rsidR="00EA6659" w:rsidRPr="00126BE8" w:rsidRDefault="003D0891" w:rsidP="00EA6659">
      <w:pPr>
        <w:pStyle w:val="PargrafodaLista"/>
        <w:numPr>
          <w:ilvl w:val="0"/>
          <w:numId w:val="26"/>
        </w:numPr>
        <w:spacing w:line="360" w:lineRule="auto"/>
        <w:ind w:left="357" w:hanging="357"/>
        <w:jc w:val="both"/>
        <w:rPr>
          <w:rFonts w:ascii="Arial" w:hAnsi="Arial" w:cs="Arial"/>
          <w:sz w:val="20"/>
          <w:szCs w:val="20"/>
          <w:lang w:val="pt-PT" w:eastAsia="fr-FR"/>
        </w:rPr>
      </w:pPr>
      <w:hyperlink r:id="rId184" w:history="1">
        <w:r w:rsidR="00EA6659" w:rsidRPr="00126BE8">
          <w:rPr>
            <w:rStyle w:val="Hiperligao"/>
            <w:rFonts w:ascii="Arial" w:hAnsi="Arial" w:cs="Arial"/>
            <w:sz w:val="20"/>
            <w:szCs w:val="20"/>
          </w:rPr>
          <w:t>http://www.sma.de/en.html</w:t>
        </w:r>
      </w:hyperlink>
    </w:p>
    <w:p w:rsidR="00EA6659" w:rsidRPr="00126BE8" w:rsidRDefault="003D0891" w:rsidP="00EA6659">
      <w:pPr>
        <w:pStyle w:val="PargrafodaLista"/>
        <w:numPr>
          <w:ilvl w:val="0"/>
          <w:numId w:val="26"/>
        </w:numPr>
        <w:spacing w:line="360" w:lineRule="auto"/>
        <w:ind w:left="357" w:hanging="357"/>
        <w:jc w:val="both"/>
        <w:rPr>
          <w:rStyle w:val="Hiperligao"/>
          <w:rFonts w:ascii="Arial" w:hAnsi="Arial" w:cs="Arial"/>
          <w:sz w:val="20"/>
        </w:rPr>
      </w:pPr>
      <w:hyperlink r:id="rId185" w:history="1">
        <w:r w:rsidR="00EA6659" w:rsidRPr="00126BE8">
          <w:rPr>
            <w:rStyle w:val="Hiperligao"/>
            <w:rFonts w:ascii="Arial" w:hAnsi="Arial" w:cs="Arial"/>
            <w:sz w:val="20"/>
          </w:rPr>
          <w:t>http://www.pvsyst.com/5.2/index.php</w:t>
        </w:r>
      </w:hyperlink>
    </w:p>
    <w:p w:rsidR="00EA6659" w:rsidRDefault="00EA6659">
      <w:pPr>
        <w:rPr>
          <w:rFonts w:ascii="Arial" w:hAnsi="Arial" w:cs="Arial"/>
          <w:b/>
          <w:sz w:val="22"/>
          <w:szCs w:val="22"/>
        </w:rPr>
      </w:pPr>
    </w:p>
    <w:p w:rsidR="00EA6659" w:rsidRDefault="00EA6659">
      <w:pPr>
        <w:rPr>
          <w:rFonts w:ascii="Arial" w:hAnsi="Arial" w:cs="Arial"/>
          <w:b/>
          <w:sz w:val="22"/>
          <w:szCs w:val="22"/>
        </w:rPr>
      </w:pPr>
      <w:r>
        <w:rPr>
          <w:rFonts w:ascii="Arial" w:hAnsi="Arial" w:cs="Arial"/>
          <w:b/>
          <w:sz w:val="22"/>
          <w:szCs w:val="22"/>
        </w:rPr>
        <w:br w:type="page"/>
      </w:r>
    </w:p>
    <w:p w:rsidR="00E46E57" w:rsidRDefault="00E46E57">
      <w:pPr>
        <w:rPr>
          <w:rFonts w:ascii="Arial" w:hAnsi="Arial" w:cs="Arial"/>
          <w:b/>
          <w:sz w:val="22"/>
          <w:szCs w:val="22"/>
        </w:rPr>
        <w:sectPr w:rsidR="00E46E57" w:rsidSect="005453A2">
          <w:pgSz w:w="11907" w:h="16840" w:code="9"/>
          <w:pgMar w:top="1418" w:right="1418" w:bottom="1418" w:left="1418" w:header="709" w:footer="709" w:gutter="0"/>
          <w:pgNumType w:start="1"/>
          <w:cols w:space="708"/>
          <w:docGrid w:linePitch="360"/>
        </w:sectPr>
      </w:pPr>
    </w:p>
    <w:p w:rsidR="00EA6659" w:rsidRDefault="00EA6659">
      <w:pPr>
        <w:rPr>
          <w:rFonts w:ascii="Arial" w:hAnsi="Arial" w:cs="Arial"/>
          <w:b/>
          <w:sz w:val="22"/>
          <w:szCs w:val="22"/>
        </w:rPr>
      </w:pPr>
    </w:p>
    <w:p w:rsidR="00EA6659" w:rsidRDefault="00EA6659" w:rsidP="00B1465A">
      <w:pPr>
        <w:numPr>
          <w:ilvl w:val="0"/>
          <w:numId w:val="35"/>
        </w:numPr>
        <w:tabs>
          <w:tab w:val="left" w:pos="0"/>
        </w:tabs>
        <w:spacing w:line="360" w:lineRule="auto"/>
        <w:jc w:val="both"/>
        <w:outlineLvl w:val="0"/>
        <w:rPr>
          <w:rFonts w:ascii="Arial" w:hAnsi="Arial" w:cs="Arial"/>
          <w:b/>
          <w:sz w:val="22"/>
          <w:szCs w:val="22"/>
          <w:lang w:val="pt-PT"/>
        </w:rPr>
      </w:pPr>
      <w:bookmarkStart w:id="1285" w:name="_Toc278121875"/>
      <w:r>
        <w:rPr>
          <w:rFonts w:ascii="Arial" w:hAnsi="Arial" w:cs="Arial"/>
          <w:b/>
          <w:sz w:val="22"/>
          <w:szCs w:val="22"/>
          <w:lang w:val="pt-PT"/>
        </w:rPr>
        <w:t>ANEXOS</w:t>
      </w:r>
      <w:bookmarkEnd w:id="1285"/>
    </w:p>
    <w:p w:rsidR="00E46E57" w:rsidRPr="001D2635" w:rsidRDefault="00E46E57" w:rsidP="00FC08BB">
      <w:pPr>
        <w:tabs>
          <w:tab w:val="left" w:pos="0"/>
        </w:tabs>
        <w:spacing w:line="360" w:lineRule="auto"/>
        <w:ind w:left="792"/>
        <w:jc w:val="both"/>
        <w:outlineLvl w:val="0"/>
        <w:rPr>
          <w:rFonts w:ascii="Arial" w:hAnsi="Arial" w:cs="Arial"/>
          <w:b/>
          <w:smallCaps/>
          <w:sz w:val="20"/>
          <w:szCs w:val="20"/>
          <w:lang w:val="pt-PT"/>
        </w:rPr>
      </w:pPr>
      <w:r w:rsidRPr="001D2635">
        <w:rPr>
          <w:rFonts w:ascii="Arial" w:hAnsi="Arial" w:cs="Arial"/>
          <w:b/>
          <w:smallCaps/>
          <w:noProof/>
          <w:sz w:val="20"/>
          <w:szCs w:val="20"/>
          <w:lang w:val="pt-PT" w:eastAsia="pt-PT"/>
        </w:rPr>
        <w:drawing>
          <wp:anchor distT="0" distB="0" distL="114300" distR="114300" simplePos="0" relativeHeight="252019200" behindDoc="0" locked="0" layoutInCell="1" allowOverlap="1">
            <wp:simplePos x="0" y="0"/>
            <wp:positionH relativeFrom="column">
              <wp:posOffset>871220</wp:posOffset>
            </wp:positionH>
            <wp:positionV relativeFrom="paragraph">
              <wp:posOffset>222250</wp:posOffset>
            </wp:positionV>
            <wp:extent cx="7658100" cy="5162550"/>
            <wp:effectExtent l="19050" t="0" r="0" b="0"/>
            <wp:wrapNone/>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6" cstate="print"/>
                    <a:srcRect l="17995" t="16609" r="15596" b="11758"/>
                    <a:stretch>
                      <a:fillRect/>
                    </a:stretch>
                  </pic:blipFill>
                  <pic:spPr bwMode="auto">
                    <a:xfrm>
                      <a:off x="0" y="0"/>
                      <a:ext cx="7658100" cy="5162550"/>
                    </a:xfrm>
                    <a:prstGeom prst="rect">
                      <a:avLst/>
                    </a:prstGeom>
                    <a:noFill/>
                    <a:ln w="9525">
                      <a:noFill/>
                      <a:miter lim="800000"/>
                      <a:headEnd/>
                      <a:tailEnd/>
                    </a:ln>
                  </pic:spPr>
                </pic:pic>
              </a:graphicData>
            </a:graphic>
          </wp:anchor>
        </w:drawing>
      </w:r>
      <w:bookmarkStart w:id="1286" w:name="_Toc278121876"/>
      <w:r w:rsidR="001D2635" w:rsidRPr="001D2635">
        <w:rPr>
          <w:rFonts w:ascii="Arial" w:hAnsi="Arial" w:cs="Arial"/>
          <w:b/>
          <w:smallCaps/>
          <w:sz w:val="20"/>
          <w:szCs w:val="20"/>
          <w:lang w:val="pt-PT"/>
        </w:rPr>
        <w:t>Anexo</w:t>
      </w:r>
      <w:r w:rsidR="000B6B18" w:rsidRPr="001D2635">
        <w:rPr>
          <w:rFonts w:ascii="Arial" w:hAnsi="Arial" w:cs="Arial"/>
          <w:b/>
          <w:smallCaps/>
          <w:sz w:val="20"/>
          <w:szCs w:val="20"/>
          <w:lang w:val="pt-PT"/>
        </w:rPr>
        <w:t xml:space="preserve"> I - </w:t>
      </w:r>
      <w:r w:rsidRPr="001D2635">
        <w:rPr>
          <w:rFonts w:ascii="Arial" w:hAnsi="Arial" w:cs="Arial"/>
          <w:b/>
          <w:smallCaps/>
          <w:sz w:val="20"/>
          <w:szCs w:val="20"/>
          <w:lang w:val="pt-PT"/>
        </w:rPr>
        <w:t>Tabela periódica</w:t>
      </w:r>
      <w:bookmarkEnd w:id="1286"/>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E46E57" w:rsidP="00E46E57">
      <w:pPr>
        <w:tabs>
          <w:tab w:val="left" w:pos="0"/>
        </w:tabs>
        <w:spacing w:line="360" w:lineRule="auto"/>
        <w:ind w:left="792"/>
        <w:jc w:val="both"/>
        <w:outlineLvl w:val="0"/>
        <w:rPr>
          <w:rFonts w:ascii="Arial" w:hAnsi="Arial" w:cs="Arial"/>
          <w:b/>
          <w:sz w:val="22"/>
          <w:szCs w:val="22"/>
          <w:lang w:val="pt-PT"/>
        </w:rPr>
      </w:pPr>
    </w:p>
    <w:p w:rsidR="00E46E57" w:rsidRDefault="003D0891" w:rsidP="00E46E57">
      <w:pPr>
        <w:tabs>
          <w:tab w:val="left" w:pos="0"/>
        </w:tabs>
        <w:spacing w:line="360" w:lineRule="auto"/>
        <w:ind w:left="792"/>
        <w:jc w:val="both"/>
        <w:outlineLvl w:val="0"/>
        <w:rPr>
          <w:rFonts w:ascii="Arial" w:hAnsi="Arial" w:cs="Arial"/>
          <w:b/>
          <w:sz w:val="22"/>
          <w:szCs w:val="22"/>
          <w:lang w:val="pt-PT"/>
        </w:rPr>
      </w:pPr>
      <w:r w:rsidRPr="003D0891">
        <w:rPr>
          <w:rFonts w:ascii="Arial" w:hAnsi="Arial" w:cs="Arial"/>
          <w:b/>
          <w:smallCaps/>
          <w:noProof/>
          <w:sz w:val="20"/>
          <w:szCs w:val="20"/>
          <w:lang w:val="pt-PT" w:eastAsia="zh-TW"/>
        </w:rPr>
        <w:pict>
          <v:shape id="_x0000_s1245" type="#_x0000_t202" style="position:absolute;left:0;text-align:left;margin-left:669.55pt;margin-top:44pt;width:76.4pt;height:46.9pt;z-index:252079616;mso-width-relative:margin;mso-height-relative:margin" stroked="f">
            <v:textbox>
              <w:txbxContent>
                <w:p w:rsidR="00E9456F" w:rsidRPr="00A66D08" w:rsidRDefault="00E9456F">
                  <w:pPr>
                    <w:rPr>
                      <w:lang w:val="en-US"/>
                    </w:rPr>
                  </w:pPr>
                </w:p>
              </w:txbxContent>
            </v:textbox>
          </v:shape>
        </w:pict>
      </w:r>
    </w:p>
    <w:p w:rsidR="00E46E57" w:rsidRDefault="00E46E57" w:rsidP="00E46E57">
      <w:pPr>
        <w:tabs>
          <w:tab w:val="left" w:pos="0"/>
        </w:tabs>
        <w:spacing w:line="360" w:lineRule="auto"/>
        <w:jc w:val="both"/>
        <w:outlineLvl w:val="0"/>
        <w:rPr>
          <w:rFonts w:ascii="Arial" w:hAnsi="Arial" w:cs="Arial"/>
          <w:b/>
          <w:sz w:val="22"/>
          <w:szCs w:val="22"/>
          <w:lang w:val="pt-PT"/>
        </w:rPr>
        <w:sectPr w:rsidR="00E46E57" w:rsidSect="00E46E57">
          <w:pgSz w:w="16840" w:h="11907" w:orient="landscape" w:code="9"/>
          <w:pgMar w:top="1418" w:right="1418" w:bottom="1418" w:left="1418" w:header="709" w:footer="709" w:gutter="0"/>
          <w:pgNumType w:start="1"/>
          <w:cols w:space="708"/>
          <w:docGrid w:linePitch="360"/>
        </w:sectPr>
      </w:pPr>
    </w:p>
    <w:p w:rsidR="00E46E57" w:rsidRDefault="002015CB" w:rsidP="00FC08BB">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lastRenderedPageBreak/>
        <w:drawing>
          <wp:anchor distT="0" distB="0" distL="114300" distR="114300" simplePos="0" relativeHeight="252043776" behindDoc="0" locked="0" layoutInCell="1" allowOverlap="1">
            <wp:simplePos x="0" y="0"/>
            <wp:positionH relativeFrom="column">
              <wp:posOffset>-71755</wp:posOffset>
            </wp:positionH>
            <wp:positionV relativeFrom="paragraph">
              <wp:posOffset>194945</wp:posOffset>
            </wp:positionV>
            <wp:extent cx="5981700" cy="4514850"/>
            <wp:effectExtent l="19050" t="0" r="0" b="0"/>
            <wp:wrapNone/>
            <wp:docPr id="123"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87" cstate="print"/>
                    <a:srcRect l="18182" t="16138" r="16529" b="5026"/>
                    <a:stretch>
                      <a:fillRect/>
                    </a:stretch>
                  </pic:blipFill>
                  <pic:spPr bwMode="auto">
                    <a:xfrm>
                      <a:off x="0" y="0"/>
                      <a:ext cx="5981700" cy="4514850"/>
                    </a:xfrm>
                    <a:prstGeom prst="rect">
                      <a:avLst/>
                    </a:prstGeom>
                    <a:noFill/>
                    <a:ln w="9525">
                      <a:noFill/>
                      <a:miter lim="800000"/>
                      <a:headEnd/>
                      <a:tailEnd/>
                    </a:ln>
                  </pic:spPr>
                </pic:pic>
              </a:graphicData>
            </a:graphic>
          </wp:anchor>
        </w:drawing>
      </w:r>
      <w:bookmarkStart w:id="1287" w:name="_Toc278121877"/>
      <w:r w:rsidR="001D2635">
        <w:rPr>
          <w:rFonts w:ascii="Arial" w:hAnsi="Arial" w:cs="Arial"/>
          <w:b/>
          <w:smallCaps/>
          <w:sz w:val="22"/>
          <w:szCs w:val="22"/>
          <w:lang w:val="pt-PT"/>
        </w:rPr>
        <w:t>Anexo</w:t>
      </w:r>
      <w:r w:rsidR="000B6B18" w:rsidRPr="001D2635">
        <w:rPr>
          <w:rFonts w:ascii="Arial" w:hAnsi="Arial" w:cs="Arial"/>
          <w:b/>
          <w:smallCaps/>
          <w:sz w:val="22"/>
          <w:szCs w:val="22"/>
          <w:lang w:val="pt-PT"/>
        </w:rPr>
        <w:t xml:space="preserve"> II </w:t>
      </w:r>
      <w:r w:rsidR="001D2635">
        <w:rPr>
          <w:rFonts w:ascii="Arial" w:hAnsi="Arial" w:cs="Arial"/>
          <w:b/>
          <w:smallCaps/>
          <w:sz w:val="22"/>
          <w:szCs w:val="22"/>
          <w:lang w:val="pt-PT"/>
        </w:rPr>
        <w:t>–</w:t>
      </w:r>
      <w:r w:rsidR="000B6B18" w:rsidRPr="001D2635">
        <w:rPr>
          <w:rFonts w:ascii="Arial" w:hAnsi="Arial" w:cs="Arial"/>
          <w:b/>
          <w:smallCaps/>
          <w:sz w:val="22"/>
          <w:szCs w:val="22"/>
          <w:lang w:val="pt-PT"/>
        </w:rPr>
        <w:t xml:space="preserve"> </w:t>
      </w:r>
      <w:r w:rsidR="00E46E57" w:rsidRPr="001D2635">
        <w:rPr>
          <w:rFonts w:ascii="Arial" w:hAnsi="Arial" w:cs="Arial"/>
          <w:b/>
          <w:smallCaps/>
          <w:sz w:val="22"/>
          <w:szCs w:val="22"/>
          <w:lang w:val="pt-PT"/>
        </w:rPr>
        <w:t>Relatório</w:t>
      </w:r>
      <w:r w:rsidR="001D2635">
        <w:rPr>
          <w:rFonts w:ascii="Arial" w:hAnsi="Arial" w:cs="Arial"/>
          <w:b/>
          <w:smallCaps/>
          <w:sz w:val="22"/>
          <w:szCs w:val="22"/>
          <w:lang w:val="pt-PT"/>
        </w:rPr>
        <w:t xml:space="preserve"> </w:t>
      </w:r>
      <w:proofErr w:type="spellStart"/>
      <w:r w:rsidR="00E46E57" w:rsidRPr="001D2635">
        <w:rPr>
          <w:rFonts w:ascii="Arial" w:hAnsi="Arial" w:cs="Arial"/>
          <w:b/>
          <w:smallCaps/>
          <w:sz w:val="22"/>
          <w:szCs w:val="22"/>
          <w:lang w:val="pt-PT"/>
        </w:rPr>
        <w:t>PVsyst</w:t>
      </w:r>
      <w:proofErr w:type="spellEnd"/>
      <w:r w:rsidR="001D2635">
        <w:rPr>
          <w:rFonts w:ascii="Arial" w:hAnsi="Arial" w:cs="Arial"/>
          <w:b/>
          <w:smallCaps/>
          <w:sz w:val="22"/>
          <w:szCs w:val="22"/>
          <w:lang w:val="pt-PT"/>
        </w:rPr>
        <w:t>/</w:t>
      </w:r>
      <w:proofErr w:type="spellStart"/>
      <w:r w:rsidR="001D2635">
        <w:rPr>
          <w:rFonts w:ascii="Arial" w:hAnsi="Arial" w:cs="Arial"/>
          <w:b/>
          <w:smallCaps/>
          <w:sz w:val="22"/>
          <w:szCs w:val="22"/>
          <w:lang w:val="pt-PT"/>
        </w:rPr>
        <w:t>Sunny</w:t>
      </w:r>
      <w:proofErr w:type="spellEnd"/>
      <w:r w:rsidR="001D2635">
        <w:rPr>
          <w:rFonts w:ascii="Arial" w:hAnsi="Arial" w:cs="Arial"/>
          <w:b/>
          <w:smallCaps/>
          <w:sz w:val="22"/>
          <w:szCs w:val="22"/>
          <w:lang w:val="pt-PT"/>
        </w:rPr>
        <w:t xml:space="preserve"> design instalação</w:t>
      </w:r>
      <w:r w:rsidR="00F6419A">
        <w:rPr>
          <w:rFonts w:ascii="Arial" w:hAnsi="Arial" w:cs="Arial"/>
          <w:b/>
          <w:smallCaps/>
          <w:sz w:val="22"/>
          <w:szCs w:val="22"/>
          <w:lang w:val="pt-PT"/>
        </w:rPr>
        <w:t xml:space="preserve"> PV</w:t>
      </w:r>
      <w:r w:rsidR="001D2635">
        <w:rPr>
          <w:rFonts w:ascii="Arial" w:hAnsi="Arial" w:cs="Arial"/>
          <w:b/>
          <w:smallCaps/>
          <w:sz w:val="22"/>
          <w:szCs w:val="22"/>
          <w:lang w:val="pt-PT"/>
        </w:rPr>
        <w:t xml:space="preserve"> 63,48kWp</w:t>
      </w:r>
      <w:bookmarkEnd w:id="1287"/>
    </w:p>
    <w:p w:rsidR="002015CB" w:rsidRDefault="00A66D08">
      <w:pPr>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44800" behindDoc="0" locked="0" layoutInCell="1" allowOverlap="1">
            <wp:simplePos x="0" y="0"/>
            <wp:positionH relativeFrom="column">
              <wp:posOffset>-100330</wp:posOffset>
            </wp:positionH>
            <wp:positionV relativeFrom="paragraph">
              <wp:posOffset>4469130</wp:posOffset>
            </wp:positionV>
            <wp:extent cx="5981700" cy="4181475"/>
            <wp:effectExtent l="19050" t="0" r="0" b="0"/>
            <wp:wrapNone/>
            <wp:docPr id="124"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8" cstate="print"/>
                    <a:srcRect l="18182" t="19048" r="16364" b="7672"/>
                    <a:stretch>
                      <a:fillRect/>
                    </a:stretch>
                  </pic:blipFill>
                  <pic:spPr bwMode="auto">
                    <a:xfrm>
                      <a:off x="0" y="0"/>
                      <a:ext cx="5981700" cy="4181475"/>
                    </a:xfrm>
                    <a:prstGeom prst="rect">
                      <a:avLst/>
                    </a:prstGeom>
                    <a:noFill/>
                    <a:ln w="9525">
                      <a:noFill/>
                      <a:miter lim="800000"/>
                      <a:headEnd/>
                      <a:tailEnd/>
                    </a:ln>
                  </pic:spPr>
                </pic:pic>
              </a:graphicData>
            </a:graphic>
          </wp:anchor>
        </w:drawing>
      </w:r>
      <w:r w:rsidR="003D0891" w:rsidRPr="003D0891">
        <w:rPr>
          <w:rFonts w:ascii="Arial" w:hAnsi="Arial" w:cs="Arial"/>
          <w:b/>
          <w:smallCaps/>
          <w:noProof/>
          <w:sz w:val="22"/>
          <w:szCs w:val="22"/>
          <w:lang w:val="fr-FR" w:eastAsia="fr-FR"/>
        </w:rPr>
        <w:pict>
          <v:shape id="_x0000_s1246" type="#_x0000_t202" style="position:absolute;margin-left:411.4pt;margin-top:687.15pt;width:76.4pt;height:46.9pt;z-index:252080640;mso-position-horizontal-relative:text;mso-position-vertical-relative:text;mso-width-relative:margin;mso-height-relative:margin" stroked="f">
            <v:textbox style="mso-next-textbox:#_x0000_s1246">
              <w:txbxContent>
                <w:p w:rsidR="00E9456F" w:rsidRPr="00A66D08" w:rsidRDefault="00E9456F" w:rsidP="00A66D08">
                  <w:pPr>
                    <w:rPr>
                      <w:lang w:val="en-US"/>
                    </w:rPr>
                  </w:pPr>
                </w:p>
              </w:txbxContent>
            </v:textbox>
          </v:shape>
        </w:pict>
      </w:r>
      <w:r w:rsidR="00F6419A">
        <w:rPr>
          <w:rFonts w:ascii="Arial" w:hAnsi="Arial" w:cs="Arial"/>
          <w:b/>
          <w:smallCaps/>
          <w:sz w:val="22"/>
          <w:szCs w:val="22"/>
          <w:lang w:val="pt-PT"/>
        </w:rPr>
        <w:br w:type="page"/>
      </w:r>
    </w:p>
    <w:p w:rsidR="002015CB"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lastRenderedPageBreak/>
        <w:pict>
          <v:shape id="_x0000_s1247" type="#_x0000_t202" style="position:absolute;margin-left:423.4pt;margin-top:706.85pt;width:76.4pt;height:46.9pt;z-index:252081664;mso-width-relative:margin;mso-height-relative:margin" stroked="f">
            <v:textbox style="mso-next-textbox:#_x0000_s1247">
              <w:txbxContent>
                <w:p w:rsidR="00E9456F" w:rsidRPr="00A66D08" w:rsidRDefault="00E9456F" w:rsidP="00A66D08">
                  <w:pPr>
                    <w:rPr>
                      <w:lang w:val="en-US"/>
                    </w:rPr>
                  </w:pPr>
                </w:p>
              </w:txbxContent>
            </v:textbox>
          </v:shape>
        </w:pict>
      </w:r>
      <w:r w:rsidR="002015CB">
        <w:rPr>
          <w:rFonts w:ascii="Arial" w:hAnsi="Arial" w:cs="Arial"/>
          <w:b/>
          <w:smallCaps/>
          <w:noProof/>
          <w:sz w:val="22"/>
          <w:szCs w:val="22"/>
          <w:lang w:val="pt-PT" w:eastAsia="pt-PT"/>
        </w:rPr>
        <w:drawing>
          <wp:anchor distT="0" distB="0" distL="114300" distR="114300" simplePos="0" relativeHeight="252046848" behindDoc="0" locked="0" layoutInCell="1" allowOverlap="1">
            <wp:simplePos x="0" y="0"/>
            <wp:positionH relativeFrom="column">
              <wp:posOffset>-119380</wp:posOffset>
            </wp:positionH>
            <wp:positionV relativeFrom="paragraph">
              <wp:posOffset>4414520</wp:posOffset>
            </wp:positionV>
            <wp:extent cx="6088380" cy="4171950"/>
            <wp:effectExtent l="19050" t="0" r="7620" b="0"/>
            <wp:wrapNone/>
            <wp:docPr id="127"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89" cstate="print"/>
                    <a:srcRect l="18347" t="18254" r="16529" b="10317"/>
                    <a:stretch>
                      <a:fillRect/>
                    </a:stretch>
                  </pic:blipFill>
                  <pic:spPr bwMode="auto">
                    <a:xfrm>
                      <a:off x="0" y="0"/>
                      <a:ext cx="6088380" cy="4171950"/>
                    </a:xfrm>
                    <a:prstGeom prst="rect">
                      <a:avLst/>
                    </a:prstGeom>
                    <a:noFill/>
                    <a:ln w="9525">
                      <a:noFill/>
                      <a:miter lim="800000"/>
                      <a:headEnd/>
                      <a:tailEnd/>
                    </a:ln>
                  </pic:spPr>
                </pic:pic>
              </a:graphicData>
            </a:graphic>
          </wp:anchor>
        </w:drawing>
      </w:r>
      <w:r w:rsidR="002015CB">
        <w:rPr>
          <w:rFonts w:ascii="Arial" w:hAnsi="Arial" w:cs="Arial"/>
          <w:b/>
          <w:smallCaps/>
          <w:noProof/>
          <w:sz w:val="22"/>
          <w:szCs w:val="22"/>
          <w:lang w:val="pt-PT" w:eastAsia="pt-PT"/>
        </w:rPr>
        <w:drawing>
          <wp:anchor distT="0" distB="0" distL="114300" distR="114300" simplePos="0" relativeHeight="252045824" behindDoc="0" locked="0" layoutInCell="1" allowOverlap="1">
            <wp:simplePos x="0" y="0"/>
            <wp:positionH relativeFrom="column">
              <wp:posOffset>-119380</wp:posOffset>
            </wp:positionH>
            <wp:positionV relativeFrom="paragraph">
              <wp:posOffset>-147955</wp:posOffset>
            </wp:positionV>
            <wp:extent cx="6105525" cy="4559822"/>
            <wp:effectExtent l="19050" t="0" r="9525" b="0"/>
            <wp:wrapNone/>
            <wp:docPr id="12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90" cstate="print"/>
                    <a:srcRect l="18347" t="16402" r="16364" b="5556"/>
                    <a:stretch>
                      <a:fillRect/>
                    </a:stretch>
                  </pic:blipFill>
                  <pic:spPr bwMode="auto">
                    <a:xfrm>
                      <a:off x="0" y="0"/>
                      <a:ext cx="6105525" cy="4559822"/>
                    </a:xfrm>
                    <a:prstGeom prst="rect">
                      <a:avLst/>
                    </a:prstGeom>
                    <a:noFill/>
                    <a:ln w="9525">
                      <a:noFill/>
                      <a:miter lim="800000"/>
                      <a:headEnd/>
                      <a:tailEnd/>
                    </a:ln>
                  </pic:spPr>
                </pic:pic>
              </a:graphicData>
            </a:graphic>
          </wp:anchor>
        </w:drawing>
      </w:r>
      <w:r w:rsidR="002015CB">
        <w:rPr>
          <w:rFonts w:ascii="Arial" w:hAnsi="Arial" w:cs="Arial"/>
          <w:b/>
          <w:smallCaps/>
          <w:sz w:val="22"/>
          <w:szCs w:val="22"/>
          <w:lang w:val="pt-PT"/>
        </w:rPr>
        <w:br w:type="page"/>
      </w:r>
    </w:p>
    <w:p w:rsidR="002015CB" w:rsidRDefault="00BC4913">
      <w:pPr>
        <w:rPr>
          <w:rFonts w:ascii="Arial" w:hAnsi="Arial" w:cs="Arial"/>
          <w:b/>
          <w:smallCaps/>
          <w:sz w:val="22"/>
          <w:szCs w:val="22"/>
          <w:lang w:val="pt-PT"/>
        </w:rPr>
      </w:pPr>
      <w:r>
        <w:rPr>
          <w:rFonts w:ascii="Arial" w:hAnsi="Arial" w:cs="Arial"/>
          <w:b/>
          <w:smallCaps/>
          <w:noProof/>
          <w:sz w:val="22"/>
          <w:szCs w:val="22"/>
          <w:lang w:val="pt-PT" w:eastAsia="pt-PT"/>
        </w:rPr>
        <w:lastRenderedPageBreak/>
        <w:drawing>
          <wp:anchor distT="0" distB="0" distL="114300" distR="114300" simplePos="0" relativeHeight="252047872" behindDoc="0" locked="0" layoutInCell="1" allowOverlap="1">
            <wp:simplePos x="0" y="0"/>
            <wp:positionH relativeFrom="column">
              <wp:posOffset>-100330</wp:posOffset>
            </wp:positionH>
            <wp:positionV relativeFrom="paragraph">
              <wp:posOffset>-100330</wp:posOffset>
            </wp:positionV>
            <wp:extent cx="6057900" cy="4505325"/>
            <wp:effectExtent l="19050" t="0" r="0" b="0"/>
            <wp:wrapNone/>
            <wp:docPr id="128"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91" cstate="print"/>
                    <a:srcRect l="18512" t="17725" r="16364" b="4762"/>
                    <a:stretch>
                      <a:fillRect/>
                    </a:stretch>
                  </pic:blipFill>
                  <pic:spPr bwMode="auto">
                    <a:xfrm>
                      <a:off x="0" y="0"/>
                      <a:ext cx="6057900" cy="4505325"/>
                    </a:xfrm>
                    <a:prstGeom prst="rect">
                      <a:avLst/>
                    </a:prstGeom>
                    <a:noFill/>
                    <a:ln w="9525">
                      <a:noFill/>
                      <a:miter lim="800000"/>
                      <a:headEnd/>
                      <a:tailEnd/>
                    </a:ln>
                  </pic:spPr>
                </pic:pic>
              </a:graphicData>
            </a:graphic>
          </wp:anchor>
        </w:drawing>
      </w:r>
    </w:p>
    <w:p w:rsidR="002015CB"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48" type="#_x0000_t202" style="position:absolute;margin-left:417.4pt;margin-top:690.45pt;width:76.4pt;height:46.9pt;z-index:252082688;mso-width-relative:margin;mso-height-relative:margin" stroked="f">
            <v:textbox style="mso-next-textbox:#_x0000_s1248">
              <w:txbxContent>
                <w:p w:rsidR="00E9456F" w:rsidRPr="00A66D08" w:rsidRDefault="00E9456F" w:rsidP="00A66D08">
                  <w:pPr>
                    <w:rPr>
                      <w:lang w:val="en-US"/>
                    </w:rPr>
                  </w:pPr>
                </w:p>
              </w:txbxContent>
            </v:textbox>
          </v:shape>
        </w:pict>
      </w:r>
      <w:r w:rsidR="00BC4913">
        <w:rPr>
          <w:rFonts w:ascii="Arial" w:hAnsi="Arial" w:cs="Arial"/>
          <w:b/>
          <w:smallCaps/>
          <w:noProof/>
          <w:sz w:val="22"/>
          <w:szCs w:val="22"/>
          <w:lang w:val="pt-PT" w:eastAsia="pt-PT"/>
        </w:rPr>
        <w:drawing>
          <wp:anchor distT="0" distB="0" distL="114300" distR="114300" simplePos="0" relativeHeight="252048896" behindDoc="0" locked="0" layoutInCell="1" allowOverlap="1">
            <wp:simplePos x="0" y="0"/>
            <wp:positionH relativeFrom="column">
              <wp:posOffset>-109855</wp:posOffset>
            </wp:positionH>
            <wp:positionV relativeFrom="paragraph">
              <wp:posOffset>4244340</wp:posOffset>
            </wp:positionV>
            <wp:extent cx="6049010" cy="4314825"/>
            <wp:effectExtent l="19050" t="0" r="8890" b="0"/>
            <wp:wrapNone/>
            <wp:docPr id="129"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92" cstate="print"/>
                    <a:srcRect l="18347" t="18254" r="16529" b="7407"/>
                    <a:stretch>
                      <a:fillRect/>
                    </a:stretch>
                  </pic:blipFill>
                  <pic:spPr bwMode="auto">
                    <a:xfrm>
                      <a:off x="0" y="0"/>
                      <a:ext cx="6049010" cy="4314825"/>
                    </a:xfrm>
                    <a:prstGeom prst="rect">
                      <a:avLst/>
                    </a:prstGeom>
                    <a:noFill/>
                    <a:ln w="9525">
                      <a:noFill/>
                      <a:miter lim="800000"/>
                      <a:headEnd/>
                      <a:tailEnd/>
                    </a:ln>
                  </pic:spPr>
                </pic:pic>
              </a:graphicData>
            </a:graphic>
          </wp:anchor>
        </w:drawing>
      </w:r>
      <w:r w:rsidR="002015CB">
        <w:rPr>
          <w:rFonts w:ascii="Arial" w:hAnsi="Arial" w:cs="Arial"/>
          <w:b/>
          <w:smallCaps/>
          <w:sz w:val="22"/>
          <w:szCs w:val="22"/>
          <w:lang w:val="pt-PT"/>
        </w:rPr>
        <w:br w:type="page"/>
      </w:r>
    </w:p>
    <w:p w:rsidR="002015CB" w:rsidRPr="00EE6D87" w:rsidRDefault="00EE6D87" w:rsidP="00EE6D87">
      <w:pPr>
        <w:jc w:val="center"/>
        <w:rPr>
          <w:rFonts w:ascii="Arial" w:hAnsi="Arial" w:cs="Arial"/>
          <w:smallCaps/>
          <w:sz w:val="22"/>
          <w:szCs w:val="22"/>
          <w:lang w:val="pt-PT"/>
        </w:rPr>
      </w:pPr>
      <w:proofErr w:type="spellStart"/>
      <w:r w:rsidRPr="00EE6D87">
        <w:rPr>
          <w:rFonts w:ascii="Arial" w:hAnsi="Arial" w:cs="Arial"/>
          <w:smallCaps/>
          <w:sz w:val="22"/>
          <w:szCs w:val="22"/>
          <w:lang w:val="pt-PT"/>
        </w:rPr>
        <w:lastRenderedPageBreak/>
        <w:t>Sunny</w:t>
      </w:r>
      <w:proofErr w:type="spellEnd"/>
      <w:r w:rsidRPr="00EE6D87">
        <w:rPr>
          <w:rFonts w:ascii="Arial" w:hAnsi="Arial" w:cs="Arial"/>
          <w:smallCaps/>
          <w:sz w:val="22"/>
          <w:szCs w:val="22"/>
          <w:lang w:val="pt-PT"/>
        </w:rPr>
        <w:t xml:space="preserve"> design</w:t>
      </w:r>
    </w:p>
    <w:p w:rsidR="002015CB"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49" type="#_x0000_t202" style="position:absolute;margin-left:412.15pt;margin-top:694.95pt;width:76.4pt;height:46.9pt;z-index:252083712;mso-width-relative:margin;mso-height-relative:margin" stroked="f">
            <v:textbox style="mso-next-textbox:#_x0000_s1249">
              <w:txbxContent>
                <w:p w:rsidR="00E9456F" w:rsidRPr="00A66D08" w:rsidRDefault="00E9456F" w:rsidP="00A66D08">
                  <w:pPr>
                    <w:rPr>
                      <w:lang w:val="en-US"/>
                    </w:rPr>
                  </w:pPr>
                </w:p>
              </w:txbxContent>
            </v:textbox>
          </v:shape>
        </w:pict>
      </w:r>
      <w:r w:rsidR="00EE6D87">
        <w:rPr>
          <w:rFonts w:ascii="Arial" w:hAnsi="Arial" w:cs="Arial"/>
          <w:b/>
          <w:smallCaps/>
          <w:noProof/>
          <w:sz w:val="22"/>
          <w:szCs w:val="22"/>
          <w:lang w:val="pt-PT" w:eastAsia="pt-PT"/>
        </w:rPr>
        <w:drawing>
          <wp:anchor distT="0" distB="0" distL="114300" distR="114300" simplePos="0" relativeHeight="252050944" behindDoc="0" locked="0" layoutInCell="1" allowOverlap="1">
            <wp:simplePos x="0" y="0"/>
            <wp:positionH relativeFrom="column">
              <wp:posOffset>-147955</wp:posOffset>
            </wp:positionH>
            <wp:positionV relativeFrom="paragraph">
              <wp:posOffset>4892039</wp:posOffset>
            </wp:positionV>
            <wp:extent cx="5924550" cy="3784067"/>
            <wp:effectExtent l="19050" t="0" r="0" b="0"/>
            <wp:wrapNone/>
            <wp:docPr id="13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93" cstate="print"/>
                    <a:srcRect l="22314" t="31217" r="19008" b="8730"/>
                    <a:stretch>
                      <a:fillRect/>
                    </a:stretch>
                  </pic:blipFill>
                  <pic:spPr bwMode="auto">
                    <a:xfrm>
                      <a:off x="0" y="0"/>
                      <a:ext cx="5924550" cy="3784067"/>
                    </a:xfrm>
                    <a:prstGeom prst="rect">
                      <a:avLst/>
                    </a:prstGeom>
                    <a:noFill/>
                    <a:ln w="9525">
                      <a:noFill/>
                      <a:miter lim="800000"/>
                      <a:headEnd/>
                      <a:tailEnd/>
                    </a:ln>
                  </pic:spPr>
                </pic:pic>
              </a:graphicData>
            </a:graphic>
          </wp:anchor>
        </w:drawing>
      </w:r>
      <w:r w:rsidR="00EE6D87">
        <w:rPr>
          <w:rFonts w:ascii="Arial" w:hAnsi="Arial" w:cs="Arial"/>
          <w:b/>
          <w:smallCaps/>
          <w:noProof/>
          <w:sz w:val="22"/>
          <w:szCs w:val="22"/>
          <w:lang w:val="pt-PT" w:eastAsia="pt-PT"/>
        </w:rPr>
        <w:drawing>
          <wp:anchor distT="0" distB="0" distL="114300" distR="114300" simplePos="0" relativeHeight="252051968" behindDoc="0" locked="0" layoutInCell="1" allowOverlap="1">
            <wp:simplePos x="0" y="0"/>
            <wp:positionH relativeFrom="column">
              <wp:posOffset>-186055</wp:posOffset>
            </wp:positionH>
            <wp:positionV relativeFrom="paragraph">
              <wp:posOffset>62865</wp:posOffset>
            </wp:positionV>
            <wp:extent cx="5981700" cy="4829175"/>
            <wp:effectExtent l="19050" t="0" r="0" b="0"/>
            <wp:wrapNone/>
            <wp:docPr id="132"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94" cstate="print"/>
                    <a:srcRect l="21983" t="18519" r="18843" b="5026"/>
                    <a:stretch>
                      <a:fillRect/>
                    </a:stretch>
                  </pic:blipFill>
                  <pic:spPr bwMode="auto">
                    <a:xfrm>
                      <a:off x="0" y="0"/>
                      <a:ext cx="5981700" cy="4829175"/>
                    </a:xfrm>
                    <a:prstGeom prst="rect">
                      <a:avLst/>
                    </a:prstGeom>
                    <a:noFill/>
                    <a:ln w="9525">
                      <a:noFill/>
                      <a:miter lim="800000"/>
                      <a:headEnd/>
                      <a:tailEnd/>
                    </a:ln>
                  </pic:spPr>
                </pic:pic>
              </a:graphicData>
            </a:graphic>
          </wp:anchor>
        </w:drawing>
      </w:r>
      <w:r w:rsidR="002015CB">
        <w:rPr>
          <w:rFonts w:ascii="Arial" w:hAnsi="Arial" w:cs="Arial"/>
          <w:b/>
          <w:smallCaps/>
          <w:sz w:val="22"/>
          <w:szCs w:val="22"/>
          <w:lang w:val="pt-PT"/>
        </w:rPr>
        <w:br w:type="page"/>
      </w:r>
    </w:p>
    <w:p w:rsidR="00F6419A" w:rsidRDefault="00F6419A">
      <w:pPr>
        <w:rPr>
          <w:rFonts w:ascii="Arial" w:hAnsi="Arial" w:cs="Arial"/>
          <w:b/>
          <w:smallCaps/>
          <w:sz w:val="22"/>
          <w:szCs w:val="22"/>
          <w:lang w:val="pt-PT"/>
        </w:rPr>
      </w:pPr>
    </w:p>
    <w:p w:rsidR="001D2635" w:rsidRDefault="001D2635" w:rsidP="00FC08BB">
      <w:pPr>
        <w:tabs>
          <w:tab w:val="left" w:pos="0"/>
        </w:tabs>
        <w:spacing w:line="360" w:lineRule="auto"/>
        <w:ind w:left="792"/>
        <w:jc w:val="both"/>
        <w:outlineLvl w:val="0"/>
        <w:rPr>
          <w:rFonts w:ascii="Arial" w:hAnsi="Arial" w:cs="Arial"/>
          <w:b/>
          <w:smallCaps/>
          <w:sz w:val="22"/>
          <w:szCs w:val="22"/>
          <w:lang w:val="pt-PT"/>
        </w:rPr>
      </w:pPr>
      <w:bookmarkStart w:id="1288" w:name="_Toc278121878"/>
      <w:r w:rsidRPr="001D2635">
        <w:rPr>
          <w:rFonts w:ascii="Arial" w:hAnsi="Arial" w:cs="Arial"/>
          <w:b/>
          <w:smallCaps/>
          <w:sz w:val="22"/>
          <w:szCs w:val="22"/>
          <w:lang w:val="pt-PT"/>
        </w:rPr>
        <w:t>Anexo III</w:t>
      </w:r>
      <w:r>
        <w:rPr>
          <w:rFonts w:ascii="Arial" w:hAnsi="Arial" w:cs="Arial"/>
          <w:b/>
          <w:smallCaps/>
          <w:sz w:val="22"/>
          <w:szCs w:val="22"/>
          <w:lang w:val="pt-PT"/>
        </w:rPr>
        <w:t xml:space="preserve"> – Relatório </w:t>
      </w:r>
      <w:proofErr w:type="spellStart"/>
      <w:r>
        <w:rPr>
          <w:rFonts w:ascii="Arial" w:hAnsi="Arial" w:cs="Arial"/>
          <w:b/>
          <w:smallCaps/>
          <w:sz w:val="22"/>
          <w:szCs w:val="22"/>
          <w:lang w:val="pt-PT"/>
        </w:rPr>
        <w:t>PVsyst</w:t>
      </w:r>
      <w:proofErr w:type="spellEnd"/>
      <w:r>
        <w:rPr>
          <w:rFonts w:ascii="Arial" w:hAnsi="Arial" w:cs="Arial"/>
          <w:b/>
          <w:smallCaps/>
          <w:sz w:val="22"/>
          <w:szCs w:val="22"/>
          <w:lang w:val="pt-PT"/>
        </w:rPr>
        <w:t>/</w:t>
      </w:r>
      <w:proofErr w:type="spellStart"/>
      <w:r>
        <w:rPr>
          <w:rFonts w:ascii="Arial" w:hAnsi="Arial" w:cs="Arial"/>
          <w:b/>
          <w:smallCaps/>
          <w:sz w:val="22"/>
          <w:szCs w:val="22"/>
          <w:lang w:val="pt-PT"/>
        </w:rPr>
        <w:t>Sunny</w:t>
      </w:r>
      <w:proofErr w:type="spellEnd"/>
      <w:r>
        <w:rPr>
          <w:rFonts w:ascii="Arial" w:hAnsi="Arial" w:cs="Arial"/>
          <w:b/>
          <w:smallCaps/>
          <w:sz w:val="22"/>
          <w:szCs w:val="22"/>
          <w:lang w:val="pt-PT"/>
        </w:rPr>
        <w:t xml:space="preserve"> Design instalação</w:t>
      </w:r>
      <w:r w:rsidR="00F6419A">
        <w:rPr>
          <w:rFonts w:ascii="Arial" w:hAnsi="Arial" w:cs="Arial"/>
          <w:b/>
          <w:smallCaps/>
          <w:sz w:val="22"/>
          <w:szCs w:val="22"/>
          <w:lang w:val="pt-PT"/>
        </w:rPr>
        <w:t xml:space="preserve"> PV</w:t>
      </w:r>
      <w:r>
        <w:rPr>
          <w:rFonts w:ascii="Arial" w:hAnsi="Arial" w:cs="Arial"/>
          <w:b/>
          <w:smallCaps/>
          <w:sz w:val="22"/>
          <w:szCs w:val="22"/>
          <w:lang w:val="pt-PT"/>
        </w:rPr>
        <w:t xml:space="preserve"> 8,28kWp</w:t>
      </w:r>
      <w:bookmarkEnd w:id="1288"/>
    </w:p>
    <w:p w:rsidR="002015CB" w:rsidRDefault="00654311" w:rsidP="002015CB">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52992" behindDoc="0" locked="0" layoutInCell="1" allowOverlap="1">
            <wp:simplePos x="0" y="0"/>
            <wp:positionH relativeFrom="column">
              <wp:posOffset>194945</wp:posOffset>
            </wp:positionH>
            <wp:positionV relativeFrom="paragraph">
              <wp:posOffset>165100</wp:posOffset>
            </wp:positionV>
            <wp:extent cx="5562600" cy="3933825"/>
            <wp:effectExtent l="19050" t="0" r="0" b="0"/>
            <wp:wrapNone/>
            <wp:docPr id="133"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95" cstate="print"/>
                    <a:srcRect l="18348" t="20106" r="16198" b="5820"/>
                    <a:stretch>
                      <a:fillRect/>
                    </a:stretch>
                  </pic:blipFill>
                  <pic:spPr bwMode="auto">
                    <a:xfrm>
                      <a:off x="0" y="0"/>
                      <a:ext cx="5562600" cy="3933825"/>
                    </a:xfrm>
                    <a:prstGeom prst="rect">
                      <a:avLst/>
                    </a:prstGeom>
                    <a:noFill/>
                    <a:ln w="9525">
                      <a:noFill/>
                      <a:miter lim="800000"/>
                      <a:headEnd/>
                      <a:tailEnd/>
                    </a:ln>
                  </pic:spPr>
                </pic:pic>
              </a:graphicData>
            </a:graphic>
          </wp:anchor>
        </w:drawing>
      </w:r>
    </w:p>
    <w:p w:rsidR="002015CB"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50" type="#_x0000_t202" style="position:absolute;margin-left:423.4pt;margin-top:651.75pt;width:76.4pt;height:46.9pt;z-index:252084736;mso-width-relative:margin;mso-height-relative:margin" stroked="f">
            <v:textbox style="mso-next-textbox:#_x0000_s1250">
              <w:txbxContent>
                <w:p w:rsidR="00E9456F" w:rsidRPr="00A66D08" w:rsidRDefault="00E9456F" w:rsidP="00A66D08">
                  <w:pPr>
                    <w:rPr>
                      <w:lang w:val="en-US"/>
                    </w:rPr>
                  </w:pPr>
                </w:p>
              </w:txbxContent>
            </v:textbox>
          </v:shape>
        </w:pict>
      </w:r>
      <w:r w:rsidR="00654311">
        <w:rPr>
          <w:rFonts w:ascii="Arial" w:hAnsi="Arial" w:cs="Arial"/>
          <w:b/>
          <w:smallCaps/>
          <w:noProof/>
          <w:sz w:val="22"/>
          <w:szCs w:val="22"/>
          <w:lang w:val="pt-PT" w:eastAsia="pt-PT"/>
        </w:rPr>
        <w:drawing>
          <wp:anchor distT="0" distB="0" distL="114300" distR="114300" simplePos="0" relativeHeight="252054016" behindDoc="0" locked="0" layoutInCell="1" allowOverlap="1">
            <wp:simplePos x="0" y="0"/>
            <wp:positionH relativeFrom="column">
              <wp:posOffset>194945</wp:posOffset>
            </wp:positionH>
            <wp:positionV relativeFrom="paragraph">
              <wp:posOffset>3857625</wp:posOffset>
            </wp:positionV>
            <wp:extent cx="5541010" cy="4095750"/>
            <wp:effectExtent l="19050" t="0" r="2540" b="0"/>
            <wp:wrapNone/>
            <wp:docPr id="134"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96" cstate="print"/>
                    <a:srcRect l="18347" t="17725" r="16364" b="5026"/>
                    <a:stretch>
                      <a:fillRect/>
                    </a:stretch>
                  </pic:blipFill>
                  <pic:spPr bwMode="auto">
                    <a:xfrm>
                      <a:off x="0" y="0"/>
                      <a:ext cx="5541010" cy="4095750"/>
                    </a:xfrm>
                    <a:prstGeom prst="rect">
                      <a:avLst/>
                    </a:prstGeom>
                    <a:noFill/>
                    <a:ln w="9525">
                      <a:noFill/>
                      <a:miter lim="800000"/>
                      <a:headEnd/>
                      <a:tailEnd/>
                    </a:ln>
                  </pic:spPr>
                </pic:pic>
              </a:graphicData>
            </a:graphic>
          </wp:anchor>
        </w:drawing>
      </w:r>
      <w:r w:rsidR="002015CB">
        <w:rPr>
          <w:rFonts w:ascii="Arial" w:hAnsi="Arial" w:cs="Arial"/>
          <w:b/>
          <w:smallCaps/>
          <w:sz w:val="22"/>
          <w:szCs w:val="22"/>
          <w:lang w:val="pt-PT"/>
        </w:rPr>
        <w:br w:type="page"/>
      </w:r>
    </w:p>
    <w:p w:rsidR="002015CB" w:rsidRDefault="003D0891" w:rsidP="002015CB">
      <w:pPr>
        <w:tabs>
          <w:tab w:val="left" w:pos="0"/>
        </w:tabs>
        <w:spacing w:line="360" w:lineRule="auto"/>
        <w:ind w:left="792"/>
        <w:jc w:val="both"/>
        <w:outlineLvl w:val="0"/>
        <w:rPr>
          <w:rFonts w:ascii="Arial" w:hAnsi="Arial" w:cs="Arial"/>
          <w:b/>
          <w:smallCaps/>
          <w:sz w:val="22"/>
          <w:szCs w:val="22"/>
          <w:lang w:val="pt-PT"/>
        </w:rPr>
      </w:pPr>
      <w:r w:rsidRPr="003D0891">
        <w:rPr>
          <w:rFonts w:ascii="Arial" w:hAnsi="Arial" w:cs="Arial"/>
          <w:b/>
          <w:smallCaps/>
          <w:noProof/>
          <w:sz w:val="22"/>
          <w:szCs w:val="22"/>
          <w:lang w:val="fr-FR" w:eastAsia="fr-FR"/>
        </w:rPr>
        <w:lastRenderedPageBreak/>
        <w:pict>
          <v:shape id="_x0000_s1251" type="#_x0000_t202" style="position:absolute;left:0;text-align:left;margin-left:435.4pt;margin-top:714.35pt;width:76.4pt;height:46.9pt;z-index:252085760;mso-width-relative:margin;mso-height-relative:margin" stroked="f">
            <v:textbox style="mso-next-textbox:#_x0000_s1251">
              <w:txbxContent>
                <w:p w:rsidR="00E9456F" w:rsidRPr="00A66D08" w:rsidRDefault="00E9456F" w:rsidP="00A66D08">
                  <w:pPr>
                    <w:rPr>
                      <w:lang w:val="en-US"/>
                    </w:rPr>
                  </w:pPr>
                </w:p>
              </w:txbxContent>
            </v:textbox>
          </v:shape>
        </w:pict>
      </w:r>
      <w:r w:rsidR="00654311">
        <w:rPr>
          <w:rFonts w:ascii="Arial" w:hAnsi="Arial" w:cs="Arial"/>
          <w:b/>
          <w:smallCaps/>
          <w:noProof/>
          <w:sz w:val="22"/>
          <w:szCs w:val="22"/>
          <w:lang w:val="pt-PT" w:eastAsia="pt-PT"/>
        </w:rPr>
        <w:drawing>
          <wp:anchor distT="0" distB="0" distL="114300" distR="114300" simplePos="0" relativeHeight="252055040" behindDoc="0" locked="0" layoutInCell="1" allowOverlap="1">
            <wp:simplePos x="0" y="0"/>
            <wp:positionH relativeFrom="column">
              <wp:posOffset>-109855</wp:posOffset>
            </wp:positionH>
            <wp:positionV relativeFrom="paragraph">
              <wp:posOffset>-81280</wp:posOffset>
            </wp:positionV>
            <wp:extent cx="6067425" cy="4531368"/>
            <wp:effectExtent l="19050" t="0" r="0" b="0"/>
            <wp:wrapNone/>
            <wp:docPr id="135"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97" cstate="print"/>
                    <a:srcRect l="18182" t="16931" r="16529" b="5026"/>
                    <a:stretch>
                      <a:fillRect/>
                    </a:stretch>
                  </pic:blipFill>
                  <pic:spPr bwMode="auto">
                    <a:xfrm>
                      <a:off x="0" y="0"/>
                      <a:ext cx="6070871" cy="4533942"/>
                    </a:xfrm>
                    <a:prstGeom prst="rect">
                      <a:avLst/>
                    </a:prstGeom>
                    <a:noFill/>
                    <a:ln w="9525">
                      <a:noFill/>
                      <a:miter lim="800000"/>
                      <a:headEnd/>
                      <a:tailEnd/>
                    </a:ln>
                  </pic:spPr>
                </pic:pic>
              </a:graphicData>
            </a:graphic>
          </wp:anchor>
        </w:drawing>
      </w:r>
    </w:p>
    <w:p w:rsidR="002015CB" w:rsidRDefault="00654311">
      <w:pPr>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56064" behindDoc="0" locked="0" layoutInCell="1" allowOverlap="1">
            <wp:simplePos x="0" y="0"/>
            <wp:positionH relativeFrom="column">
              <wp:posOffset>-90805</wp:posOffset>
            </wp:positionH>
            <wp:positionV relativeFrom="paragraph">
              <wp:posOffset>4211955</wp:posOffset>
            </wp:positionV>
            <wp:extent cx="6057900" cy="4238625"/>
            <wp:effectExtent l="19050" t="0" r="0" b="0"/>
            <wp:wrapNone/>
            <wp:docPr id="13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98" cstate="print"/>
                    <a:srcRect l="18347" t="20106" r="16364" b="6878"/>
                    <a:stretch>
                      <a:fillRect/>
                    </a:stretch>
                  </pic:blipFill>
                  <pic:spPr bwMode="auto">
                    <a:xfrm>
                      <a:off x="0" y="0"/>
                      <a:ext cx="6057900" cy="4238625"/>
                    </a:xfrm>
                    <a:prstGeom prst="rect">
                      <a:avLst/>
                    </a:prstGeom>
                    <a:noFill/>
                    <a:ln w="9525">
                      <a:noFill/>
                      <a:miter lim="800000"/>
                      <a:headEnd/>
                      <a:tailEnd/>
                    </a:ln>
                  </pic:spPr>
                </pic:pic>
              </a:graphicData>
            </a:graphic>
          </wp:anchor>
        </w:drawing>
      </w:r>
      <w:r w:rsidR="002015CB">
        <w:rPr>
          <w:rFonts w:ascii="Arial" w:hAnsi="Arial" w:cs="Arial"/>
          <w:b/>
          <w:smallCaps/>
          <w:sz w:val="22"/>
          <w:szCs w:val="22"/>
          <w:lang w:val="pt-PT"/>
        </w:rPr>
        <w:br w:type="page"/>
      </w:r>
    </w:p>
    <w:p w:rsidR="002015CB" w:rsidRDefault="00654311" w:rsidP="002015CB">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lastRenderedPageBreak/>
        <w:drawing>
          <wp:anchor distT="0" distB="0" distL="114300" distR="114300" simplePos="0" relativeHeight="252057088" behindDoc="0" locked="0" layoutInCell="1" allowOverlap="1">
            <wp:simplePos x="0" y="0"/>
            <wp:positionH relativeFrom="column">
              <wp:posOffset>-100330</wp:posOffset>
            </wp:positionH>
            <wp:positionV relativeFrom="paragraph">
              <wp:posOffset>-109856</wp:posOffset>
            </wp:positionV>
            <wp:extent cx="6010275" cy="4454899"/>
            <wp:effectExtent l="19050" t="0" r="0" b="0"/>
            <wp:wrapNone/>
            <wp:docPr id="137"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99" cstate="print"/>
                    <a:srcRect l="18347" t="17725" r="16364" b="4762"/>
                    <a:stretch>
                      <a:fillRect/>
                    </a:stretch>
                  </pic:blipFill>
                  <pic:spPr bwMode="auto">
                    <a:xfrm>
                      <a:off x="0" y="0"/>
                      <a:ext cx="6014601" cy="4458106"/>
                    </a:xfrm>
                    <a:prstGeom prst="rect">
                      <a:avLst/>
                    </a:prstGeom>
                    <a:noFill/>
                    <a:ln w="9525">
                      <a:noFill/>
                      <a:miter lim="800000"/>
                      <a:headEnd/>
                      <a:tailEnd/>
                    </a:ln>
                  </pic:spPr>
                </pic:pic>
              </a:graphicData>
            </a:graphic>
          </wp:anchor>
        </w:drawing>
      </w:r>
    </w:p>
    <w:p w:rsidR="002015CB"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52" type="#_x0000_t202" style="position:absolute;margin-left:409.15pt;margin-top:684.15pt;width:76.4pt;height:46.9pt;z-index:252086784;mso-width-relative:margin;mso-height-relative:margin" stroked="f">
            <v:textbox style="mso-next-textbox:#_x0000_s1252">
              <w:txbxContent>
                <w:p w:rsidR="00E9456F" w:rsidRPr="00A66D08" w:rsidRDefault="00E9456F" w:rsidP="00A66D08">
                  <w:pPr>
                    <w:rPr>
                      <w:lang w:val="en-US"/>
                    </w:rPr>
                  </w:pPr>
                </w:p>
              </w:txbxContent>
            </v:textbox>
          </v:shape>
        </w:pict>
      </w:r>
      <w:r w:rsidR="00654311">
        <w:rPr>
          <w:rFonts w:ascii="Arial" w:hAnsi="Arial" w:cs="Arial"/>
          <w:b/>
          <w:smallCaps/>
          <w:noProof/>
          <w:sz w:val="22"/>
          <w:szCs w:val="22"/>
          <w:lang w:val="pt-PT" w:eastAsia="pt-PT"/>
        </w:rPr>
        <w:drawing>
          <wp:anchor distT="0" distB="0" distL="114300" distR="114300" simplePos="0" relativeHeight="252058112" behindDoc="0" locked="0" layoutInCell="1" allowOverlap="1">
            <wp:simplePos x="0" y="0"/>
            <wp:positionH relativeFrom="column">
              <wp:posOffset>-119380</wp:posOffset>
            </wp:positionH>
            <wp:positionV relativeFrom="paragraph">
              <wp:posOffset>4078605</wp:posOffset>
            </wp:positionV>
            <wp:extent cx="6029325" cy="4294336"/>
            <wp:effectExtent l="19050" t="0" r="9525" b="0"/>
            <wp:wrapNone/>
            <wp:docPr id="138"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00" cstate="print"/>
                    <a:srcRect l="18182" t="19312" r="16529" b="6349"/>
                    <a:stretch>
                      <a:fillRect/>
                    </a:stretch>
                  </pic:blipFill>
                  <pic:spPr bwMode="auto">
                    <a:xfrm>
                      <a:off x="0" y="0"/>
                      <a:ext cx="6029325" cy="4294336"/>
                    </a:xfrm>
                    <a:prstGeom prst="rect">
                      <a:avLst/>
                    </a:prstGeom>
                    <a:noFill/>
                    <a:ln w="9525">
                      <a:noFill/>
                      <a:miter lim="800000"/>
                      <a:headEnd/>
                      <a:tailEnd/>
                    </a:ln>
                  </pic:spPr>
                </pic:pic>
              </a:graphicData>
            </a:graphic>
          </wp:anchor>
        </w:drawing>
      </w:r>
      <w:r w:rsidR="002015CB">
        <w:rPr>
          <w:rFonts w:ascii="Arial" w:hAnsi="Arial" w:cs="Arial"/>
          <w:b/>
          <w:smallCaps/>
          <w:sz w:val="22"/>
          <w:szCs w:val="22"/>
          <w:lang w:val="pt-PT"/>
        </w:rPr>
        <w:br w:type="page"/>
      </w:r>
    </w:p>
    <w:p w:rsidR="00133FEA" w:rsidRPr="00EE6D87" w:rsidRDefault="00133FEA" w:rsidP="00133FEA">
      <w:pPr>
        <w:jc w:val="center"/>
        <w:rPr>
          <w:rFonts w:ascii="Arial" w:hAnsi="Arial" w:cs="Arial"/>
          <w:smallCaps/>
          <w:sz w:val="22"/>
          <w:szCs w:val="22"/>
          <w:lang w:val="pt-PT"/>
        </w:rPr>
      </w:pPr>
      <w:proofErr w:type="spellStart"/>
      <w:r w:rsidRPr="00EE6D87">
        <w:rPr>
          <w:rFonts w:ascii="Arial" w:hAnsi="Arial" w:cs="Arial"/>
          <w:smallCaps/>
          <w:sz w:val="22"/>
          <w:szCs w:val="22"/>
          <w:lang w:val="pt-PT"/>
        </w:rPr>
        <w:lastRenderedPageBreak/>
        <w:t>Sunny</w:t>
      </w:r>
      <w:proofErr w:type="spellEnd"/>
      <w:r w:rsidRPr="00EE6D87">
        <w:rPr>
          <w:rFonts w:ascii="Arial" w:hAnsi="Arial" w:cs="Arial"/>
          <w:smallCaps/>
          <w:sz w:val="22"/>
          <w:szCs w:val="22"/>
          <w:lang w:val="pt-PT"/>
        </w:rPr>
        <w:t xml:space="preserve"> design</w:t>
      </w:r>
    </w:p>
    <w:p w:rsidR="00A46FCD" w:rsidRDefault="003D0891" w:rsidP="00F6419A">
      <w:pPr>
        <w:rPr>
          <w:rFonts w:ascii="Arial" w:hAnsi="Arial" w:cs="Arial"/>
          <w:b/>
          <w:smallCaps/>
          <w:sz w:val="22"/>
          <w:szCs w:val="22"/>
          <w:lang w:val="pt-PT"/>
        </w:rPr>
        <w:sectPr w:rsidR="00A46FCD" w:rsidSect="000B6B18">
          <w:pgSz w:w="11907" w:h="16840" w:code="9"/>
          <w:pgMar w:top="1418" w:right="1418" w:bottom="1418" w:left="1418" w:header="709" w:footer="709" w:gutter="0"/>
          <w:pgNumType w:start="1"/>
          <w:cols w:space="708"/>
          <w:docGrid w:linePitch="360"/>
        </w:sectPr>
      </w:pPr>
      <w:r w:rsidRPr="003D0891">
        <w:rPr>
          <w:rFonts w:ascii="Arial" w:hAnsi="Arial" w:cs="Arial"/>
          <w:b/>
          <w:smallCaps/>
          <w:noProof/>
          <w:sz w:val="22"/>
          <w:szCs w:val="22"/>
          <w:lang w:val="fr-FR" w:eastAsia="fr-FR"/>
        </w:rPr>
        <w:pict>
          <v:shape id="_x0000_s1253" type="#_x0000_t202" style="position:absolute;margin-left:410.65pt;margin-top:691.95pt;width:76.4pt;height:46.9pt;z-index:252087808;mso-width-relative:margin;mso-height-relative:margin" stroked="f">
            <v:textbox style="mso-next-textbox:#_x0000_s1253">
              <w:txbxContent>
                <w:p w:rsidR="00E9456F" w:rsidRPr="00A66D08" w:rsidRDefault="00E9456F" w:rsidP="00A66D08">
                  <w:pPr>
                    <w:rPr>
                      <w:lang w:val="en-US"/>
                    </w:rPr>
                  </w:pPr>
                </w:p>
              </w:txbxContent>
            </v:textbox>
          </v:shape>
        </w:pict>
      </w:r>
      <w:r w:rsidR="00133FEA">
        <w:rPr>
          <w:rFonts w:ascii="Arial" w:hAnsi="Arial" w:cs="Arial"/>
          <w:b/>
          <w:smallCaps/>
          <w:noProof/>
          <w:sz w:val="22"/>
          <w:szCs w:val="22"/>
          <w:lang w:val="pt-PT" w:eastAsia="pt-PT"/>
        </w:rPr>
        <w:drawing>
          <wp:anchor distT="0" distB="0" distL="114300" distR="114300" simplePos="0" relativeHeight="252059136" behindDoc="0" locked="0" layoutInCell="1" allowOverlap="1">
            <wp:simplePos x="0" y="0"/>
            <wp:positionH relativeFrom="column">
              <wp:posOffset>-100330</wp:posOffset>
            </wp:positionH>
            <wp:positionV relativeFrom="paragraph">
              <wp:posOffset>91440</wp:posOffset>
            </wp:positionV>
            <wp:extent cx="5991225" cy="4819650"/>
            <wp:effectExtent l="19050" t="0" r="9525" b="0"/>
            <wp:wrapNone/>
            <wp:docPr id="139"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01" cstate="print"/>
                    <a:srcRect l="21983" t="17460" r="18843" b="6349"/>
                    <a:stretch>
                      <a:fillRect/>
                    </a:stretch>
                  </pic:blipFill>
                  <pic:spPr bwMode="auto">
                    <a:xfrm>
                      <a:off x="0" y="0"/>
                      <a:ext cx="5991225" cy="4819650"/>
                    </a:xfrm>
                    <a:prstGeom prst="rect">
                      <a:avLst/>
                    </a:prstGeom>
                    <a:noFill/>
                    <a:ln w="9525">
                      <a:noFill/>
                      <a:miter lim="800000"/>
                      <a:headEnd/>
                      <a:tailEnd/>
                    </a:ln>
                  </pic:spPr>
                </pic:pic>
              </a:graphicData>
            </a:graphic>
          </wp:anchor>
        </w:drawing>
      </w:r>
      <w:r w:rsidR="00133FEA">
        <w:rPr>
          <w:rFonts w:ascii="Arial" w:hAnsi="Arial" w:cs="Arial"/>
          <w:b/>
          <w:smallCaps/>
          <w:noProof/>
          <w:sz w:val="22"/>
          <w:szCs w:val="22"/>
          <w:lang w:val="pt-PT" w:eastAsia="pt-PT"/>
        </w:rPr>
        <w:drawing>
          <wp:anchor distT="0" distB="0" distL="114300" distR="114300" simplePos="0" relativeHeight="252060160" behindDoc="0" locked="0" layoutInCell="1" allowOverlap="1">
            <wp:simplePos x="0" y="0"/>
            <wp:positionH relativeFrom="column">
              <wp:posOffset>-72390</wp:posOffset>
            </wp:positionH>
            <wp:positionV relativeFrom="paragraph">
              <wp:posOffset>4910455</wp:posOffset>
            </wp:positionV>
            <wp:extent cx="5953125" cy="3789680"/>
            <wp:effectExtent l="19050" t="0" r="9525" b="0"/>
            <wp:wrapNone/>
            <wp:docPr id="140"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202" cstate="print"/>
                    <a:srcRect l="22314" t="33598" r="19008" b="6614"/>
                    <a:stretch>
                      <a:fillRect/>
                    </a:stretch>
                  </pic:blipFill>
                  <pic:spPr bwMode="auto">
                    <a:xfrm>
                      <a:off x="0" y="0"/>
                      <a:ext cx="5953125" cy="3789680"/>
                    </a:xfrm>
                    <a:prstGeom prst="rect">
                      <a:avLst/>
                    </a:prstGeom>
                    <a:noFill/>
                    <a:ln w="9525">
                      <a:noFill/>
                      <a:miter lim="800000"/>
                      <a:headEnd/>
                      <a:tailEnd/>
                    </a:ln>
                  </pic:spPr>
                </pic:pic>
              </a:graphicData>
            </a:graphic>
          </wp:anchor>
        </w:drawing>
      </w:r>
    </w:p>
    <w:p w:rsidR="00F6419A" w:rsidRPr="001D2635" w:rsidRDefault="00F6419A" w:rsidP="00F6419A">
      <w:pPr>
        <w:rPr>
          <w:rFonts w:ascii="Arial" w:hAnsi="Arial" w:cs="Arial"/>
          <w:b/>
          <w:smallCaps/>
          <w:sz w:val="22"/>
          <w:szCs w:val="22"/>
          <w:lang w:val="pt-PT"/>
        </w:rPr>
      </w:pPr>
    </w:p>
    <w:p w:rsidR="001D2635" w:rsidRDefault="001D2635" w:rsidP="00FC08BB">
      <w:pPr>
        <w:tabs>
          <w:tab w:val="left" w:pos="0"/>
        </w:tabs>
        <w:spacing w:line="360" w:lineRule="auto"/>
        <w:ind w:left="792"/>
        <w:jc w:val="both"/>
        <w:outlineLvl w:val="0"/>
        <w:rPr>
          <w:rFonts w:ascii="Arial" w:hAnsi="Arial" w:cs="Arial"/>
          <w:b/>
          <w:smallCaps/>
          <w:sz w:val="22"/>
          <w:szCs w:val="22"/>
          <w:lang w:val="pt-PT"/>
        </w:rPr>
      </w:pPr>
      <w:bookmarkStart w:id="1289" w:name="_Toc278121879"/>
      <w:r w:rsidRPr="001D2635">
        <w:rPr>
          <w:rFonts w:ascii="Arial" w:hAnsi="Arial" w:cs="Arial"/>
          <w:b/>
          <w:smallCaps/>
          <w:sz w:val="22"/>
          <w:szCs w:val="22"/>
          <w:lang w:val="pt-PT"/>
        </w:rPr>
        <w:t>Anexo IV</w:t>
      </w:r>
      <w:r w:rsidR="00F6419A">
        <w:rPr>
          <w:rFonts w:ascii="Arial" w:hAnsi="Arial" w:cs="Arial"/>
          <w:b/>
          <w:smallCaps/>
          <w:sz w:val="22"/>
          <w:szCs w:val="22"/>
          <w:lang w:val="pt-PT"/>
        </w:rPr>
        <w:t xml:space="preserve"> – </w:t>
      </w:r>
      <w:proofErr w:type="spellStart"/>
      <w:r w:rsidR="00F6419A">
        <w:rPr>
          <w:rFonts w:ascii="Arial" w:hAnsi="Arial" w:cs="Arial"/>
          <w:b/>
          <w:smallCaps/>
          <w:sz w:val="22"/>
          <w:szCs w:val="22"/>
          <w:lang w:val="pt-PT"/>
        </w:rPr>
        <w:t>Business</w:t>
      </w:r>
      <w:proofErr w:type="spellEnd"/>
      <w:r w:rsidR="00F6419A">
        <w:rPr>
          <w:rFonts w:ascii="Arial" w:hAnsi="Arial" w:cs="Arial"/>
          <w:b/>
          <w:smallCaps/>
          <w:sz w:val="22"/>
          <w:szCs w:val="22"/>
          <w:lang w:val="pt-PT"/>
        </w:rPr>
        <w:t xml:space="preserve"> case instalação PV de 63,48kWp</w:t>
      </w:r>
      <w:bookmarkEnd w:id="1289"/>
    </w:p>
    <w:p w:rsidR="00F6419A" w:rsidRDefault="003D0891" w:rsidP="00F6419A">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54" type="#_x0000_t202" style="position:absolute;margin-left:661.5pt;margin-top:417.25pt;width:76.4pt;height:46.9pt;z-index:252088832;mso-width-relative:margin;mso-height-relative:margin" stroked="f">
            <v:textbox style="mso-next-textbox:#_x0000_s1254">
              <w:txbxContent>
                <w:p w:rsidR="00E9456F" w:rsidRPr="00A66D08" w:rsidRDefault="00E9456F" w:rsidP="00A66D08">
                  <w:pPr>
                    <w:rPr>
                      <w:lang w:val="en-US"/>
                    </w:rPr>
                  </w:pPr>
                </w:p>
              </w:txbxContent>
            </v:textbox>
          </v:shape>
        </w:pict>
      </w:r>
      <w:r w:rsidR="00A46FCD">
        <w:rPr>
          <w:rFonts w:ascii="Arial" w:hAnsi="Arial" w:cs="Arial"/>
          <w:b/>
          <w:smallCaps/>
          <w:noProof/>
          <w:sz w:val="22"/>
          <w:szCs w:val="22"/>
          <w:lang w:val="pt-PT" w:eastAsia="pt-PT"/>
        </w:rPr>
        <w:drawing>
          <wp:anchor distT="0" distB="0" distL="114300" distR="114300" simplePos="0" relativeHeight="252036608" behindDoc="0" locked="0" layoutInCell="1" allowOverlap="1">
            <wp:simplePos x="0" y="0"/>
            <wp:positionH relativeFrom="column">
              <wp:posOffset>-157480</wp:posOffset>
            </wp:positionH>
            <wp:positionV relativeFrom="paragraph">
              <wp:posOffset>22225</wp:posOffset>
            </wp:positionV>
            <wp:extent cx="9201150" cy="5282790"/>
            <wp:effectExtent l="19050" t="0" r="0" b="0"/>
            <wp:wrapNone/>
            <wp:docPr id="118"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03" cstate="print"/>
                    <a:srcRect l="8997" t="15753" r="6491" b="6678"/>
                    <a:stretch>
                      <a:fillRect/>
                    </a:stretch>
                  </pic:blipFill>
                  <pic:spPr bwMode="auto">
                    <a:xfrm>
                      <a:off x="0" y="0"/>
                      <a:ext cx="9201659" cy="5283082"/>
                    </a:xfrm>
                    <a:prstGeom prst="rect">
                      <a:avLst/>
                    </a:prstGeom>
                    <a:noFill/>
                    <a:ln w="9525">
                      <a:noFill/>
                      <a:miter lim="800000"/>
                      <a:headEnd/>
                      <a:tailEnd/>
                    </a:ln>
                  </pic:spPr>
                </pic:pic>
              </a:graphicData>
            </a:graphic>
          </wp:anchor>
        </w:drawing>
      </w:r>
      <w:r w:rsidR="00F6419A">
        <w:rPr>
          <w:rFonts w:ascii="Arial" w:hAnsi="Arial" w:cs="Arial"/>
          <w:b/>
          <w:smallCaps/>
          <w:sz w:val="22"/>
          <w:szCs w:val="22"/>
          <w:lang w:val="pt-PT"/>
        </w:rPr>
        <w:br w:type="page"/>
      </w:r>
    </w:p>
    <w:p w:rsidR="001D2635" w:rsidRDefault="001D2635" w:rsidP="00FC08BB">
      <w:pPr>
        <w:tabs>
          <w:tab w:val="left" w:pos="0"/>
        </w:tabs>
        <w:spacing w:line="360" w:lineRule="auto"/>
        <w:ind w:left="792"/>
        <w:jc w:val="both"/>
        <w:outlineLvl w:val="0"/>
        <w:rPr>
          <w:rFonts w:ascii="Arial" w:hAnsi="Arial" w:cs="Arial"/>
          <w:b/>
          <w:smallCaps/>
          <w:sz w:val="22"/>
          <w:szCs w:val="22"/>
          <w:lang w:val="pt-PT"/>
        </w:rPr>
      </w:pPr>
      <w:bookmarkStart w:id="1290" w:name="_Toc278121880"/>
      <w:r w:rsidRPr="001D2635">
        <w:rPr>
          <w:rFonts w:ascii="Arial" w:hAnsi="Arial" w:cs="Arial"/>
          <w:b/>
          <w:smallCaps/>
          <w:sz w:val="22"/>
          <w:szCs w:val="22"/>
          <w:lang w:val="pt-PT"/>
        </w:rPr>
        <w:lastRenderedPageBreak/>
        <w:t>Anexo V</w:t>
      </w:r>
      <w:r w:rsidR="00F6419A">
        <w:rPr>
          <w:rFonts w:ascii="Arial" w:hAnsi="Arial" w:cs="Arial"/>
          <w:b/>
          <w:smallCaps/>
          <w:sz w:val="22"/>
          <w:szCs w:val="22"/>
          <w:lang w:val="pt-PT"/>
        </w:rPr>
        <w:t xml:space="preserve"> – </w:t>
      </w:r>
      <w:proofErr w:type="spellStart"/>
      <w:r w:rsidR="00F6419A">
        <w:rPr>
          <w:rFonts w:ascii="Arial" w:hAnsi="Arial" w:cs="Arial"/>
          <w:b/>
          <w:smallCaps/>
          <w:sz w:val="22"/>
          <w:szCs w:val="22"/>
          <w:lang w:val="pt-PT"/>
        </w:rPr>
        <w:t>Business</w:t>
      </w:r>
      <w:proofErr w:type="spellEnd"/>
      <w:r w:rsidR="00F6419A">
        <w:rPr>
          <w:rFonts w:ascii="Arial" w:hAnsi="Arial" w:cs="Arial"/>
          <w:b/>
          <w:smallCaps/>
          <w:sz w:val="22"/>
          <w:szCs w:val="22"/>
          <w:lang w:val="pt-PT"/>
        </w:rPr>
        <w:t xml:space="preserve"> case instalação PV de 8,28kWp</w:t>
      </w:r>
      <w:bookmarkEnd w:id="1290"/>
    </w:p>
    <w:p w:rsidR="00A46FCD" w:rsidRDefault="003D0891" w:rsidP="00F6419A">
      <w:pPr>
        <w:rPr>
          <w:rFonts w:ascii="Arial" w:hAnsi="Arial" w:cs="Arial"/>
          <w:b/>
          <w:smallCaps/>
          <w:sz w:val="22"/>
          <w:szCs w:val="22"/>
          <w:lang w:val="pt-PT"/>
        </w:rPr>
        <w:sectPr w:rsidR="00A46FCD" w:rsidSect="00A46FCD">
          <w:pgSz w:w="16840" w:h="11907" w:orient="landscape" w:code="9"/>
          <w:pgMar w:top="1418" w:right="1418" w:bottom="1418" w:left="1418" w:header="709" w:footer="709" w:gutter="0"/>
          <w:pgNumType w:start="1"/>
          <w:cols w:space="708"/>
          <w:docGrid w:linePitch="360"/>
        </w:sectPr>
      </w:pPr>
      <w:r w:rsidRPr="003D0891">
        <w:rPr>
          <w:rFonts w:ascii="Arial" w:hAnsi="Arial" w:cs="Arial"/>
          <w:b/>
          <w:smallCaps/>
          <w:noProof/>
          <w:sz w:val="22"/>
          <w:szCs w:val="22"/>
          <w:lang w:val="fr-FR" w:eastAsia="fr-FR"/>
        </w:rPr>
        <w:pict>
          <v:shape id="_x0000_s1255" type="#_x0000_t202" style="position:absolute;margin-left:657.75pt;margin-top:429.9pt;width:76.4pt;height:46.9pt;z-index:252089856;mso-width-relative:margin;mso-height-relative:margin" stroked="f">
            <v:textbox style="mso-next-textbox:#_x0000_s1255">
              <w:txbxContent>
                <w:p w:rsidR="00E9456F" w:rsidRPr="00A66D08" w:rsidRDefault="00E9456F" w:rsidP="00A66D08">
                  <w:pPr>
                    <w:rPr>
                      <w:lang w:val="en-US"/>
                    </w:rPr>
                  </w:pPr>
                </w:p>
              </w:txbxContent>
            </v:textbox>
          </v:shape>
        </w:pict>
      </w:r>
      <w:r w:rsidRPr="003D0891">
        <w:rPr>
          <w:rFonts w:ascii="Arial" w:hAnsi="Arial" w:cs="Arial"/>
          <w:b/>
          <w:smallCaps/>
          <w:noProof/>
          <w:sz w:val="22"/>
          <w:szCs w:val="22"/>
          <w:lang w:val="fr-FR" w:eastAsia="fr-FR"/>
        </w:rPr>
        <w:pict>
          <v:oval id="_x0000_s1233" style="position:absolute;margin-left:322.1pt;margin-top:117.9pt;width:27pt;height:9.75pt;z-index:252038656;mso-width-relative:margin;mso-height-relative:margin" strokecolor="red" strokeweight="1pt">
            <v:fill opacity="0"/>
          </v:oval>
        </w:pict>
      </w:r>
      <w:r w:rsidRPr="003D0891">
        <w:rPr>
          <w:rFonts w:ascii="Arial" w:hAnsi="Arial" w:cs="Arial"/>
          <w:b/>
          <w:smallCaps/>
          <w:noProof/>
          <w:sz w:val="22"/>
          <w:szCs w:val="22"/>
          <w:lang w:val="fr-FR" w:eastAsia="fr-FR"/>
        </w:rPr>
        <w:pict>
          <v:oval id="_x0000_s1232" style="position:absolute;margin-left:322.1pt;margin-top:99.15pt;width:27pt;height:9.75pt;z-index:252037632;mso-width-relative:margin;mso-height-relative:margin" strokecolor="red" strokeweight="1pt">
            <v:fill opacity="0"/>
          </v:oval>
        </w:pict>
      </w:r>
      <w:r w:rsidR="00A46FCD">
        <w:rPr>
          <w:rFonts w:ascii="Arial" w:hAnsi="Arial" w:cs="Arial"/>
          <w:b/>
          <w:smallCaps/>
          <w:noProof/>
          <w:sz w:val="22"/>
          <w:szCs w:val="22"/>
          <w:lang w:val="pt-PT" w:eastAsia="pt-PT"/>
        </w:rPr>
        <w:drawing>
          <wp:anchor distT="0" distB="0" distL="114300" distR="114300" simplePos="0" relativeHeight="252035584" behindDoc="0" locked="0" layoutInCell="1" allowOverlap="1">
            <wp:simplePos x="0" y="0"/>
            <wp:positionH relativeFrom="column">
              <wp:posOffset>-138430</wp:posOffset>
            </wp:positionH>
            <wp:positionV relativeFrom="paragraph">
              <wp:posOffset>20954</wp:posOffset>
            </wp:positionV>
            <wp:extent cx="9221788" cy="5286375"/>
            <wp:effectExtent l="19050" t="0" r="0" b="0"/>
            <wp:wrapNone/>
            <wp:docPr id="117"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04" cstate="print"/>
                    <a:srcRect l="9105" t="16267" r="6491" b="6336"/>
                    <a:stretch>
                      <a:fillRect/>
                    </a:stretch>
                  </pic:blipFill>
                  <pic:spPr bwMode="auto">
                    <a:xfrm>
                      <a:off x="0" y="0"/>
                      <a:ext cx="9221788" cy="5286375"/>
                    </a:xfrm>
                    <a:prstGeom prst="rect">
                      <a:avLst/>
                    </a:prstGeom>
                    <a:noFill/>
                    <a:ln w="9525">
                      <a:noFill/>
                      <a:miter lim="800000"/>
                      <a:headEnd/>
                      <a:tailEnd/>
                    </a:ln>
                  </pic:spPr>
                </pic:pic>
              </a:graphicData>
            </a:graphic>
          </wp:anchor>
        </w:drawing>
      </w:r>
    </w:p>
    <w:p w:rsidR="001D2635" w:rsidRDefault="001D2635" w:rsidP="00FC08BB">
      <w:pPr>
        <w:tabs>
          <w:tab w:val="left" w:pos="0"/>
        </w:tabs>
        <w:spacing w:line="360" w:lineRule="auto"/>
        <w:ind w:left="792"/>
        <w:jc w:val="both"/>
        <w:outlineLvl w:val="0"/>
        <w:rPr>
          <w:rFonts w:ascii="Arial" w:hAnsi="Arial" w:cs="Arial"/>
          <w:b/>
          <w:smallCaps/>
          <w:sz w:val="22"/>
          <w:szCs w:val="22"/>
          <w:lang w:val="pt-PT"/>
        </w:rPr>
      </w:pPr>
      <w:bookmarkStart w:id="1291" w:name="_Toc278121881"/>
      <w:r w:rsidRPr="001D2635">
        <w:rPr>
          <w:rFonts w:ascii="Arial" w:hAnsi="Arial" w:cs="Arial"/>
          <w:b/>
          <w:smallCaps/>
          <w:sz w:val="22"/>
          <w:szCs w:val="22"/>
          <w:lang w:val="pt-PT"/>
        </w:rPr>
        <w:lastRenderedPageBreak/>
        <w:t>Anexo VI</w:t>
      </w:r>
      <w:r w:rsidR="00F6419A">
        <w:rPr>
          <w:rFonts w:ascii="Arial" w:hAnsi="Arial" w:cs="Arial"/>
          <w:b/>
          <w:smallCaps/>
          <w:sz w:val="22"/>
          <w:szCs w:val="22"/>
          <w:lang w:val="pt-PT"/>
        </w:rPr>
        <w:t xml:space="preserve"> – Relatórios PVsyst das instalações PV 16,79kWp e 75,90kWp</w:t>
      </w:r>
      <w:bookmarkEnd w:id="1291"/>
    </w:p>
    <w:p w:rsidR="00F6419A" w:rsidRPr="006204E3" w:rsidRDefault="006204E3" w:rsidP="006204E3">
      <w:pPr>
        <w:jc w:val="center"/>
        <w:rPr>
          <w:rFonts w:ascii="Arial" w:hAnsi="Arial" w:cs="Arial"/>
          <w:b/>
          <w:i/>
          <w:smallCaps/>
          <w:sz w:val="20"/>
          <w:szCs w:val="20"/>
          <w:u w:val="single"/>
          <w:lang w:val="pt-PT"/>
        </w:rPr>
      </w:pPr>
      <w:r w:rsidRPr="006204E3">
        <w:rPr>
          <w:rFonts w:ascii="Arial" w:hAnsi="Arial" w:cs="Arial"/>
          <w:b/>
          <w:i/>
          <w:smallCaps/>
          <w:sz w:val="20"/>
          <w:szCs w:val="20"/>
          <w:u w:val="single"/>
          <w:lang w:val="pt-PT"/>
        </w:rPr>
        <w:t>Sistema PV 16,79kWp</w:t>
      </w:r>
    </w:p>
    <w:p w:rsidR="000A0472" w:rsidRDefault="006204E3" w:rsidP="00F6419A">
      <w:pPr>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29440" behindDoc="0" locked="0" layoutInCell="1" allowOverlap="1">
            <wp:simplePos x="0" y="0"/>
            <wp:positionH relativeFrom="column">
              <wp:posOffset>-14605</wp:posOffset>
            </wp:positionH>
            <wp:positionV relativeFrom="paragraph">
              <wp:posOffset>65405</wp:posOffset>
            </wp:positionV>
            <wp:extent cx="5879465" cy="4276725"/>
            <wp:effectExtent l="19050" t="0" r="6985" b="0"/>
            <wp:wrapNone/>
            <wp:docPr id="11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5" cstate="print"/>
                    <a:srcRect l="18512" t="16138" r="16529" b="8201"/>
                    <a:stretch>
                      <a:fillRect/>
                    </a:stretch>
                  </pic:blipFill>
                  <pic:spPr bwMode="auto">
                    <a:xfrm>
                      <a:off x="0" y="0"/>
                      <a:ext cx="5879465" cy="4276725"/>
                    </a:xfrm>
                    <a:prstGeom prst="rect">
                      <a:avLst/>
                    </a:prstGeom>
                    <a:noFill/>
                    <a:ln w="9525">
                      <a:noFill/>
                      <a:miter lim="800000"/>
                      <a:headEnd/>
                      <a:tailEnd/>
                    </a:ln>
                  </pic:spPr>
                </pic:pic>
              </a:graphicData>
            </a:graphic>
          </wp:anchor>
        </w:drawing>
      </w: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6204E3" w:rsidP="00F6419A">
      <w:pPr>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30464" behindDoc="0" locked="0" layoutInCell="1" allowOverlap="1">
            <wp:simplePos x="0" y="0"/>
            <wp:positionH relativeFrom="column">
              <wp:posOffset>-14605</wp:posOffset>
            </wp:positionH>
            <wp:positionV relativeFrom="paragraph">
              <wp:posOffset>117475</wp:posOffset>
            </wp:positionV>
            <wp:extent cx="5879465" cy="4276725"/>
            <wp:effectExtent l="19050" t="0" r="6985" b="0"/>
            <wp:wrapNone/>
            <wp:docPr id="11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6" cstate="print"/>
                    <a:srcRect l="18512" t="17989" r="16529" b="6349"/>
                    <a:stretch>
                      <a:fillRect/>
                    </a:stretch>
                  </pic:blipFill>
                  <pic:spPr bwMode="auto">
                    <a:xfrm>
                      <a:off x="0" y="0"/>
                      <a:ext cx="5879465" cy="4276725"/>
                    </a:xfrm>
                    <a:prstGeom prst="rect">
                      <a:avLst/>
                    </a:prstGeom>
                    <a:noFill/>
                    <a:ln w="9525">
                      <a:noFill/>
                      <a:miter lim="800000"/>
                      <a:headEnd/>
                      <a:tailEnd/>
                    </a:ln>
                  </pic:spPr>
                </pic:pic>
              </a:graphicData>
            </a:graphic>
          </wp:anchor>
        </w:drawing>
      </w: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3D0891" w:rsidP="00F6419A">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56" type="#_x0000_t202" style="position:absolute;margin-left:414.4pt;margin-top:33.9pt;width:76.4pt;height:46.9pt;z-index:252090880;mso-width-relative:margin;mso-height-relative:margin" stroked="f">
            <v:textbox style="mso-next-textbox:#_x0000_s1256">
              <w:txbxContent>
                <w:p w:rsidR="00E9456F" w:rsidRPr="00A66D08" w:rsidRDefault="00E9456F" w:rsidP="00A66D08">
                  <w:pPr>
                    <w:rPr>
                      <w:lang w:val="en-US"/>
                    </w:rPr>
                  </w:pPr>
                </w:p>
              </w:txbxContent>
            </v:textbox>
          </v:shape>
        </w:pict>
      </w:r>
    </w:p>
    <w:p w:rsidR="000A0472" w:rsidRDefault="006204E3" w:rsidP="00F6419A">
      <w:pPr>
        <w:rPr>
          <w:rFonts w:ascii="Arial" w:hAnsi="Arial" w:cs="Arial"/>
          <w:b/>
          <w:smallCaps/>
          <w:sz w:val="22"/>
          <w:szCs w:val="22"/>
          <w:lang w:val="pt-PT"/>
        </w:rPr>
      </w:pPr>
      <w:r>
        <w:rPr>
          <w:rFonts w:ascii="Arial" w:hAnsi="Arial" w:cs="Arial"/>
          <w:b/>
          <w:smallCaps/>
          <w:noProof/>
          <w:sz w:val="22"/>
          <w:szCs w:val="22"/>
          <w:lang w:val="pt-PT" w:eastAsia="pt-PT"/>
        </w:rPr>
        <w:lastRenderedPageBreak/>
        <w:drawing>
          <wp:anchor distT="0" distB="0" distL="114300" distR="114300" simplePos="0" relativeHeight="252031488" behindDoc="0" locked="0" layoutInCell="1" allowOverlap="1">
            <wp:simplePos x="0" y="0"/>
            <wp:positionH relativeFrom="column">
              <wp:posOffset>-109855</wp:posOffset>
            </wp:positionH>
            <wp:positionV relativeFrom="paragraph">
              <wp:posOffset>-100330</wp:posOffset>
            </wp:positionV>
            <wp:extent cx="6096000" cy="4362450"/>
            <wp:effectExtent l="19050" t="0" r="0" b="0"/>
            <wp:wrapNone/>
            <wp:docPr id="11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7" cstate="print"/>
                    <a:srcRect l="18512" t="16931" r="16529" b="8730"/>
                    <a:stretch>
                      <a:fillRect/>
                    </a:stretch>
                  </pic:blipFill>
                  <pic:spPr bwMode="auto">
                    <a:xfrm>
                      <a:off x="0" y="0"/>
                      <a:ext cx="6096000" cy="4362450"/>
                    </a:xfrm>
                    <a:prstGeom prst="rect">
                      <a:avLst/>
                    </a:prstGeom>
                    <a:noFill/>
                    <a:ln w="9525">
                      <a:noFill/>
                      <a:miter lim="800000"/>
                      <a:headEnd/>
                      <a:tailEnd/>
                    </a:ln>
                  </pic:spPr>
                </pic:pic>
              </a:graphicData>
            </a:graphic>
          </wp:anchor>
        </w:drawing>
      </w: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0A0472" w:rsidP="00F6419A">
      <w:pPr>
        <w:rPr>
          <w:rFonts w:ascii="Arial" w:hAnsi="Arial" w:cs="Arial"/>
          <w:b/>
          <w:smallCaps/>
          <w:sz w:val="22"/>
          <w:szCs w:val="22"/>
          <w:lang w:val="pt-PT"/>
        </w:rPr>
      </w:pPr>
    </w:p>
    <w:p w:rsidR="000A0472"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57" type="#_x0000_t202" style="position:absolute;margin-left:412.9pt;margin-top:651.75pt;width:76.4pt;height:46.9pt;z-index:252091904;mso-width-relative:margin;mso-height-relative:margin" stroked="f">
            <v:textbox style="mso-next-textbox:#_x0000_s1257">
              <w:txbxContent>
                <w:p w:rsidR="00E9456F" w:rsidRPr="00A66D08" w:rsidRDefault="00E9456F" w:rsidP="00A66D08">
                  <w:pPr>
                    <w:rPr>
                      <w:lang w:val="en-US"/>
                    </w:rPr>
                  </w:pPr>
                </w:p>
              </w:txbxContent>
            </v:textbox>
          </v:shape>
        </w:pict>
      </w:r>
      <w:r w:rsidR="006204E3">
        <w:rPr>
          <w:rFonts w:ascii="Arial" w:hAnsi="Arial" w:cs="Arial"/>
          <w:b/>
          <w:smallCaps/>
          <w:noProof/>
          <w:sz w:val="22"/>
          <w:szCs w:val="22"/>
          <w:lang w:val="pt-PT" w:eastAsia="pt-PT"/>
        </w:rPr>
        <w:drawing>
          <wp:anchor distT="0" distB="0" distL="114300" distR="114300" simplePos="0" relativeHeight="252032512" behindDoc="0" locked="0" layoutInCell="1" allowOverlap="1">
            <wp:simplePos x="0" y="0"/>
            <wp:positionH relativeFrom="column">
              <wp:posOffset>-119380</wp:posOffset>
            </wp:positionH>
            <wp:positionV relativeFrom="paragraph">
              <wp:posOffset>3609975</wp:posOffset>
            </wp:positionV>
            <wp:extent cx="6105525" cy="4543425"/>
            <wp:effectExtent l="19050" t="0" r="9525" b="0"/>
            <wp:wrapNone/>
            <wp:docPr id="11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08" cstate="print"/>
                    <a:srcRect l="18347" t="16402" r="16529" b="6085"/>
                    <a:stretch>
                      <a:fillRect/>
                    </a:stretch>
                  </pic:blipFill>
                  <pic:spPr bwMode="auto">
                    <a:xfrm>
                      <a:off x="0" y="0"/>
                      <a:ext cx="6105525" cy="4543425"/>
                    </a:xfrm>
                    <a:prstGeom prst="rect">
                      <a:avLst/>
                    </a:prstGeom>
                    <a:noFill/>
                    <a:ln w="9525">
                      <a:noFill/>
                      <a:miter lim="800000"/>
                      <a:headEnd/>
                      <a:tailEnd/>
                    </a:ln>
                  </pic:spPr>
                </pic:pic>
              </a:graphicData>
            </a:graphic>
          </wp:anchor>
        </w:drawing>
      </w:r>
      <w:r w:rsidR="00AA4587">
        <w:rPr>
          <w:rFonts w:ascii="Arial" w:hAnsi="Arial" w:cs="Arial"/>
          <w:b/>
          <w:smallCaps/>
          <w:sz w:val="22"/>
          <w:szCs w:val="22"/>
          <w:lang w:val="pt-PT"/>
        </w:rPr>
        <w:t xml:space="preserve"> </w:t>
      </w:r>
      <w:r w:rsidR="000A0472">
        <w:rPr>
          <w:rFonts w:ascii="Arial" w:hAnsi="Arial" w:cs="Arial"/>
          <w:b/>
          <w:smallCaps/>
          <w:sz w:val="22"/>
          <w:szCs w:val="22"/>
          <w:lang w:val="pt-PT"/>
        </w:rPr>
        <w:br w:type="page"/>
      </w:r>
      <w:r w:rsidRPr="003D0891">
        <w:rPr>
          <w:rFonts w:ascii="Arial" w:hAnsi="Arial" w:cs="Arial"/>
          <w:b/>
          <w:smallCaps/>
          <w:noProof/>
          <w:sz w:val="22"/>
          <w:szCs w:val="22"/>
          <w:lang w:val="fr-FR" w:eastAsia="fr-FR"/>
        </w:rPr>
        <w:lastRenderedPageBreak/>
        <w:pict>
          <v:shape id="_x0000_s1258" type="#_x0000_t202" style="position:absolute;margin-left:424.9pt;margin-top:703.85pt;width:76.4pt;height:46.9pt;z-index:252092928;mso-width-relative:margin;mso-height-relative:margin" stroked="f">
            <v:textbox style="mso-next-textbox:#_x0000_s1258">
              <w:txbxContent>
                <w:p w:rsidR="00E9456F" w:rsidRPr="00A66D08" w:rsidRDefault="00E9456F" w:rsidP="00A66D08">
                  <w:pPr>
                    <w:rPr>
                      <w:lang w:val="en-US"/>
                    </w:rPr>
                  </w:pPr>
                </w:p>
              </w:txbxContent>
            </v:textbox>
          </v:shape>
        </w:pict>
      </w:r>
      <w:r w:rsidR="00A27121">
        <w:rPr>
          <w:rFonts w:ascii="Arial" w:hAnsi="Arial" w:cs="Arial"/>
          <w:b/>
          <w:smallCaps/>
          <w:noProof/>
          <w:sz w:val="22"/>
          <w:szCs w:val="22"/>
          <w:lang w:val="pt-PT" w:eastAsia="pt-PT"/>
        </w:rPr>
        <w:drawing>
          <wp:anchor distT="0" distB="0" distL="114300" distR="114300" simplePos="0" relativeHeight="252033536" behindDoc="0" locked="0" layoutInCell="1" allowOverlap="1">
            <wp:simplePos x="0" y="0"/>
            <wp:positionH relativeFrom="column">
              <wp:posOffset>-176530</wp:posOffset>
            </wp:positionH>
            <wp:positionV relativeFrom="paragraph">
              <wp:posOffset>4490720</wp:posOffset>
            </wp:positionV>
            <wp:extent cx="6210300" cy="4391025"/>
            <wp:effectExtent l="19050" t="0" r="0" b="0"/>
            <wp:wrapNone/>
            <wp:docPr id="11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09" cstate="print"/>
                    <a:srcRect l="18182" t="19841" r="16529" b="6349"/>
                    <a:stretch>
                      <a:fillRect/>
                    </a:stretch>
                  </pic:blipFill>
                  <pic:spPr bwMode="auto">
                    <a:xfrm>
                      <a:off x="0" y="0"/>
                      <a:ext cx="6210300" cy="4391025"/>
                    </a:xfrm>
                    <a:prstGeom prst="rect">
                      <a:avLst/>
                    </a:prstGeom>
                    <a:noFill/>
                    <a:ln w="9525">
                      <a:noFill/>
                      <a:miter lim="800000"/>
                      <a:headEnd/>
                      <a:tailEnd/>
                    </a:ln>
                  </pic:spPr>
                </pic:pic>
              </a:graphicData>
            </a:graphic>
          </wp:anchor>
        </w:drawing>
      </w:r>
      <w:r w:rsidR="00A27121">
        <w:rPr>
          <w:rFonts w:ascii="Arial" w:hAnsi="Arial" w:cs="Arial"/>
          <w:b/>
          <w:smallCaps/>
          <w:noProof/>
          <w:sz w:val="22"/>
          <w:szCs w:val="22"/>
          <w:lang w:val="pt-PT" w:eastAsia="pt-PT"/>
        </w:rPr>
        <w:drawing>
          <wp:anchor distT="0" distB="0" distL="114300" distR="114300" simplePos="0" relativeHeight="252034560" behindDoc="0" locked="0" layoutInCell="1" allowOverlap="1">
            <wp:simplePos x="0" y="0"/>
            <wp:positionH relativeFrom="column">
              <wp:posOffset>-177165</wp:posOffset>
            </wp:positionH>
            <wp:positionV relativeFrom="paragraph">
              <wp:posOffset>-119380</wp:posOffset>
            </wp:positionV>
            <wp:extent cx="6210300" cy="4626610"/>
            <wp:effectExtent l="19050" t="0" r="0" b="0"/>
            <wp:wrapNone/>
            <wp:docPr id="11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0" cstate="print"/>
                    <a:srcRect l="18182" t="15873" r="16364" b="6085"/>
                    <a:stretch>
                      <a:fillRect/>
                    </a:stretch>
                  </pic:blipFill>
                  <pic:spPr bwMode="auto">
                    <a:xfrm>
                      <a:off x="0" y="0"/>
                      <a:ext cx="6210300" cy="4626610"/>
                    </a:xfrm>
                    <a:prstGeom prst="rect">
                      <a:avLst/>
                    </a:prstGeom>
                    <a:noFill/>
                    <a:ln w="9525">
                      <a:noFill/>
                      <a:miter lim="800000"/>
                      <a:headEnd/>
                      <a:tailEnd/>
                    </a:ln>
                  </pic:spPr>
                </pic:pic>
              </a:graphicData>
            </a:graphic>
          </wp:anchor>
        </w:drawing>
      </w:r>
      <w:r w:rsidR="006204E3">
        <w:rPr>
          <w:rFonts w:ascii="Arial" w:hAnsi="Arial" w:cs="Arial"/>
          <w:b/>
          <w:smallCaps/>
          <w:sz w:val="22"/>
          <w:szCs w:val="22"/>
          <w:lang w:val="pt-PT"/>
        </w:rPr>
        <w:br w:type="page"/>
      </w:r>
    </w:p>
    <w:p w:rsidR="006204E3" w:rsidRPr="006204E3" w:rsidRDefault="003D0891" w:rsidP="006204E3">
      <w:pPr>
        <w:jc w:val="center"/>
        <w:rPr>
          <w:rFonts w:ascii="Arial" w:hAnsi="Arial" w:cs="Arial"/>
          <w:b/>
          <w:i/>
          <w:smallCaps/>
          <w:sz w:val="20"/>
          <w:szCs w:val="20"/>
          <w:u w:val="single"/>
          <w:lang w:val="pt-PT"/>
        </w:rPr>
      </w:pPr>
      <w:r w:rsidRPr="003D0891">
        <w:rPr>
          <w:rFonts w:ascii="Arial" w:hAnsi="Arial" w:cs="Arial"/>
          <w:b/>
          <w:i/>
          <w:smallCaps/>
          <w:noProof/>
          <w:sz w:val="20"/>
          <w:szCs w:val="20"/>
          <w:u w:val="single"/>
          <w:lang w:val="fr-FR" w:eastAsia="fr-FR"/>
        </w:rPr>
        <w:lastRenderedPageBreak/>
        <w:pict>
          <v:shape id="_x0000_s1259" type="#_x0000_t202" style="position:absolute;left:0;text-align:left;margin-left:424.9pt;margin-top:714.35pt;width:76.4pt;height:46.9pt;z-index:252093952;mso-width-relative:margin;mso-height-relative:margin" stroked="f">
            <v:textbox style="mso-next-textbox:#_x0000_s1259">
              <w:txbxContent>
                <w:p w:rsidR="00E9456F" w:rsidRPr="00A66D08" w:rsidRDefault="00E9456F" w:rsidP="00A66D08">
                  <w:pPr>
                    <w:rPr>
                      <w:lang w:val="en-US"/>
                    </w:rPr>
                  </w:pPr>
                </w:p>
              </w:txbxContent>
            </v:textbox>
          </v:shape>
        </w:pict>
      </w:r>
      <w:r w:rsidR="006204E3" w:rsidRPr="006204E3">
        <w:rPr>
          <w:rFonts w:ascii="Arial" w:hAnsi="Arial" w:cs="Arial"/>
          <w:b/>
          <w:i/>
          <w:smallCaps/>
          <w:sz w:val="20"/>
          <w:szCs w:val="20"/>
          <w:u w:val="single"/>
          <w:lang w:val="pt-PT"/>
        </w:rPr>
        <w:t>Sistema PV 75,90kWp</w:t>
      </w:r>
    </w:p>
    <w:p w:rsidR="006204E3" w:rsidRDefault="006204E3">
      <w:pPr>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23296" behindDoc="0" locked="0" layoutInCell="1" allowOverlap="1">
            <wp:simplePos x="0" y="0"/>
            <wp:positionH relativeFrom="column">
              <wp:posOffset>-81280</wp:posOffset>
            </wp:positionH>
            <wp:positionV relativeFrom="paragraph">
              <wp:posOffset>39370</wp:posOffset>
            </wp:positionV>
            <wp:extent cx="6038850" cy="4305300"/>
            <wp:effectExtent l="19050" t="0" r="0" b="0"/>
            <wp:wrapNone/>
            <wp:docPr id="8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1" cstate="print"/>
                    <a:srcRect l="18672" t="20500" r="16719" b="5750"/>
                    <a:stretch>
                      <a:fillRect/>
                    </a:stretch>
                  </pic:blipFill>
                  <pic:spPr bwMode="auto">
                    <a:xfrm>
                      <a:off x="0" y="0"/>
                      <a:ext cx="6038850" cy="4305300"/>
                    </a:xfrm>
                    <a:prstGeom prst="rect">
                      <a:avLst/>
                    </a:prstGeom>
                    <a:noFill/>
                    <a:ln w="9525">
                      <a:noFill/>
                      <a:miter lim="800000"/>
                      <a:headEnd/>
                      <a:tailEnd/>
                    </a:ln>
                  </pic:spPr>
                </pic:pic>
              </a:graphicData>
            </a:graphic>
          </wp:anchor>
        </w:drawing>
      </w:r>
    </w:p>
    <w:p w:rsidR="006204E3" w:rsidRDefault="006204E3">
      <w:pPr>
        <w:rPr>
          <w:rFonts w:ascii="Arial" w:hAnsi="Arial" w:cs="Arial"/>
          <w:b/>
          <w:smallCaps/>
          <w:sz w:val="22"/>
          <w:szCs w:val="22"/>
          <w:lang w:val="pt-PT"/>
        </w:rPr>
      </w:pPr>
    </w:p>
    <w:p w:rsidR="00AA4587" w:rsidRDefault="00AA4587">
      <w:pPr>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24320" behindDoc="0" locked="0" layoutInCell="1" allowOverlap="1">
            <wp:simplePos x="0" y="0"/>
            <wp:positionH relativeFrom="column">
              <wp:posOffset>-109855</wp:posOffset>
            </wp:positionH>
            <wp:positionV relativeFrom="paragraph">
              <wp:posOffset>4023360</wp:posOffset>
            </wp:positionV>
            <wp:extent cx="6096000" cy="4514850"/>
            <wp:effectExtent l="19050" t="0" r="0" b="0"/>
            <wp:wrapNone/>
            <wp:docPr id="8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2" cstate="print"/>
                    <a:srcRect l="18347" t="17725" r="16364" b="4762"/>
                    <a:stretch>
                      <a:fillRect/>
                    </a:stretch>
                  </pic:blipFill>
                  <pic:spPr bwMode="auto">
                    <a:xfrm>
                      <a:off x="0" y="0"/>
                      <a:ext cx="6096000" cy="4514850"/>
                    </a:xfrm>
                    <a:prstGeom prst="rect">
                      <a:avLst/>
                    </a:prstGeom>
                    <a:noFill/>
                    <a:ln w="9525">
                      <a:noFill/>
                      <a:miter lim="800000"/>
                      <a:headEnd/>
                      <a:tailEnd/>
                    </a:ln>
                  </pic:spPr>
                </pic:pic>
              </a:graphicData>
            </a:graphic>
          </wp:anchor>
        </w:drawing>
      </w:r>
      <w:r>
        <w:rPr>
          <w:rFonts w:ascii="Arial" w:hAnsi="Arial" w:cs="Arial"/>
          <w:b/>
          <w:smallCaps/>
          <w:sz w:val="22"/>
          <w:szCs w:val="22"/>
          <w:lang w:val="pt-PT"/>
        </w:rPr>
        <w:t xml:space="preserve"> </w:t>
      </w:r>
      <w:r>
        <w:rPr>
          <w:rFonts w:ascii="Arial" w:hAnsi="Arial" w:cs="Arial"/>
          <w:b/>
          <w:smallCaps/>
          <w:sz w:val="22"/>
          <w:szCs w:val="22"/>
          <w:lang w:val="pt-PT"/>
        </w:rPr>
        <w:br w:type="page"/>
      </w:r>
    </w:p>
    <w:p w:rsidR="00AA4587"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lastRenderedPageBreak/>
        <w:pict>
          <v:shape id="_x0000_s1260" type="#_x0000_t202" style="position:absolute;margin-left:423.4pt;margin-top:700.85pt;width:76.4pt;height:46.9pt;z-index:252094976;mso-width-relative:margin;mso-height-relative:margin" stroked="f">
            <v:textbox style="mso-next-textbox:#_x0000_s1260">
              <w:txbxContent>
                <w:p w:rsidR="00E9456F" w:rsidRPr="00A66D08" w:rsidRDefault="00E9456F" w:rsidP="00A66D08">
                  <w:pPr>
                    <w:rPr>
                      <w:lang w:val="en-US"/>
                    </w:rPr>
                  </w:pPr>
                </w:p>
              </w:txbxContent>
            </v:textbox>
          </v:shape>
        </w:pict>
      </w:r>
      <w:r w:rsidR="006204E3">
        <w:rPr>
          <w:rFonts w:ascii="Arial" w:hAnsi="Arial" w:cs="Arial"/>
          <w:b/>
          <w:smallCaps/>
          <w:noProof/>
          <w:sz w:val="22"/>
          <w:szCs w:val="22"/>
          <w:lang w:val="pt-PT" w:eastAsia="pt-PT"/>
        </w:rPr>
        <w:drawing>
          <wp:anchor distT="0" distB="0" distL="114300" distR="114300" simplePos="0" relativeHeight="252025344" behindDoc="0" locked="0" layoutInCell="1" allowOverlap="1">
            <wp:simplePos x="0" y="0"/>
            <wp:positionH relativeFrom="column">
              <wp:posOffset>-100330</wp:posOffset>
            </wp:positionH>
            <wp:positionV relativeFrom="paragraph">
              <wp:posOffset>4328795</wp:posOffset>
            </wp:positionV>
            <wp:extent cx="6124575" cy="4381500"/>
            <wp:effectExtent l="19050" t="0" r="9525" b="0"/>
            <wp:wrapNone/>
            <wp:docPr id="10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3" cstate="print"/>
                    <a:srcRect l="18512" t="20370" r="16198" b="4762"/>
                    <a:stretch>
                      <a:fillRect/>
                    </a:stretch>
                  </pic:blipFill>
                  <pic:spPr bwMode="auto">
                    <a:xfrm>
                      <a:off x="0" y="0"/>
                      <a:ext cx="6124575" cy="4381500"/>
                    </a:xfrm>
                    <a:prstGeom prst="rect">
                      <a:avLst/>
                    </a:prstGeom>
                    <a:noFill/>
                    <a:ln w="9525">
                      <a:noFill/>
                      <a:miter lim="800000"/>
                      <a:headEnd/>
                      <a:tailEnd/>
                    </a:ln>
                  </pic:spPr>
                </pic:pic>
              </a:graphicData>
            </a:graphic>
          </wp:anchor>
        </w:drawing>
      </w:r>
      <w:r w:rsidR="006204E3">
        <w:rPr>
          <w:rFonts w:ascii="Arial" w:hAnsi="Arial" w:cs="Arial"/>
          <w:b/>
          <w:smallCaps/>
          <w:noProof/>
          <w:sz w:val="22"/>
          <w:szCs w:val="22"/>
          <w:lang w:val="pt-PT" w:eastAsia="pt-PT"/>
        </w:rPr>
        <w:drawing>
          <wp:anchor distT="0" distB="0" distL="114300" distR="114300" simplePos="0" relativeHeight="252026368" behindDoc="0" locked="0" layoutInCell="1" allowOverlap="1">
            <wp:simplePos x="0" y="0"/>
            <wp:positionH relativeFrom="column">
              <wp:posOffset>-109855</wp:posOffset>
            </wp:positionH>
            <wp:positionV relativeFrom="paragraph">
              <wp:posOffset>-157480</wp:posOffset>
            </wp:positionV>
            <wp:extent cx="6115050" cy="4486275"/>
            <wp:effectExtent l="19050" t="0" r="0" b="0"/>
            <wp:wrapNone/>
            <wp:docPr id="10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4" cstate="print"/>
                    <a:srcRect l="18347" t="15873" r="16364" b="7407"/>
                    <a:stretch>
                      <a:fillRect/>
                    </a:stretch>
                  </pic:blipFill>
                  <pic:spPr bwMode="auto">
                    <a:xfrm>
                      <a:off x="0" y="0"/>
                      <a:ext cx="6115050" cy="4486275"/>
                    </a:xfrm>
                    <a:prstGeom prst="rect">
                      <a:avLst/>
                    </a:prstGeom>
                    <a:noFill/>
                    <a:ln w="9525">
                      <a:noFill/>
                      <a:miter lim="800000"/>
                      <a:headEnd/>
                      <a:tailEnd/>
                    </a:ln>
                  </pic:spPr>
                </pic:pic>
              </a:graphicData>
            </a:graphic>
          </wp:anchor>
        </w:drawing>
      </w:r>
      <w:r w:rsidR="00AA4587">
        <w:rPr>
          <w:rFonts w:ascii="Arial" w:hAnsi="Arial" w:cs="Arial"/>
          <w:b/>
          <w:smallCaps/>
          <w:sz w:val="22"/>
          <w:szCs w:val="22"/>
          <w:lang w:val="pt-PT"/>
        </w:rPr>
        <w:br w:type="page"/>
      </w:r>
    </w:p>
    <w:p w:rsidR="00AA4587" w:rsidRDefault="003D0891">
      <w:pPr>
        <w:rPr>
          <w:rFonts w:ascii="Arial" w:hAnsi="Arial" w:cs="Arial"/>
          <w:b/>
          <w:smallCaps/>
          <w:sz w:val="22"/>
          <w:szCs w:val="22"/>
          <w:lang w:val="pt-PT"/>
        </w:rPr>
      </w:pPr>
      <w:r w:rsidRPr="003D0891">
        <w:rPr>
          <w:rFonts w:ascii="Arial" w:hAnsi="Arial" w:cs="Arial"/>
          <w:b/>
          <w:smallCaps/>
          <w:noProof/>
          <w:sz w:val="22"/>
          <w:szCs w:val="22"/>
          <w:lang w:val="fr-FR" w:eastAsia="fr-FR"/>
        </w:rPr>
        <w:lastRenderedPageBreak/>
        <w:pict>
          <v:shape id="_x0000_s1261" type="#_x0000_t202" style="position:absolute;margin-left:411.4pt;margin-top:703.1pt;width:76.4pt;height:46.9pt;z-index:252096000;mso-width-relative:margin;mso-height-relative:margin" stroked="f">
            <v:textbox style="mso-next-textbox:#_x0000_s1261">
              <w:txbxContent>
                <w:p w:rsidR="00E9456F" w:rsidRPr="00A66D08" w:rsidRDefault="00E9456F" w:rsidP="00A66D08">
                  <w:pPr>
                    <w:rPr>
                      <w:lang w:val="en-US"/>
                    </w:rPr>
                  </w:pPr>
                </w:p>
              </w:txbxContent>
            </v:textbox>
          </v:shape>
        </w:pict>
      </w:r>
      <w:r w:rsidR="006204E3">
        <w:rPr>
          <w:rFonts w:ascii="Arial" w:hAnsi="Arial" w:cs="Arial"/>
          <w:b/>
          <w:smallCaps/>
          <w:noProof/>
          <w:sz w:val="22"/>
          <w:szCs w:val="22"/>
          <w:lang w:val="pt-PT" w:eastAsia="pt-PT"/>
        </w:rPr>
        <w:drawing>
          <wp:anchor distT="0" distB="0" distL="114300" distR="114300" simplePos="0" relativeHeight="252028416" behindDoc="0" locked="0" layoutInCell="1" allowOverlap="1">
            <wp:simplePos x="0" y="0"/>
            <wp:positionH relativeFrom="column">
              <wp:posOffset>-100330</wp:posOffset>
            </wp:positionH>
            <wp:positionV relativeFrom="paragraph">
              <wp:posOffset>4424045</wp:posOffset>
            </wp:positionV>
            <wp:extent cx="6096000" cy="4200525"/>
            <wp:effectExtent l="19050" t="0" r="0" b="0"/>
            <wp:wrapNone/>
            <wp:docPr id="10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5" cstate="print"/>
                    <a:srcRect l="18512" t="23016" r="16529" b="5291"/>
                    <a:stretch>
                      <a:fillRect/>
                    </a:stretch>
                  </pic:blipFill>
                  <pic:spPr bwMode="auto">
                    <a:xfrm>
                      <a:off x="0" y="0"/>
                      <a:ext cx="6096000" cy="4200525"/>
                    </a:xfrm>
                    <a:prstGeom prst="rect">
                      <a:avLst/>
                    </a:prstGeom>
                    <a:noFill/>
                    <a:ln w="9525">
                      <a:noFill/>
                      <a:miter lim="800000"/>
                      <a:headEnd/>
                      <a:tailEnd/>
                    </a:ln>
                  </pic:spPr>
                </pic:pic>
              </a:graphicData>
            </a:graphic>
          </wp:anchor>
        </w:drawing>
      </w:r>
      <w:r w:rsidR="006204E3">
        <w:rPr>
          <w:rFonts w:ascii="Arial" w:hAnsi="Arial" w:cs="Arial"/>
          <w:b/>
          <w:smallCaps/>
          <w:noProof/>
          <w:sz w:val="22"/>
          <w:szCs w:val="22"/>
          <w:lang w:val="pt-PT" w:eastAsia="pt-PT"/>
        </w:rPr>
        <w:drawing>
          <wp:anchor distT="0" distB="0" distL="114300" distR="114300" simplePos="0" relativeHeight="251667966" behindDoc="0" locked="0" layoutInCell="1" allowOverlap="1">
            <wp:simplePos x="0" y="0"/>
            <wp:positionH relativeFrom="column">
              <wp:posOffset>-119380</wp:posOffset>
            </wp:positionH>
            <wp:positionV relativeFrom="paragraph">
              <wp:posOffset>-233680</wp:posOffset>
            </wp:positionV>
            <wp:extent cx="6124575" cy="4666615"/>
            <wp:effectExtent l="19050" t="0" r="9525" b="0"/>
            <wp:wrapNone/>
            <wp:docPr id="11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6" cstate="print"/>
                    <a:srcRect l="18347" t="16138" r="16364" b="4233"/>
                    <a:stretch>
                      <a:fillRect/>
                    </a:stretch>
                  </pic:blipFill>
                  <pic:spPr bwMode="auto">
                    <a:xfrm>
                      <a:off x="0" y="0"/>
                      <a:ext cx="6124575" cy="4666615"/>
                    </a:xfrm>
                    <a:prstGeom prst="rect">
                      <a:avLst/>
                    </a:prstGeom>
                    <a:noFill/>
                    <a:ln w="9525">
                      <a:noFill/>
                      <a:miter lim="800000"/>
                      <a:headEnd/>
                      <a:tailEnd/>
                    </a:ln>
                  </pic:spPr>
                </pic:pic>
              </a:graphicData>
            </a:graphic>
          </wp:anchor>
        </w:drawing>
      </w:r>
      <w:r w:rsidR="00AA4587">
        <w:rPr>
          <w:rFonts w:ascii="Arial" w:hAnsi="Arial" w:cs="Arial"/>
          <w:b/>
          <w:smallCaps/>
          <w:sz w:val="22"/>
          <w:szCs w:val="22"/>
          <w:lang w:val="pt-PT"/>
        </w:rPr>
        <w:br w:type="page"/>
      </w:r>
    </w:p>
    <w:p w:rsidR="001D2635" w:rsidRDefault="001D2635" w:rsidP="00FC08BB">
      <w:pPr>
        <w:tabs>
          <w:tab w:val="left" w:pos="0"/>
        </w:tabs>
        <w:spacing w:line="360" w:lineRule="auto"/>
        <w:ind w:left="792"/>
        <w:jc w:val="both"/>
        <w:outlineLvl w:val="0"/>
        <w:rPr>
          <w:rFonts w:ascii="Arial" w:hAnsi="Arial" w:cs="Arial"/>
          <w:b/>
          <w:smallCaps/>
          <w:sz w:val="22"/>
          <w:szCs w:val="22"/>
          <w:lang w:val="pt-PT"/>
        </w:rPr>
      </w:pPr>
      <w:bookmarkStart w:id="1292" w:name="_Toc278121882"/>
      <w:r w:rsidRPr="001D2635">
        <w:rPr>
          <w:rFonts w:ascii="Arial" w:hAnsi="Arial" w:cs="Arial"/>
          <w:b/>
          <w:smallCaps/>
          <w:sz w:val="22"/>
          <w:szCs w:val="22"/>
          <w:lang w:val="pt-PT"/>
        </w:rPr>
        <w:lastRenderedPageBreak/>
        <w:t>Anexo VII</w:t>
      </w:r>
      <w:r w:rsidR="00F6419A">
        <w:rPr>
          <w:rFonts w:ascii="Arial" w:hAnsi="Arial" w:cs="Arial"/>
          <w:b/>
          <w:smallCaps/>
          <w:sz w:val="22"/>
          <w:szCs w:val="22"/>
          <w:lang w:val="pt-PT"/>
        </w:rPr>
        <w:t xml:space="preserve"> – Relatórios </w:t>
      </w:r>
      <w:proofErr w:type="spellStart"/>
      <w:r w:rsidR="00F6419A">
        <w:rPr>
          <w:rFonts w:ascii="Arial" w:hAnsi="Arial" w:cs="Arial"/>
          <w:b/>
          <w:smallCaps/>
          <w:sz w:val="22"/>
          <w:szCs w:val="22"/>
          <w:lang w:val="pt-PT"/>
        </w:rPr>
        <w:t>Sunny</w:t>
      </w:r>
      <w:proofErr w:type="spellEnd"/>
      <w:r w:rsidR="00F6419A">
        <w:rPr>
          <w:rFonts w:ascii="Arial" w:hAnsi="Arial" w:cs="Arial"/>
          <w:b/>
          <w:smallCaps/>
          <w:sz w:val="22"/>
          <w:szCs w:val="22"/>
          <w:lang w:val="pt-PT"/>
        </w:rPr>
        <w:t xml:space="preserve"> design das instalações PV 16,79kWp e 75,90kWp</w:t>
      </w:r>
      <w:bookmarkEnd w:id="1292"/>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39680" behindDoc="0" locked="0" layoutInCell="1" allowOverlap="1">
            <wp:simplePos x="0" y="0"/>
            <wp:positionH relativeFrom="column">
              <wp:posOffset>-146685</wp:posOffset>
            </wp:positionH>
            <wp:positionV relativeFrom="paragraph">
              <wp:posOffset>38100</wp:posOffset>
            </wp:positionV>
            <wp:extent cx="6151880" cy="3867150"/>
            <wp:effectExtent l="19050" t="0" r="1270" b="0"/>
            <wp:wrapNone/>
            <wp:docPr id="11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17" cstate="print"/>
                    <a:srcRect l="13058" t="19048" r="10909" b="4497"/>
                    <a:stretch>
                      <a:fillRect/>
                    </a:stretch>
                  </pic:blipFill>
                  <pic:spPr bwMode="auto">
                    <a:xfrm>
                      <a:off x="0" y="0"/>
                      <a:ext cx="6151880" cy="3867150"/>
                    </a:xfrm>
                    <a:prstGeom prst="rect">
                      <a:avLst/>
                    </a:prstGeom>
                    <a:noFill/>
                    <a:ln w="9525">
                      <a:noFill/>
                      <a:miter lim="800000"/>
                      <a:headEnd/>
                      <a:tailEnd/>
                    </a:ln>
                  </pic:spPr>
                </pic:pic>
              </a:graphicData>
            </a:graphic>
          </wp:anchor>
        </w:drawing>
      </w: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40704" behindDoc="0" locked="0" layoutInCell="1" allowOverlap="1">
            <wp:simplePos x="0" y="0"/>
            <wp:positionH relativeFrom="column">
              <wp:posOffset>-119380</wp:posOffset>
            </wp:positionH>
            <wp:positionV relativeFrom="paragraph">
              <wp:posOffset>50165</wp:posOffset>
            </wp:positionV>
            <wp:extent cx="6132830" cy="3409950"/>
            <wp:effectExtent l="19050" t="0" r="1270" b="0"/>
            <wp:wrapNone/>
            <wp:docPr id="120"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18" cstate="print"/>
                    <a:srcRect l="13388" t="20635" r="10744" b="11905"/>
                    <a:stretch>
                      <a:fillRect/>
                    </a:stretch>
                  </pic:blipFill>
                  <pic:spPr bwMode="auto">
                    <a:xfrm>
                      <a:off x="0" y="0"/>
                      <a:ext cx="6132830" cy="3409950"/>
                    </a:xfrm>
                    <a:prstGeom prst="rect">
                      <a:avLst/>
                    </a:prstGeom>
                    <a:noFill/>
                    <a:ln w="9525">
                      <a:noFill/>
                      <a:miter lim="800000"/>
                      <a:headEnd/>
                      <a:tailEnd/>
                    </a:ln>
                  </pic:spPr>
                </pic:pic>
              </a:graphicData>
            </a:graphic>
          </wp:anchor>
        </w:drawing>
      </w: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3D0891" w:rsidP="00A34FAD">
      <w:pPr>
        <w:tabs>
          <w:tab w:val="left" w:pos="0"/>
        </w:tabs>
        <w:spacing w:line="360" w:lineRule="auto"/>
        <w:ind w:left="792"/>
        <w:jc w:val="both"/>
        <w:outlineLvl w:val="0"/>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62" type="#_x0000_t202" style="position:absolute;left:0;text-align:left;margin-left:414.4pt;margin-top:14.05pt;width:76.4pt;height:46.9pt;z-index:252097024;mso-width-relative:margin;mso-height-relative:margin" stroked="f">
            <v:textbox style="mso-next-textbox:#_x0000_s1262">
              <w:txbxContent>
                <w:p w:rsidR="00E9456F" w:rsidRPr="00A66D08" w:rsidRDefault="00E9456F" w:rsidP="00A66D08">
                  <w:pPr>
                    <w:rPr>
                      <w:lang w:val="en-US"/>
                    </w:rPr>
                  </w:pPr>
                </w:p>
              </w:txbxContent>
            </v:textbox>
          </v:shape>
        </w:pict>
      </w: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lastRenderedPageBreak/>
        <w:drawing>
          <wp:anchor distT="0" distB="0" distL="114300" distR="114300" simplePos="0" relativeHeight="252041728" behindDoc="0" locked="0" layoutInCell="1" allowOverlap="1">
            <wp:simplePos x="0" y="0"/>
            <wp:positionH relativeFrom="column">
              <wp:posOffset>-119380</wp:posOffset>
            </wp:positionH>
            <wp:positionV relativeFrom="paragraph">
              <wp:posOffset>20955</wp:posOffset>
            </wp:positionV>
            <wp:extent cx="6096000" cy="3743325"/>
            <wp:effectExtent l="19050" t="0" r="0" b="0"/>
            <wp:wrapNone/>
            <wp:docPr id="12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19" cstate="print"/>
                    <a:srcRect l="13554" t="17196" r="11074" b="8730"/>
                    <a:stretch>
                      <a:fillRect/>
                    </a:stretch>
                  </pic:blipFill>
                  <pic:spPr bwMode="auto">
                    <a:xfrm>
                      <a:off x="0" y="0"/>
                      <a:ext cx="6096000" cy="3743325"/>
                    </a:xfrm>
                    <a:prstGeom prst="rect">
                      <a:avLst/>
                    </a:prstGeom>
                    <a:noFill/>
                    <a:ln w="9525">
                      <a:noFill/>
                      <a:miter lim="800000"/>
                      <a:headEnd/>
                      <a:tailEnd/>
                    </a:ln>
                  </pic:spPr>
                </pic:pic>
              </a:graphicData>
            </a:graphic>
          </wp:anchor>
        </w:drawing>
      </w: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r>
        <w:rPr>
          <w:rFonts w:ascii="Arial" w:hAnsi="Arial" w:cs="Arial"/>
          <w:b/>
          <w:smallCaps/>
          <w:noProof/>
          <w:sz w:val="22"/>
          <w:szCs w:val="22"/>
          <w:lang w:val="pt-PT" w:eastAsia="pt-PT"/>
        </w:rPr>
        <w:drawing>
          <wp:anchor distT="0" distB="0" distL="114300" distR="114300" simplePos="0" relativeHeight="252042752" behindDoc="0" locked="0" layoutInCell="1" allowOverlap="1">
            <wp:simplePos x="0" y="0"/>
            <wp:positionH relativeFrom="column">
              <wp:posOffset>-128905</wp:posOffset>
            </wp:positionH>
            <wp:positionV relativeFrom="paragraph">
              <wp:posOffset>149860</wp:posOffset>
            </wp:positionV>
            <wp:extent cx="6457950" cy="3514725"/>
            <wp:effectExtent l="19050" t="0" r="0" b="0"/>
            <wp:wrapNone/>
            <wp:docPr id="122"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20" cstate="print"/>
                    <a:srcRect l="13388" t="18254" r="6777" b="12169"/>
                    <a:stretch>
                      <a:fillRect/>
                    </a:stretch>
                  </pic:blipFill>
                  <pic:spPr bwMode="auto">
                    <a:xfrm>
                      <a:off x="0" y="0"/>
                      <a:ext cx="6457950" cy="3514725"/>
                    </a:xfrm>
                    <a:prstGeom prst="rect">
                      <a:avLst/>
                    </a:prstGeom>
                    <a:noFill/>
                    <a:ln w="9525">
                      <a:noFill/>
                      <a:miter lim="800000"/>
                      <a:headEnd/>
                      <a:tailEnd/>
                    </a:ln>
                  </pic:spPr>
                </pic:pic>
              </a:graphicData>
            </a:graphic>
          </wp:anchor>
        </w:drawing>
      </w: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F0021C" w:rsidRDefault="00F0021C" w:rsidP="00A34FAD">
      <w:pPr>
        <w:tabs>
          <w:tab w:val="left" w:pos="0"/>
        </w:tabs>
        <w:spacing w:line="360" w:lineRule="auto"/>
        <w:ind w:left="792"/>
        <w:jc w:val="both"/>
        <w:outlineLvl w:val="0"/>
        <w:rPr>
          <w:rFonts w:ascii="Arial" w:hAnsi="Arial" w:cs="Arial"/>
          <w:b/>
          <w:smallCaps/>
          <w:sz w:val="22"/>
          <w:szCs w:val="22"/>
          <w:lang w:val="pt-PT"/>
        </w:rPr>
      </w:pPr>
    </w:p>
    <w:p w:rsidR="00A34FAD" w:rsidRDefault="00A34FAD" w:rsidP="00A34FAD">
      <w:pPr>
        <w:tabs>
          <w:tab w:val="left" w:pos="0"/>
        </w:tabs>
        <w:spacing w:line="360" w:lineRule="auto"/>
        <w:ind w:left="792"/>
        <w:jc w:val="both"/>
        <w:outlineLvl w:val="0"/>
        <w:rPr>
          <w:rFonts w:ascii="Arial" w:hAnsi="Arial" w:cs="Arial"/>
          <w:b/>
          <w:smallCaps/>
          <w:sz w:val="22"/>
          <w:szCs w:val="22"/>
          <w:lang w:val="pt-PT"/>
        </w:rPr>
      </w:pPr>
    </w:p>
    <w:p w:rsidR="00FC08BB" w:rsidRDefault="003D0891" w:rsidP="00A34FAD">
      <w:pPr>
        <w:tabs>
          <w:tab w:val="left" w:pos="0"/>
        </w:tabs>
        <w:spacing w:line="360" w:lineRule="auto"/>
        <w:ind w:left="792"/>
        <w:jc w:val="both"/>
        <w:outlineLvl w:val="0"/>
        <w:rPr>
          <w:rFonts w:ascii="Arial" w:hAnsi="Arial" w:cs="Arial"/>
          <w:b/>
          <w:smallCaps/>
          <w:sz w:val="22"/>
          <w:szCs w:val="22"/>
          <w:lang w:val="pt-PT"/>
        </w:rPr>
      </w:pPr>
      <w:r w:rsidRPr="003D0891">
        <w:rPr>
          <w:rFonts w:ascii="Arial" w:hAnsi="Arial" w:cs="Arial"/>
          <w:b/>
          <w:smallCaps/>
          <w:noProof/>
          <w:sz w:val="22"/>
          <w:szCs w:val="22"/>
          <w:lang w:val="fr-FR" w:eastAsia="fr-FR"/>
        </w:rPr>
        <w:pict>
          <v:shape id="_x0000_s1263" type="#_x0000_t202" style="position:absolute;left:0;text-align:left;margin-left:415.15pt;margin-top:19.3pt;width:76.4pt;height:46.9pt;z-index:252098048;mso-width-relative:margin;mso-height-relative:margin" stroked="f">
            <v:textbox style="mso-next-textbox:#_x0000_s1263">
              <w:txbxContent>
                <w:p w:rsidR="00E9456F" w:rsidRPr="00A66D08" w:rsidRDefault="00E9456F" w:rsidP="00A66D08">
                  <w:pPr>
                    <w:rPr>
                      <w:lang w:val="en-US"/>
                    </w:rPr>
                  </w:pPr>
                </w:p>
              </w:txbxContent>
            </v:textbox>
          </v:shape>
        </w:pict>
      </w:r>
    </w:p>
    <w:p w:rsidR="00A34FAD" w:rsidRPr="001D2635" w:rsidRDefault="00A34FAD" w:rsidP="00FC08BB">
      <w:pPr>
        <w:tabs>
          <w:tab w:val="left" w:pos="0"/>
        </w:tabs>
        <w:spacing w:line="360" w:lineRule="auto"/>
        <w:ind w:left="792"/>
        <w:jc w:val="both"/>
        <w:outlineLvl w:val="0"/>
        <w:rPr>
          <w:rFonts w:ascii="Arial" w:hAnsi="Arial" w:cs="Arial"/>
          <w:b/>
          <w:smallCaps/>
          <w:sz w:val="22"/>
          <w:szCs w:val="22"/>
          <w:lang w:val="pt-PT"/>
        </w:rPr>
      </w:pPr>
      <w:bookmarkStart w:id="1293" w:name="_Toc278121883"/>
      <w:r>
        <w:rPr>
          <w:rFonts w:ascii="Arial" w:hAnsi="Arial" w:cs="Arial"/>
          <w:b/>
          <w:smallCaps/>
          <w:sz w:val="22"/>
          <w:szCs w:val="22"/>
          <w:lang w:val="pt-PT"/>
        </w:rPr>
        <w:lastRenderedPageBreak/>
        <w:t xml:space="preserve">Anexo VIII – </w:t>
      </w:r>
      <w:r w:rsidRPr="00A34FAD">
        <w:rPr>
          <w:rFonts w:ascii="Arial" w:hAnsi="Arial" w:cs="Arial"/>
          <w:b/>
          <w:i/>
          <w:smallCaps/>
          <w:sz w:val="22"/>
          <w:szCs w:val="22"/>
          <w:lang w:val="pt-PT"/>
        </w:rPr>
        <w:t xml:space="preserve">Data </w:t>
      </w:r>
      <w:proofErr w:type="spellStart"/>
      <w:r w:rsidRPr="00A34FAD">
        <w:rPr>
          <w:rFonts w:ascii="Arial" w:hAnsi="Arial" w:cs="Arial"/>
          <w:b/>
          <w:i/>
          <w:smallCaps/>
          <w:sz w:val="22"/>
          <w:szCs w:val="22"/>
          <w:lang w:val="pt-PT"/>
        </w:rPr>
        <w:t>sheet</w:t>
      </w:r>
      <w:proofErr w:type="spellEnd"/>
      <w:r>
        <w:rPr>
          <w:rFonts w:ascii="Arial" w:hAnsi="Arial" w:cs="Arial"/>
          <w:b/>
          <w:smallCaps/>
          <w:sz w:val="22"/>
          <w:szCs w:val="22"/>
          <w:lang w:val="pt-PT"/>
        </w:rPr>
        <w:t xml:space="preserve"> módulo </w:t>
      </w:r>
      <w:proofErr w:type="spellStart"/>
      <w:r>
        <w:rPr>
          <w:rFonts w:ascii="Arial" w:hAnsi="Arial" w:cs="Arial"/>
          <w:b/>
          <w:smallCaps/>
          <w:sz w:val="22"/>
          <w:szCs w:val="22"/>
          <w:lang w:val="pt-PT"/>
        </w:rPr>
        <w:t>Mprime</w:t>
      </w:r>
      <w:proofErr w:type="spellEnd"/>
      <w:r>
        <w:rPr>
          <w:rFonts w:ascii="Arial" w:hAnsi="Arial" w:cs="Arial"/>
          <w:b/>
          <w:smallCaps/>
          <w:sz w:val="22"/>
          <w:szCs w:val="22"/>
          <w:lang w:val="pt-PT"/>
        </w:rPr>
        <w:t xml:space="preserve"> 230P</w:t>
      </w:r>
      <w:bookmarkEnd w:id="1293"/>
    </w:p>
    <w:p w:rsidR="00E4598C" w:rsidRDefault="00F0021C" w:rsidP="00E46E57">
      <w:pPr>
        <w:tabs>
          <w:tab w:val="left" w:pos="0"/>
        </w:tabs>
        <w:spacing w:line="360" w:lineRule="auto"/>
        <w:ind w:left="792"/>
        <w:jc w:val="both"/>
        <w:outlineLvl w:val="0"/>
        <w:rPr>
          <w:rFonts w:ascii="Arial" w:hAnsi="Arial" w:cs="Arial"/>
          <w:b/>
          <w:sz w:val="22"/>
          <w:szCs w:val="22"/>
          <w:lang w:val="pt-PT"/>
        </w:rPr>
      </w:pPr>
      <w:r>
        <w:rPr>
          <w:rFonts w:ascii="Arial" w:hAnsi="Arial" w:cs="Arial"/>
          <w:b/>
          <w:noProof/>
          <w:sz w:val="22"/>
          <w:szCs w:val="22"/>
          <w:lang w:val="pt-PT" w:eastAsia="pt-PT"/>
        </w:rPr>
        <w:drawing>
          <wp:anchor distT="0" distB="0" distL="114300" distR="114300" simplePos="0" relativeHeight="252063232" behindDoc="0" locked="0" layoutInCell="1" allowOverlap="1">
            <wp:simplePos x="0" y="0"/>
            <wp:positionH relativeFrom="column">
              <wp:posOffset>-81280</wp:posOffset>
            </wp:positionH>
            <wp:positionV relativeFrom="paragraph">
              <wp:posOffset>230505</wp:posOffset>
            </wp:positionV>
            <wp:extent cx="6048375" cy="3667125"/>
            <wp:effectExtent l="19050" t="0" r="9525" b="0"/>
            <wp:wrapNone/>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1" cstate="print"/>
                    <a:srcRect l="16044" t="19841" r="13659" b="11905"/>
                    <a:stretch>
                      <a:fillRect/>
                    </a:stretch>
                  </pic:blipFill>
                  <pic:spPr bwMode="auto">
                    <a:xfrm>
                      <a:off x="0" y="0"/>
                      <a:ext cx="6048375" cy="3667125"/>
                    </a:xfrm>
                    <a:prstGeom prst="rect">
                      <a:avLst/>
                    </a:prstGeom>
                    <a:noFill/>
                    <a:ln w="3175">
                      <a:noFill/>
                      <a:miter lim="800000"/>
                      <a:headEnd/>
                      <a:tailEnd/>
                    </a:ln>
                  </pic:spPr>
                </pic:pic>
              </a:graphicData>
            </a:graphic>
          </wp:anchor>
        </w:drawing>
      </w:r>
    </w:p>
    <w:p w:rsidR="00E4598C" w:rsidRDefault="003D0891">
      <w:pPr>
        <w:rPr>
          <w:rFonts w:ascii="Arial" w:hAnsi="Arial" w:cs="Arial"/>
          <w:b/>
          <w:sz w:val="22"/>
          <w:szCs w:val="22"/>
          <w:lang w:val="pt-PT"/>
        </w:rPr>
      </w:pPr>
      <w:r w:rsidRPr="003D0891">
        <w:rPr>
          <w:rFonts w:ascii="Arial" w:hAnsi="Arial" w:cs="Arial"/>
          <w:b/>
          <w:noProof/>
          <w:sz w:val="22"/>
          <w:szCs w:val="22"/>
          <w:lang w:val="fr-FR" w:eastAsia="fr-FR"/>
        </w:rPr>
        <w:pict>
          <v:shape id="_x0000_s1264" type="#_x0000_t202" style="position:absolute;margin-left:414.4pt;margin-top:662.15pt;width:76.4pt;height:46.9pt;z-index:252099072;mso-width-relative:margin;mso-height-relative:margin" stroked="f">
            <v:textbox style="mso-next-textbox:#_x0000_s1264">
              <w:txbxContent>
                <w:p w:rsidR="00E9456F" w:rsidRPr="00A66D08" w:rsidRDefault="00E9456F" w:rsidP="00A66D08">
                  <w:pPr>
                    <w:rPr>
                      <w:lang w:val="en-US"/>
                    </w:rPr>
                  </w:pPr>
                </w:p>
              </w:txbxContent>
            </v:textbox>
          </v:shape>
        </w:pict>
      </w:r>
      <w:r w:rsidR="00F0021C">
        <w:rPr>
          <w:rFonts w:ascii="Arial" w:hAnsi="Arial" w:cs="Arial"/>
          <w:b/>
          <w:noProof/>
          <w:sz w:val="22"/>
          <w:szCs w:val="22"/>
          <w:lang w:val="pt-PT" w:eastAsia="pt-PT"/>
        </w:rPr>
        <w:drawing>
          <wp:anchor distT="0" distB="0" distL="114300" distR="114300" simplePos="0" relativeHeight="252062208" behindDoc="0" locked="0" layoutInCell="1" allowOverlap="1">
            <wp:simplePos x="0" y="0"/>
            <wp:positionH relativeFrom="column">
              <wp:posOffset>-90805</wp:posOffset>
            </wp:positionH>
            <wp:positionV relativeFrom="paragraph">
              <wp:posOffset>3656330</wp:posOffset>
            </wp:positionV>
            <wp:extent cx="6029325" cy="4286250"/>
            <wp:effectExtent l="19050" t="0" r="9525" b="0"/>
            <wp:wrapNone/>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2" cstate="print"/>
                    <a:srcRect l="16033" t="16138" r="14214" b="4497"/>
                    <a:stretch>
                      <a:fillRect/>
                    </a:stretch>
                  </pic:blipFill>
                  <pic:spPr bwMode="auto">
                    <a:xfrm>
                      <a:off x="0" y="0"/>
                      <a:ext cx="6029325" cy="4286250"/>
                    </a:xfrm>
                    <a:prstGeom prst="rect">
                      <a:avLst/>
                    </a:prstGeom>
                    <a:noFill/>
                    <a:ln w="3175">
                      <a:noFill/>
                      <a:miter lim="800000"/>
                      <a:headEnd/>
                      <a:tailEnd/>
                    </a:ln>
                  </pic:spPr>
                </pic:pic>
              </a:graphicData>
            </a:graphic>
          </wp:anchor>
        </w:drawing>
      </w:r>
      <w:r w:rsidR="00E4598C">
        <w:rPr>
          <w:rFonts w:ascii="Arial" w:hAnsi="Arial" w:cs="Arial"/>
          <w:b/>
          <w:sz w:val="22"/>
          <w:szCs w:val="22"/>
          <w:lang w:val="pt-PT"/>
        </w:rPr>
        <w:br w:type="page"/>
      </w:r>
    </w:p>
    <w:p w:rsidR="00E46E57" w:rsidRDefault="003D0891" w:rsidP="00E46E57">
      <w:pPr>
        <w:tabs>
          <w:tab w:val="left" w:pos="0"/>
        </w:tabs>
        <w:spacing w:line="360" w:lineRule="auto"/>
        <w:ind w:left="792"/>
        <w:jc w:val="both"/>
        <w:outlineLvl w:val="0"/>
        <w:rPr>
          <w:rFonts w:ascii="Arial" w:hAnsi="Arial" w:cs="Arial"/>
          <w:b/>
          <w:sz w:val="22"/>
          <w:szCs w:val="22"/>
          <w:lang w:val="pt-PT"/>
        </w:rPr>
      </w:pPr>
      <w:r w:rsidRPr="003D0891">
        <w:rPr>
          <w:rFonts w:ascii="Arial" w:hAnsi="Arial" w:cs="Arial"/>
          <w:b/>
          <w:noProof/>
          <w:sz w:val="22"/>
          <w:szCs w:val="22"/>
          <w:lang w:val="fr-FR" w:eastAsia="fr-FR"/>
        </w:rPr>
        <w:lastRenderedPageBreak/>
        <w:pict>
          <v:shape id="_x0000_s1265" type="#_x0000_t202" style="position:absolute;left:0;text-align:left;margin-left:424.15pt;margin-top:717.35pt;width:76.4pt;height:46.9pt;z-index:252100096;mso-width-relative:margin;mso-height-relative:margin" stroked="f">
            <v:textbox style="mso-next-textbox:#_x0000_s1265">
              <w:txbxContent>
                <w:p w:rsidR="00E9456F" w:rsidRPr="00A66D08" w:rsidRDefault="00E9456F" w:rsidP="00A66D08">
                  <w:pPr>
                    <w:rPr>
                      <w:lang w:val="en-US"/>
                    </w:rPr>
                  </w:pPr>
                </w:p>
              </w:txbxContent>
            </v:textbox>
          </v:shape>
        </w:pict>
      </w:r>
      <w:r>
        <w:rPr>
          <w:rFonts w:ascii="Arial" w:hAnsi="Arial" w:cs="Arial"/>
          <w:b/>
          <w:noProof/>
          <w:sz w:val="22"/>
          <w:szCs w:val="22"/>
          <w:lang w:val="pt-PT" w:eastAsia="zh-TW"/>
        </w:rPr>
        <w:pict>
          <v:shape id="_x0000_s1243" type="#_x0000_t202" style="position:absolute;left:0;text-align:left;margin-left:420.35pt;margin-top:704.6pt;width:61.05pt;height:36.3pt;z-index:252077568;mso-width-relative:margin;mso-height-relative:margin" stroked="f">
            <v:textbox>
              <w:txbxContent>
                <w:p w:rsidR="00E9456F" w:rsidRPr="00A66D08" w:rsidRDefault="00E9456F">
                  <w:pPr>
                    <w:rPr>
                      <w:lang w:val="en-US"/>
                    </w:rPr>
                  </w:pPr>
                </w:p>
              </w:txbxContent>
            </v:textbox>
          </v:shape>
        </w:pict>
      </w:r>
      <w:r w:rsidR="00F0021C">
        <w:rPr>
          <w:rFonts w:ascii="Arial" w:hAnsi="Arial" w:cs="Arial"/>
          <w:b/>
          <w:noProof/>
          <w:sz w:val="22"/>
          <w:szCs w:val="22"/>
          <w:lang w:val="pt-PT" w:eastAsia="pt-PT"/>
        </w:rPr>
        <w:drawing>
          <wp:anchor distT="0" distB="0" distL="114300" distR="114300" simplePos="0" relativeHeight="252065280" behindDoc="0" locked="0" layoutInCell="1" allowOverlap="1">
            <wp:simplePos x="0" y="0"/>
            <wp:positionH relativeFrom="column">
              <wp:posOffset>-262255</wp:posOffset>
            </wp:positionH>
            <wp:positionV relativeFrom="paragraph">
              <wp:posOffset>3900170</wp:posOffset>
            </wp:positionV>
            <wp:extent cx="6248400" cy="4333875"/>
            <wp:effectExtent l="19050" t="0" r="0" b="0"/>
            <wp:wrapNone/>
            <wp:docPr id="1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3" cstate="print"/>
                    <a:srcRect l="15702" t="16138" r="13719" b="5556"/>
                    <a:stretch>
                      <a:fillRect/>
                    </a:stretch>
                  </pic:blipFill>
                  <pic:spPr bwMode="auto">
                    <a:xfrm>
                      <a:off x="0" y="0"/>
                      <a:ext cx="6248400" cy="4333875"/>
                    </a:xfrm>
                    <a:prstGeom prst="rect">
                      <a:avLst/>
                    </a:prstGeom>
                    <a:noFill/>
                    <a:ln w="9525">
                      <a:noFill/>
                      <a:miter lim="800000"/>
                      <a:headEnd/>
                      <a:tailEnd/>
                    </a:ln>
                  </pic:spPr>
                </pic:pic>
              </a:graphicData>
            </a:graphic>
          </wp:anchor>
        </w:drawing>
      </w:r>
      <w:r w:rsidR="00F0021C">
        <w:rPr>
          <w:rFonts w:ascii="Arial" w:hAnsi="Arial" w:cs="Arial"/>
          <w:b/>
          <w:noProof/>
          <w:sz w:val="22"/>
          <w:szCs w:val="22"/>
          <w:lang w:val="pt-PT" w:eastAsia="pt-PT"/>
        </w:rPr>
        <w:drawing>
          <wp:anchor distT="0" distB="0" distL="114300" distR="114300" simplePos="0" relativeHeight="252064256" behindDoc="0" locked="0" layoutInCell="1" allowOverlap="1">
            <wp:simplePos x="0" y="0"/>
            <wp:positionH relativeFrom="column">
              <wp:posOffset>-243205</wp:posOffset>
            </wp:positionH>
            <wp:positionV relativeFrom="paragraph">
              <wp:posOffset>-147955</wp:posOffset>
            </wp:positionV>
            <wp:extent cx="6229350" cy="4055642"/>
            <wp:effectExtent l="19050" t="0" r="0" b="0"/>
            <wp:wrapNone/>
            <wp:docPr id="10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4" cstate="print"/>
                    <a:srcRect l="15868" t="19841" r="13554" b="6614"/>
                    <a:stretch>
                      <a:fillRect/>
                    </a:stretch>
                  </pic:blipFill>
                  <pic:spPr bwMode="auto">
                    <a:xfrm>
                      <a:off x="0" y="0"/>
                      <a:ext cx="6229350" cy="4055642"/>
                    </a:xfrm>
                    <a:prstGeom prst="rect">
                      <a:avLst/>
                    </a:prstGeom>
                    <a:noFill/>
                    <a:ln w="9525">
                      <a:noFill/>
                      <a:miter lim="800000"/>
                      <a:headEnd/>
                      <a:tailEnd/>
                    </a:ln>
                  </pic:spPr>
                </pic:pic>
              </a:graphicData>
            </a:graphic>
          </wp:anchor>
        </w:drawing>
      </w:r>
    </w:p>
    <w:sectPr w:rsidR="00E46E57" w:rsidSect="000B6B18">
      <w:pgSz w:w="11907" w:h="16840" w:code="9"/>
      <w:pgMar w:top="1418" w:right="1418" w:bottom="1418"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456F" w:rsidRDefault="00E9456F">
      <w:r>
        <w:separator/>
      </w:r>
    </w:p>
  </w:endnote>
  <w:endnote w:type="continuationSeparator" w:id="0">
    <w:p w:rsidR="00E9456F" w:rsidRDefault="00E945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20000287" w:usb1="00000000"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56F" w:rsidRDefault="003D0891" w:rsidP="00F47977">
    <w:pPr>
      <w:pStyle w:val="Rodap"/>
      <w:framePr w:wrap="around" w:vAnchor="text" w:hAnchor="margin" w:xAlign="right" w:y="1"/>
      <w:rPr>
        <w:rStyle w:val="Nmerodepgina"/>
      </w:rPr>
    </w:pPr>
    <w:r>
      <w:rPr>
        <w:rStyle w:val="Nmerodepgina"/>
      </w:rPr>
      <w:fldChar w:fldCharType="begin"/>
    </w:r>
    <w:r w:rsidR="00E9456F">
      <w:rPr>
        <w:rStyle w:val="Nmerodepgina"/>
      </w:rPr>
      <w:instrText xml:space="preserve">PAGE  </w:instrText>
    </w:r>
    <w:r>
      <w:rPr>
        <w:rStyle w:val="Nmerodepgina"/>
      </w:rPr>
      <w:fldChar w:fldCharType="end"/>
    </w:r>
  </w:p>
  <w:p w:rsidR="00E9456F" w:rsidRDefault="00E9456F" w:rsidP="00A148D2">
    <w:pPr>
      <w:pStyle w:val="Rodap"/>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56F" w:rsidRPr="00505DED" w:rsidRDefault="00E9456F" w:rsidP="00A148D2">
    <w:pPr>
      <w:pStyle w:val="Rodap"/>
      <w:ind w:right="360"/>
      <w:rPr>
        <w:rFonts w:ascii="Arial" w:hAnsi="Arial" w:cs="Arial"/>
        <w:i/>
        <w:sz w:val="16"/>
        <w:szCs w:val="16"/>
      </w:rPr>
    </w:pPr>
    <w:r w:rsidRPr="00505DED">
      <w:rPr>
        <w:rFonts w:ascii="Arial" w:hAnsi="Arial" w:cs="Arial"/>
        <w:i/>
        <w:sz w:val="16"/>
        <w:szCs w:val="16"/>
      </w:rPr>
      <w:t>Dissertação de Mestrado</w:t>
    </w:r>
  </w:p>
  <w:p w:rsidR="00E9456F" w:rsidRDefault="00E9456F" w:rsidP="00A148D2">
    <w:pPr>
      <w:pStyle w:val="Rodap"/>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456F" w:rsidRDefault="00E9456F">
      <w:r>
        <w:separator/>
      </w:r>
    </w:p>
  </w:footnote>
  <w:footnote w:type="continuationSeparator" w:id="0">
    <w:p w:rsidR="00E9456F" w:rsidRDefault="00E945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56F" w:rsidRPr="00505DED" w:rsidRDefault="00E9456F">
    <w:pPr>
      <w:pStyle w:val="Cabealho"/>
      <w:rPr>
        <w:rFonts w:ascii="Arial" w:hAnsi="Arial" w:cs="Arial"/>
        <w:i/>
        <w:sz w:val="16"/>
        <w:szCs w:val="16"/>
      </w:rPr>
    </w:pPr>
    <w:r w:rsidRPr="00505DED">
      <w:rPr>
        <w:rFonts w:ascii="Arial" w:hAnsi="Arial" w:cs="Arial"/>
        <w:i/>
        <w:sz w:val="16"/>
        <w:szCs w:val="16"/>
      </w:rPr>
      <w:t xml:space="preserve">Zero Energy – A energia solar como veículo para a </w:t>
    </w:r>
    <w:r w:rsidR="003D0891" w:rsidRPr="003D0891">
      <w:rPr>
        <w:rFonts w:ascii="Arial" w:hAnsi="Arial" w:cs="Arial"/>
        <w:i/>
        <w:noProof/>
        <w:sz w:val="16"/>
        <w:szCs w:val="16"/>
        <w:lang w:val="fr-FR" w:eastAsia="fr-FR"/>
      </w:rPr>
      <w:pict>
        <v:shapetype id="_x0000_t32" coordsize="21600,21600" o:spt="32" o:oned="t" path="m,l21600,21600e" filled="f">
          <v:path arrowok="t" fillok="f" o:connecttype="none"/>
          <o:lock v:ext="edit" shapetype="t"/>
        </v:shapetype>
        <v:shape id="_x0000_s2049" type="#_x0000_t32" style="position:absolute;margin-left:-7.15pt;margin-top:13.3pt;width:477pt;height:.05pt;z-index:251658240;mso-position-horizontal-relative:text;mso-position-vertical-relative:text" o:connectortype="straight" strokeweight="1pt"/>
      </w:pict>
    </w:r>
    <w:r w:rsidRPr="00505DED">
      <w:rPr>
        <w:rFonts w:ascii="Arial" w:hAnsi="Arial" w:cs="Arial"/>
        <w:i/>
        <w:sz w:val="16"/>
        <w:szCs w:val="16"/>
      </w:rPr>
      <w:t>sustentabilidade e rentabilidade de uma exploração agrícola</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97F17"/>
    <w:multiLevelType w:val="multilevel"/>
    <w:tmpl w:val="E05475DE"/>
    <w:lvl w:ilvl="0">
      <w:start w:val="4"/>
      <w:numFmt w:val="decimal"/>
      <w:lvlText w:val="%1"/>
      <w:lvlJc w:val="left"/>
      <w:pPr>
        <w:ind w:left="480" w:hanging="480"/>
      </w:pPr>
      <w:rPr>
        <w:rFonts w:hint="default"/>
      </w:rPr>
    </w:lvl>
    <w:lvl w:ilvl="1">
      <w:start w:val="1"/>
      <w:numFmt w:val="decimal"/>
      <w:lvlText w:val="%1.%2"/>
      <w:lvlJc w:val="left"/>
      <w:pPr>
        <w:ind w:left="1056" w:hanging="480"/>
      </w:pPr>
      <w:rPr>
        <w:rFonts w:hint="default"/>
      </w:rPr>
    </w:lvl>
    <w:lvl w:ilvl="2">
      <w:start w:val="2"/>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
    <w:nsid w:val="037E2533"/>
    <w:multiLevelType w:val="hybridMultilevel"/>
    <w:tmpl w:val="839A4970"/>
    <w:lvl w:ilvl="0" w:tplc="0816001B">
      <w:start w:val="1"/>
      <w:numFmt w:val="lowerRoman"/>
      <w:lvlText w:val="%1."/>
      <w:lvlJc w:val="righ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2">
    <w:nsid w:val="0795124E"/>
    <w:multiLevelType w:val="hybridMultilevel"/>
    <w:tmpl w:val="CB02B618"/>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
    <w:nsid w:val="0EB726DE"/>
    <w:multiLevelType w:val="multilevel"/>
    <w:tmpl w:val="EEEEAA7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sz w:val="22"/>
        <w:szCs w:val="22"/>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102F0E46"/>
    <w:multiLevelType w:val="multilevel"/>
    <w:tmpl w:val="6E808EB0"/>
    <w:lvl w:ilvl="0">
      <w:start w:val="1"/>
      <w:numFmt w:val="bullet"/>
      <w:lvlText w:val=""/>
      <w:lvlJc w:val="left"/>
      <w:pPr>
        <w:tabs>
          <w:tab w:val="num" w:pos="1068"/>
        </w:tabs>
        <w:ind w:left="1068" w:hanging="360"/>
      </w:pPr>
      <w:rPr>
        <w:rFonts w:ascii="Wingdings" w:hAnsi="Wingdings" w:hint="default"/>
        <w:sz w:val="20"/>
      </w:rPr>
    </w:lvl>
    <w:lvl w:ilvl="1">
      <w:numFmt w:val="bullet"/>
      <w:lvlText w:val=""/>
      <w:lvlJc w:val="left"/>
      <w:pPr>
        <w:ind w:left="1788" w:hanging="360"/>
      </w:pPr>
      <w:rPr>
        <w:rFonts w:ascii="Symbol" w:eastAsia="Times New Roman" w:hAnsi="Symbol" w:cs="Arial" w:hint="default"/>
      </w:rPr>
    </w:lvl>
    <w:lvl w:ilvl="2">
      <w:start w:val="1"/>
      <w:numFmt w:val="decimal"/>
      <w:lvlText w:val="(%3)"/>
      <w:lvlJc w:val="left"/>
      <w:pPr>
        <w:ind w:left="927" w:hanging="360"/>
      </w:pPr>
      <w:rPr>
        <w:rFonts w:hint="default"/>
        <w:sz w:val="18"/>
        <w:szCs w:val="18"/>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5">
    <w:nsid w:val="12C36808"/>
    <w:multiLevelType w:val="hybridMultilevel"/>
    <w:tmpl w:val="9392D24E"/>
    <w:lvl w:ilvl="0" w:tplc="0816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14746379"/>
    <w:multiLevelType w:val="hybridMultilevel"/>
    <w:tmpl w:val="B6C4F6EA"/>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
    <w:nsid w:val="164E69D8"/>
    <w:multiLevelType w:val="hybridMultilevel"/>
    <w:tmpl w:val="A26EF85E"/>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8">
    <w:nsid w:val="171F2423"/>
    <w:multiLevelType w:val="hybridMultilevel"/>
    <w:tmpl w:val="2F80CA1A"/>
    <w:lvl w:ilvl="0" w:tplc="08160005">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
    <w:nsid w:val="1E845F51"/>
    <w:multiLevelType w:val="multilevel"/>
    <w:tmpl w:val="E4FA118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sz w:val="22"/>
        <w:szCs w:val="22"/>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215C7105"/>
    <w:multiLevelType w:val="hybridMultilevel"/>
    <w:tmpl w:val="267CE206"/>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1">
    <w:nsid w:val="23EB20DF"/>
    <w:multiLevelType w:val="hybridMultilevel"/>
    <w:tmpl w:val="653899F4"/>
    <w:lvl w:ilvl="0" w:tplc="08160005">
      <w:start w:val="1"/>
      <w:numFmt w:val="bullet"/>
      <w:lvlText w:val=""/>
      <w:lvlJc w:val="left"/>
      <w:pPr>
        <w:ind w:left="1068" w:hanging="360"/>
      </w:pPr>
      <w:rPr>
        <w:rFonts w:ascii="Wingdings" w:hAnsi="Wingdings" w:hint="default"/>
      </w:rPr>
    </w:lvl>
    <w:lvl w:ilvl="1" w:tplc="08160005">
      <w:start w:val="1"/>
      <w:numFmt w:val="bullet"/>
      <w:lvlText w:val=""/>
      <w:lvlJc w:val="left"/>
      <w:pPr>
        <w:ind w:left="1788" w:hanging="360"/>
      </w:pPr>
      <w:rPr>
        <w:rFonts w:ascii="Wingdings" w:hAnsi="Wingdings"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2">
    <w:nsid w:val="25794984"/>
    <w:multiLevelType w:val="hybridMultilevel"/>
    <w:tmpl w:val="05CA6E8A"/>
    <w:lvl w:ilvl="0" w:tplc="0816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8394281"/>
    <w:multiLevelType w:val="multilevel"/>
    <w:tmpl w:val="67D85322"/>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4">
    <w:nsid w:val="2CFA2545"/>
    <w:multiLevelType w:val="hybridMultilevel"/>
    <w:tmpl w:val="1EBA07F6"/>
    <w:lvl w:ilvl="0" w:tplc="08160005">
      <w:start w:val="1"/>
      <w:numFmt w:val="bullet"/>
      <w:lvlText w:val=""/>
      <w:lvlJc w:val="left"/>
      <w:pPr>
        <w:ind w:left="720" w:hanging="360"/>
      </w:pPr>
      <w:rPr>
        <w:rFonts w:ascii="Wingdings" w:hAnsi="Wingdings" w:hint="default"/>
      </w:rPr>
    </w:lvl>
    <w:lvl w:ilvl="1" w:tplc="08160005">
      <w:start w:val="1"/>
      <w:numFmt w:val="bullet"/>
      <w:lvlText w:val=""/>
      <w:lvlJc w:val="left"/>
      <w:pPr>
        <w:ind w:left="1440" w:hanging="360"/>
      </w:pPr>
      <w:rPr>
        <w:rFonts w:ascii="Wingdings" w:hAnsi="Wingdings"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2F0D3D53"/>
    <w:multiLevelType w:val="hybridMultilevel"/>
    <w:tmpl w:val="B11039BE"/>
    <w:lvl w:ilvl="0" w:tplc="08160005">
      <w:start w:val="1"/>
      <w:numFmt w:val="bullet"/>
      <w:lvlText w:val=""/>
      <w:lvlJc w:val="left"/>
      <w:pPr>
        <w:ind w:left="1068" w:hanging="360"/>
      </w:pPr>
      <w:rPr>
        <w:rFonts w:ascii="Wingdings" w:hAnsi="Wingdings" w:hint="default"/>
      </w:rPr>
    </w:lvl>
    <w:lvl w:ilvl="1" w:tplc="040C0003">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6">
    <w:nsid w:val="31332C68"/>
    <w:multiLevelType w:val="hybridMultilevel"/>
    <w:tmpl w:val="6F023550"/>
    <w:lvl w:ilvl="0" w:tplc="08160005">
      <w:start w:val="1"/>
      <w:numFmt w:val="bullet"/>
      <w:lvlText w:val=""/>
      <w:lvlJc w:val="left"/>
      <w:pPr>
        <w:ind w:left="1776" w:hanging="360"/>
      </w:pPr>
      <w:rPr>
        <w:rFonts w:ascii="Wingdings" w:hAnsi="Wingdings"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17">
    <w:nsid w:val="34CB7C7D"/>
    <w:multiLevelType w:val="hybridMultilevel"/>
    <w:tmpl w:val="8D6837A4"/>
    <w:lvl w:ilvl="0" w:tplc="08160005">
      <w:start w:val="1"/>
      <w:numFmt w:val="bullet"/>
      <w:lvlText w:val=""/>
      <w:lvlJc w:val="left"/>
      <w:pPr>
        <w:ind w:left="1068" w:hanging="360"/>
      </w:pPr>
      <w:rPr>
        <w:rFonts w:ascii="Wingdings" w:hAnsi="Wingdings" w:hint="default"/>
      </w:rPr>
    </w:lvl>
    <w:lvl w:ilvl="1" w:tplc="EFC4ECC8">
      <w:numFmt w:val="bullet"/>
      <w:lvlText w:val="·"/>
      <w:lvlJc w:val="left"/>
      <w:pPr>
        <w:ind w:left="1788" w:hanging="360"/>
      </w:pPr>
      <w:rPr>
        <w:rFonts w:ascii="Arial" w:eastAsia="Times New Roman" w:hAnsi="Arial" w:cs="Arial"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8">
    <w:nsid w:val="36620634"/>
    <w:multiLevelType w:val="hybridMultilevel"/>
    <w:tmpl w:val="3B768548"/>
    <w:lvl w:ilvl="0" w:tplc="08160005">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9">
    <w:nsid w:val="39856DEC"/>
    <w:multiLevelType w:val="hybridMultilevel"/>
    <w:tmpl w:val="A58C5582"/>
    <w:lvl w:ilvl="0" w:tplc="08160005">
      <w:start w:val="1"/>
      <w:numFmt w:val="bullet"/>
      <w:lvlText w:val=""/>
      <w:lvlJc w:val="left"/>
      <w:pPr>
        <w:ind w:left="720" w:hanging="360"/>
      </w:pPr>
      <w:rPr>
        <w:rFonts w:ascii="Wingdings" w:hAnsi="Wingdings" w:hint="default"/>
      </w:rPr>
    </w:lvl>
    <w:lvl w:ilvl="1" w:tplc="08160005">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CE721E1"/>
    <w:multiLevelType w:val="hybridMultilevel"/>
    <w:tmpl w:val="D2AC897C"/>
    <w:lvl w:ilvl="0" w:tplc="0816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1">
    <w:nsid w:val="3D2A2AA6"/>
    <w:multiLevelType w:val="hybridMultilevel"/>
    <w:tmpl w:val="AD065464"/>
    <w:lvl w:ilvl="0" w:tplc="0816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3DDC4EF2"/>
    <w:multiLevelType w:val="hybridMultilevel"/>
    <w:tmpl w:val="4D94BC32"/>
    <w:lvl w:ilvl="0" w:tplc="0816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3">
    <w:nsid w:val="411D46A1"/>
    <w:multiLevelType w:val="hybridMultilevel"/>
    <w:tmpl w:val="A9B4FF6C"/>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4">
    <w:nsid w:val="4991080F"/>
    <w:multiLevelType w:val="hybridMultilevel"/>
    <w:tmpl w:val="6F42B796"/>
    <w:lvl w:ilvl="0" w:tplc="08160005">
      <w:start w:val="1"/>
      <w:numFmt w:val="bullet"/>
      <w:lvlText w:val=""/>
      <w:lvlJc w:val="left"/>
      <w:pPr>
        <w:ind w:left="1004" w:hanging="360"/>
      </w:pPr>
      <w:rPr>
        <w:rFonts w:ascii="Wingdings" w:hAnsi="Wingdings" w:hint="default"/>
      </w:rPr>
    </w:lvl>
    <w:lvl w:ilvl="1" w:tplc="08160003">
      <w:start w:val="1"/>
      <w:numFmt w:val="bullet"/>
      <w:lvlText w:val="o"/>
      <w:lvlJc w:val="left"/>
      <w:pPr>
        <w:ind w:left="1724" w:hanging="360"/>
      </w:pPr>
      <w:rPr>
        <w:rFonts w:ascii="Courier New" w:hAnsi="Courier New" w:cs="Courier New" w:hint="default"/>
      </w:rPr>
    </w:lvl>
    <w:lvl w:ilvl="2" w:tplc="08160005">
      <w:start w:val="1"/>
      <w:numFmt w:val="bullet"/>
      <w:lvlText w:val=""/>
      <w:lvlJc w:val="left"/>
      <w:pPr>
        <w:ind w:left="2444" w:hanging="360"/>
      </w:pPr>
      <w:rPr>
        <w:rFonts w:ascii="Wingdings" w:hAnsi="Wingdings" w:hint="default"/>
      </w:rPr>
    </w:lvl>
    <w:lvl w:ilvl="3" w:tplc="08160001" w:tentative="1">
      <w:start w:val="1"/>
      <w:numFmt w:val="bullet"/>
      <w:lvlText w:val=""/>
      <w:lvlJc w:val="left"/>
      <w:pPr>
        <w:ind w:left="3164" w:hanging="360"/>
      </w:pPr>
      <w:rPr>
        <w:rFonts w:ascii="Symbol" w:hAnsi="Symbol" w:hint="default"/>
      </w:rPr>
    </w:lvl>
    <w:lvl w:ilvl="4" w:tplc="08160003" w:tentative="1">
      <w:start w:val="1"/>
      <w:numFmt w:val="bullet"/>
      <w:lvlText w:val="o"/>
      <w:lvlJc w:val="left"/>
      <w:pPr>
        <w:ind w:left="3884" w:hanging="360"/>
      </w:pPr>
      <w:rPr>
        <w:rFonts w:ascii="Courier New" w:hAnsi="Courier New" w:cs="Courier New" w:hint="default"/>
      </w:rPr>
    </w:lvl>
    <w:lvl w:ilvl="5" w:tplc="08160005" w:tentative="1">
      <w:start w:val="1"/>
      <w:numFmt w:val="bullet"/>
      <w:lvlText w:val=""/>
      <w:lvlJc w:val="left"/>
      <w:pPr>
        <w:ind w:left="4604" w:hanging="360"/>
      </w:pPr>
      <w:rPr>
        <w:rFonts w:ascii="Wingdings" w:hAnsi="Wingdings" w:hint="default"/>
      </w:rPr>
    </w:lvl>
    <w:lvl w:ilvl="6" w:tplc="08160001" w:tentative="1">
      <w:start w:val="1"/>
      <w:numFmt w:val="bullet"/>
      <w:lvlText w:val=""/>
      <w:lvlJc w:val="left"/>
      <w:pPr>
        <w:ind w:left="5324" w:hanging="360"/>
      </w:pPr>
      <w:rPr>
        <w:rFonts w:ascii="Symbol" w:hAnsi="Symbol" w:hint="default"/>
      </w:rPr>
    </w:lvl>
    <w:lvl w:ilvl="7" w:tplc="08160003" w:tentative="1">
      <w:start w:val="1"/>
      <w:numFmt w:val="bullet"/>
      <w:lvlText w:val="o"/>
      <w:lvlJc w:val="left"/>
      <w:pPr>
        <w:ind w:left="6044" w:hanging="360"/>
      </w:pPr>
      <w:rPr>
        <w:rFonts w:ascii="Courier New" w:hAnsi="Courier New" w:cs="Courier New" w:hint="default"/>
      </w:rPr>
    </w:lvl>
    <w:lvl w:ilvl="8" w:tplc="08160005" w:tentative="1">
      <w:start w:val="1"/>
      <w:numFmt w:val="bullet"/>
      <w:lvlText w:val=""/>
      <w:lvlJc w:val="left"/>
      <w:pPr>
        <w:ind w:left="6764" w:hanging="360"/>
      </w:pPr>
      <w:rPr>
        <w:rFonts w:ascii="Wingdings" w:hAnsi="Wingdings" w:hint="default"/>
      </w:rPr>
    </w:lvl>
  </w:abstractNum>
  <w:abstractNum w:abstractNumId="25">
    <w:nsid w:val="4CC56E4F"/>
    <w:multiLevelType w:val="hybridMultilevel"/>
    <w:tmpl w:val="3086EE16"/>
    <w:lvl w:ilvl="0" w:tplc="0816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6">
    <w:nsid w:val="4D481121"/>
    <w:multiLevelType w:val="hybridMultilevel"/>
    <w:tmpl w:val="9B5C9D7A"/>
    <w:lvl w:ilvl="0" w:tplc="0816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7">
    <w:nsid w:val="4FE556B5"/>
    <w:multiLevelType w:val="hybridMultilevel"/>
    <w:tmpl w:val="71E84FD2"/>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8">
    <w:nsid w:val="5E4718E7"/>
    <w:multiLevelType w:val="hybridMultilevel"/>
    <w:tmpl w:val="32B0CFE4"/>
    <w:lvl w:ilvl="0" w:tplc="08160005">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9">
    <w:nsid w:val="5F145FFE"/>
    <w:multiLevelType w:val="hybridMultilevel"/>
    <w:tmpl w:val="DB2E0B56"/>
    <w:lvl w:ilvl="0" w:tplc="2CB21C94">
      <w:start w:val="1"/>
      <w:numFmt w:val="decimal"/>
      <w:lvlText w:val="[%1]."/>
      <w:lvlJc w:val="left"/>
      <w:pPr>
        <w:ind w:left="360" w:hanging="360"/>
      </w:pPr>
      <w:rPr>
        <w:rFonts w:ascii="Arial" w:hAnsi="Arial" w:cs="Arial" w:hint="default"/>
        <w:b/>
        <w:i w:val="0"/>
        <w:color w:val="auto"/>
        <w:sz w:val="20"/>
        <w:szCs w:val="2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661D396C"/>
    <w:multiLevelType w:val="multilevel"/>
    <w:tmpl w:val="4112C93C"/>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792"/>
        </w:tabs>
        <w:ind w:left="792" w:hanging="432"/>
      </w:pPr>
      <w:rPr>
        <w:rFonts w:hint="default"/>
        <w:sz w:val="22"/>
        <w:szCs w:val="22"/>
      </w:rPr>
    </w:lvl>
    <w:lvl w:ilvl="2">
      <w:start w:val="3"/>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7D52BCE"/>
    <w:multiLevelType w:val="hybridMultilevel"/>
    <w:tmpl w:val="5282D97C"/>
    <w:lvl w:ilvl="0" w:tplc="08160005">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32">
    <w:nsid w:val="69CD3A2A"/>
    <w:multiLevelType w:val="hybridMultilevel"/>
    <w:tmpl w:val="4954775A"/>
    <w:lvl w:ilvl="0" w:tplc="0816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3">
    <w:nsid w:val="6E352DD8"/>
    <w:multiLevelType w:val="multilevel"/>
    <w:tmpl w:val="5B6A60D8"/>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792"/>
        </w:tabs>
        <w:ind w:left="792" w:hanging="432"/>
      </w:pPr>
      <w:rPr>
        <w:rFonts w:hint="default"/>
        <w:sz w:val="22"/>
        <w:szCs w:val="22"/>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E20381"/>
    <w:multiLevelType w:val="multilevel"/>
    <w:tmpl w:val="6E808EB0"/>
    <w:lvl w:ilvl="0">
      <w:start w:val="1"/>
      <w:numFmt w:val="bullet"/>
      <w:lvlText w:val=""/>
      <w:lvlJc w:val="left"/>
      <w:pPr>
        <w:tabs>
          <w:tab w:val="num" w:pos="1068"/>
        </w:tabs>
        <w:ind w:left="1068" w:hanging="360"/>
      </w:pPr>
      <w:rPr>
        <w:rFonts w:ascii="Wingdings" w:hAnsi="Wingdings" w:hint="default"/>
        <w:sz w:val="20"/>
      </w:rPr>
    </w:lvl>
    <w:lvl w:ilvl="1">
      <w:numFmt w:val="bullet"/>
      <w:lvlText w:val=""/>
      <w:lvlJc w:val="left"/>
      <w:pPr>
        <w:ind w:left="1788" w:hanging="360"/>
      </w:pPr>
      <w:rPr>
        <w:rFonts w:ascii="Symbol" w:eastAsia="Times New Roman" w:hAnsi="Symbol" w:cs="Arial" w:hint="default"/>
      </w:rPr>
    </w:lvl>
    <w:lvl w:ilvl="2">
      <w:start w:val="1"/>
      <w:numFmt w:val="decimal"/>
      <w:lvlText w:val="(%3)"/>
      <w:lvlJc w:val="left"/>
      <w:pPr>
        <w:ind w:left="927" w:hanging="360"/>
      </w:pPr>
      <w:rPr>
        <w:rFonts w:hint="default"/>
        <w:sz w:val="18"/>
        <w:szCs w:val="18"/>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5">
    <w:nsid w:val="74FF3B16"/>
    <w:multiLevelType w:val="hybridMultilevel"/>
    <w:tmpl w:val="F8768932"/>
    <w:lvl w:ilvl="0" w:tplc="08160005">
      <w:start w:val="1"/>
      <w:numFmt w:val="bullet"/>
      <w:lvlText w:val=""/>
      <w:lvlJc w:val="left"/>
      <w:pPr>
        <w:ind w:left="1428" w:hanging="360"/>
      </w:pPr>
      <w:rPr>
        <w:rFonts w:ascii="Wingdings" w:hAnsi="Wingdings" w:hint="default"/>
      </w:rPr>
    </w:lvl>
    <w:lvl w:ilvl="1" w:tplc="D1A65888">
      <w:start w:val="3"/>
      <w:numFmt w:val="bullet"/>
      <w:lvlText w:val="·"/>
      <w:lvlJc w:val="left"/>
      <w:pPr>
        <w:ind w:left="2148" w:hanging="360"/>
      </w:pPr>
      <w:rPr>
        <w:rFonts w:ascii="Arial" w:eastAsia="Times New Roman" w:hAnsi="Arial" w:cs="Arial"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6">
    <w:nsid w:val="79C36F2C"/>
    <w:multiLevelType w:val="hybridMultilevel"/>
    <w:tmpl w:val="5CAA7F48"/>
    <w:lvl w:ilvl="0" w:tplc="0816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7">
    <w:nsid w:val="7CEB0AC6"/>
    <w:multiLevelType w:val="hybridMultilevel"/>
    <w:tmpl w:val="D8781DFC"/>
    <w:lvl w:ilvl="0" w:tplc="08160005">
      <w:start w:val="1"/>
      <w:numFmt w:val="bullet"/>
      <w:lvlText w:val=""/>
      <w:lvlJc w:val="left"/>
      <w:pPr>
        <w:ind w:left="1058" w:hanging="360"/>
      </w:pPr>
      <w:rPr>
        <w:rFonts w:ascii="Wingdings" w:hAnsi="Wingdings" w:hint="default"/>
      </w:rPr>
    </w:lvl>
    <w:lvl w:ilvl="1" w:tplc="040C0003">
      <w:start w:val="1"/>
      <w:numFmt w:val="bullet"/>
      <w:lvlText w:val="o"/>
      <w:lvlJc w:val="left"/>
      <w:pPr>
        <w:ind w:left="1778" w:hanging="360"/>
      </w:pPr>
      <w:rPr>
        <w:rFonts w:ascii="Courier New" w:hAnsi="Courier New" w:cs="Courier New" w:hint="default"/>
      </w:rPr>
    </w:lvl>
    <w:lvl w:ilvl="2" w:tplc="040C0005" w:tentative="1">
      <w:start w:val="1"/>
      <w:numFmt w:val="bullet"/>
      <w:lvlText w:val=""/>
      <w:lvlJc w:val="left"/>
      <w:pPr>
        <w:ind w:left="2498" w:hanging="360"/>
      </w:pPr>
      <w:rPr>
        <w:rFonts w:ascii="Wingdings" w:hAnsi="Wingdings" w:hint="default"/>
      </w:rPr>
    </w:lvl>
    <w:lvl w:ilvl="3" w:tplc="040C0001" w:tentative="1">
      <w:start w:val="1"/>
      <w:numFmt w:val="bullet"/>
      <w:lvlText w:val=""/>
      <w:lvlJc w:val="left"/>
      <w:pPr>
        <w:ind w:left="3218" w:hanging="360"/>
      </w:pPr>
      <w:rPr>
        <w:rFonts w:ascii="Symbol" w:hAnsi="Symbol" w:hint="default"/>
      </w:rPr>
    </w:lvl>
    <w:lvl w:ilvl="4" w:tplc="040C0003" w:tentative="1">
      <w:start w:val="1"/>
      <w:numFmt w:val="bullet"/>
      <w:lvlText w:val="o"/>
      <w:lvlJc w:val="left"/>
      <w:pPr>
        <w:ind w:left="3938" w:hanging="360"/>
      </w:pPr>
      <w:rPr>
        <w:rFonts w:ascii="Courier New" w:hAnsi="Courier New" w:cs="Courier New" w:hint="default"/>
      </w:rPr>
    </w:lvl>
    <w:lvl w:ilvl="5" w:tplc="040C0005" w:tentative="1">
      <w:start w:val="1"/>
      <w:numFmt w:val="bullet"/>
      <w:lvlText w:val=""/>
      <w:lvlJc w:val="left"/>
      <w:pPr>
        <w:ind w:left="4658" w:hanging="360"/>
      </w:pPr>
      <w:rPr>
        <w:rFonts w:ascii="Wingdings" w:hAnsi="Wingdings" w:hint="default"/>
      </w:rPr>
    </w:lvl>
    <w:lvl w:ilvl="6" w:tplc="040C0001" w:tentative="1">
      <w:start w:val="1"/>
      <w:numFmt w:val="bullet"/>
      <w:lvlText w:val=""/>
      <w:lvlJc w:val="left"/>
      <w:pPr>
        <w:ind w:left="5378" w:hanging="360"/>
      </w:pPr>
      <w:rPr>
        <w:rFonts w:ascii="Symbol" w:hAnsi="Symbol" w:hint="default"/>
      </w:rPr>
    </w:lvl>
    <w:lvl w:ilvl="7" w:tplc="040C0003" w:tentative="1">
      <w:start w:val="1"/>
      <w:numFmt w:val="bullet"/>
      <w:lvlText w:val="o"/>
      <w:lvlJc w:val="left"/>
      <w:pPr>
        <w:ind w:left="6098" w:hanging="360"/>
      </w:pPr>
      <w:rPr>
        <w:rFonts w:ascii="Courier New" w:hAnsi="Courier New" w:cs="Courier New" w:hint="default"/>
      </w:rPr>
    </w:lvl>
    <w:lvl w:ilvl="8" w:tplc="040C0005" w:tentative="1">
      <w:start w:val="1"/>
      <w:numFmt w:val="bullet"/>
      <w:lvlText w:val=""/>
      <w:lvlJc w:val="left"/>
      <w:pPr>
        <w:ind w:left="6818" w:hanging="360"/>
      </w:pPr>
      <w:rPr>
        <w:rFonts w:ascii="Wingdings" w:hAnsi="Wingdings" w:hint="default"/>
      </w:rPr>
    </w:lvl>
  </w:abstractNum>
  <w:num w:numId="1">
    <w:abstractNumId w:val="9"/>
  </w:num>
  <w:num w:numId="2">
    <w:abstractNumId w:val="13"/>
  </w:num>
  <w:num w:numId="3">
    <w:abstractNumId w:val="6"/>
  </w:num>
  <w:num w:numId="4">
    <w:abstractNumId w:val="26"/>
  </w:num>
  <w:num w:numId="5">
    <w:abstractNumId w:val="35"/>
  </w:num>
  <w:num w:numId="6">
    <w:abstractNumId w:val="18"/>
  </w:num>
  <w:num w:numId="7">
    <w:abstractNumId w:val="31"/>
  </w:num>
  <w:num w:numId="8">
    <w:abstractNumId w:val="2"/>
  </w:num>
  <w:num w:numId="9">
    <w:abstractNumId w:val="5"/>
  </w:num>
  <w:num w:numId="10">
    <w:abstractNumId w:val="24"/>
  </w:num>
  <w:num w:numId="11">
    <w:abstractNumId w:val="14"/>
  </w:num>
  <w:num w:numId="12">
    <w:abstractNumId w:val="17"/>
  </w:num>
  <w:num w:numId="13">
    <w:abstractNumId w:val="15"/>
  </w:num>
  <w:num w:numId="14">
    <w:abstractNumId w:val="37"/>
  </w:num>
  <w:num w:numId="15">
    <w:abstractNumId w:val="8"/>
  </w:num>
  <w:num w:numId="16">
    <w:abstractNumId w:val="20"/>
  </w:num>
  <w:num w:numId="17">
    <w:abstractNumId w:val="11"/>
  </w:num>
  <w:num w:numId="18">
    <w:abstractNumId w:val="19"/>
  </w:num>
  <w:num w:numId="19">
    <w:abstractNumId w:val="22"/>
  </w:num>
  <w:num w:numId="20">
    <w:abstractNumId w:val="25"/>
  </w:num>
  <w:num w:numId="21">
    <w:abstractNumId w:val="32"/>
  </w:num>
  <w:num w:numId="22">
    <w:abstractNumId w:val="28"/>
  </w:num>
  <w:num w:numId="23">
    <w:abstractNumId w:val="34"/>
  </w:num>
  <w:num w:numId="24">
    <w:abstractNumId w:val="23"/>
  </w:num>
  <w:num w:numId="25">
    <w:abstractNumId w:val="10"/>
  </w:num>
  <w:num w:numId="26">
    <w:abstractNumId w:val="29"/>
  </w:num>
  <w:num w:numId="27">
    <w:abstractNumId w:val="36"/>
  </w:num>
  <w:num w:numId="28">
    <w:abstractNumId w:val="16"/>
  </w:num>
  <w:num w:numId="29">
    <w:abstractNumId w:val="0"/>
  </w:num>
  <w:num w:numId="30">
    <w:abstractNumId w:val="30"/>
  </w:num>
  <w:num w:numId="31">
    <w:abstractNumId w:val="7"/>
  </w:num>
  <w:num w:numId="32">
    <w:abstractNumId w:val="33"/>
  </w:num>
  <w:num w:numId="33">
    <w:abstractNumId w:val="1"/>
  </w:num>
  <w:num w:numId="34">
    <w:abstractNumId w:val="4"/>
  </w:num>
  <w:num w:numId="35">
    <w:abstractNumId w:val="3"/>
  </w:num>
  <w:num w:numId="36">
    <w:abstractNumId w:val="27"/>
  </w:num>
  <w:num w:numId="37">
    <w:abstractNumId w:val="12"/>
  </w:num>
  <w:num w:numId="38">
    <w:abstractNumId w:val="21"/>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drawingGridHorizontalSpacing w:val="120"/>
  <w:displayHorizontalDrawingGridEvery w:val="2"/>
  <w:noPunctuationKerning/>
  <w:characterSpacingControl w:val="doNotCompress"/>
  <w:hdrShapeDefaults>
    <o:shapedefaults v:ext="edit" spidmax="2050" style="mso-width-percent:400;mso-width-relative:margin;mso-height-relative:margin" fillcolor="white">
      <v:fill color="white"/>
    </o:shapedefaults>
    <o:shapelayout v:ext="edit">
      <o:idmap v:ext="edit" data="2"/>
      <o:rules v:ext="edit">
        <o:r id="V:Rule2" type="connector" idref="#_x0000_s2049"/>
      </o:rules>
    </o:shapelayout>
  </w:hdrShapeDefaults>
  <w:footnotePr>
    <w:footnote w:id="-1"/>
    <w:footnote w:id="0"/>
  </w:footnotePr>
  <w:endnotePr>
    <w:endnote w:id="-1"/>
    <w:endnote w:id="0"/>
  </w:endnotePr>
  <w:compat/>
  <w:rsids>
    <w:rsidRoot w:val="00A148D2"/>
    <w:rsid w:val="00003700"/>
    <w:rsid w:val="00003C6A"/>
    <w:rsid w:val="00004563"/>
    <w:rsid w:val="00005DFE"/>
    <w:rsid w:val="00007391"/>
    <w:rsid w:val="00007934"/>
    <w:rsid w:val="000101CD"/>
    <w:rsid w:val="0001103D"/>
    <w:rsid w:val="0001199F"/>
    <w:rsid w:val="0001214B"/>
    <w:rsid w:val="00013164"/>
    <w:rsid w:val="00014191"/>
    <w:rsid w:val="000146CB"/>
    <w:rsid w:val="00014C1E"/>
    <w:rsid w:val="0001635C"/>
    <w:rsid w:val="00016D8F"/>
    <w:rsid w:val="00021919"/>
    <w:rsid w:val="0002196E"/>
    <w:rsid w:val="0002326B"/>
    <w:rsid w:val="00023861"/>
    <w:rsid w:val="00024A97"/>
    <w:rsid w:val="00024DB4"/>
    <w:rsid w:val="00026CF0"/>
    <w:rsid w:val="00032892"/>
    <w:rsid w:val="0003586B"/>
    <w:rsid w:val="00035AE8"/>
    <w:rsid w:val="000376D4"/>
    <w:rsid w:val="00037CF0"/>
    <w:rsid w:val="000406B6"/>
    <w:rsid w:val="00040778"/>
    <w:rsid w:val="00041231"/>
    <w:rsid w:val="00042014"/>
    <w:rsid w:val="00043B8B"/>
    <w:rsid w:val="00044D2B"/>
    <w:rsid w:val="0004619F"/>
    <w:rsid w:val="00047848"/>
    <w:rsid w:val="00050002"/>
    <w:rsid w:val="00050288"/>
    <w:rsid w:val="00050C0B"/>
    <w:rsid w:val="00050C89"/>
    <w:rsid w:val="00050FB2"/>
    <w:rsid w:val="0005102F"/>
    <w:rsid w:val="000522AE"/>
    <w:rsid w:val="00052E24"/>
    <w:rsid w:val="0005422B"/>
    <w:rsid w:val="0005480A"/>
    <w:rsid w:val="00054976"/>
    <w:rsid w:val="00054CD7"/>
    <w:rsid w:val="00055636"/>
    <w:rsid w:val="00055CBB"/>
    <w:rsid w:val="00055DDC"/>
    <w:rsid w:val="000608A1"/>
    <w:rsid w:val="00060CF9"/>
    <w:rsid w:val="00061AC1"/>
    <w:rsid w:val="000636B6"/>
    <w:rsid w:val="000637D0"/>
    <w:rsid w:val="000639E1"/>
    <w:rsid w:val="00065DCF"/>
    <w:rsid w:val="000669CE"/>
    <w:rsid w:val="00070872"/>
    <w:rsid w:val="00070D91"/>
    <w:rsid w:val="000719FE"/>
    <w:rsid w:val="000731FC"/>
    <w:rsid w:val="00073E5C"/>
    <w:rsid w:val="000752D1"/>
    <w:rsid w:val="00075AB0"/>
    <w:rsid w:val="0007730D"/>
    <w:rsid w:val="00080A16"/>
    <w:rsid w:val="000816AF"/>
    <w:rsid w:val="00081795"/>
    <w:rsid w:val="0008194B"/>
    <w:rsid w:val="00084632"/>
    <w:rsid w:val="00087016"/>
    <w:rsid w:val="00087241"/>
    <w:rsid w:val="0009058A"/>
    <w:rsid w:val="00091134"/>
    <w:rsid w:val="0009668E"/>
    <w:rsid w:val="0009790A"/>
    <w:rsid w:val="000A0150"/>
    <w:rsid w:val="000A0472"/>
    <w:rsid w:val="000A137E"/>
    <w:rsid w:val="000A146C"/>
    <w:rsid w:val="000A28D4"/>
    <w:rsid w:val="000A40F3"/>
    <w:rsid w:val="000A68ED"/>
    <w:rsid w:val="000A68F2"/>
    <w:rsid w:val="000A6C17"/>
    <w:rsid w:val="000A7C0A"/>
    <w:rsid w:val="000B195E"/>
    <w:rsid w:val="000B2F3B"/>
    <w:rsid w:val="000B33E2"/>
    <w:rsid w:val="000B453A"/>
    <w:rsid w:val="000B4CD9"/>
    <w:rsid w:val="000B5CE7"/>
    <w:rsid w:val="000B6688"/>
    <w:rsid w:val="000B68B1"/>
    <w:rsid w:val="000B6B18"/>
    <w:rsid w:val="000C05D0"/>
    <w:rsid w:val="000C0E0B"/>
    <w:rsid w:val="000C1013"/>
    <w:rsid w:val="000C34D1"/>
    <w:rsid w:val="000C3516"/>
    <w:rsid w:val="000C35EB"/>
    <w:rsid w:val="000C5B0E"/>
    <w:rsid w:val="000D1446"/>
    <w:rsid w:val="000D164F"/>
    <w:rsid w:val="000D20CA"/>
    <w:rsid w:val="000D22C2"/>
    <w:rsid w:val="000D449D"/>
    <w:rsid w:val="000D4973"/>
    <w:rsid w:val="000D58D7"/>
    <w:rsid w:val="000E62E2"/>
    <w:rsid w:val="000E6899"/>
    <w:rsid w:val="000E7E1F"/>
    <w:rsid w:val="000F017B"/>
    <w:rsid w:val="000F0761"/>
    <w:rsid w:val="000F1E07"/>
    <w:rsid w:val="000F22DB"/>
    <w:rsid w:val="000F4618"/>
    <w:rsid w:val="000F5142"/>
    <w:rsid w:val="000F5207"/>
    <w:rsid w:val="00100FAC"/>
    <w:rsid w:val="00103700"/>
    <w:rsid w:val="001046A0"/>
    <w:rsid w:val="001047E3"/>
    <w:rsid w:val="00107481"/>
    <w:rsid w:val="00111F88"/>
    <w:rsid w:val="0011215E"/>
    <w:rsid w:val="00112CAC"/>
    <w:rsid w:val="00120EAD"/>
    <w:rsid w:val="00122720"/>
    <w:rsid w:val="00123B54"/>
    <w:rsid w:val="0012505C"/>
    <w:rsid w:val="00126BE8"/>
    <w:rsid w:val="00130D77"/>
    <w:rsid w:val="001317AF"/>
    <w:rsid w:val="0013243A"/>
    <w:rsid w:val="00132EA6"/>
    <w:rsid w:val="00133FEA"/>
    <w:rsid w:val="00134D2C"/>
    <w:rsid w:val="00137A41"/>
    <w:rsid w:val="00137FBA"/>
    <w:rsid w:val="001436EB"/>
    <w:rsid w:val="0014467F"/>
    <w:rsid w:val="00150517"/>
    <w:rsid w:val="0015096F"/>
    <w:rsid w:val="00150A9B"/>
    <w:rsid w:val="001517D7"/>
    <w:rsid w:val="00152674"/>
    <w:rsid w:val="00153098"/>
    <w:rsid w:val="00153281"/>
    <w:rsid w:val="00154B74"/>
    <w:rsid w:val="00155C01"/>
    <w:rsid w:val="001578B6"/>
    <w:rsid w:val="001619FD"/>
    <w:rsid w:val="00163AE8"/>
    <w:rsid w:val="00164F80"/>
    <w:rsid w:val="00165487"/>
    <w:rsid w:val="0016723C"/>
    <w:rsid w:val="00167EF2"/>
    <w:rsid w:val="001700DC"/>
    <w:rsid w:val="001701B7"/>
    <w:rsid w:val="00174921"/>
    <w:rsid w:val="00175090"/>
    <w:rsid w:val="0017610F"/>
    <w:rsid w:val="00176194"/>
    <w:rsid w:val="00176CC4"/>
    <w:rsid w:val="00177F8C"/>
    <w:rsid w:val="00180FC5"/>
    <w:rsid w:val="00181949"/>
    <w:rsid w:val="00182BC5"/>
    <w:rsid w:val="00182DA7"/>
    <w:rsid w:val="001843A8"/>
    <w:rsid w:val="001856F4"/>
    <w:rsid w:val="0018578C"/>
    <w:rsid w:val="00185844"/>
    <w:rsid w:val="001874B6"/>
    <w:rsid w:val="00190781"/>
    <w:rsid w:val="001908C0"/>
    <w:rsid w:val="00192E07"/>
    <w:rsid w:val="00192E41"/>
    <w:rsid w:val="00193A5E"/>
    <w:rsid w:val="0019445F"/>
    <w:rsid w:val="00194E6A"/>
    <w:rsid w:val="001966A7"/>
    <w:rsid w:val="00196819"/>
    <w:rsid w:val="001A276B"/>
    <w:rsid w:val="001A375F"/>
    <w:rsid w:val="001A3FE4"/>
    <w:rsid w:val="001A49E9"/>
    <w:rsid w:val="001A56AE"/>
    <w:rsid w:val="001A6CCA"/>
    <w:rsid w:val="001B0772"/>
    <w:rsid w:val="001B1D65"/>
    <w:rsid w:val="001B441B"/>
    <w:rsid w:val="001B4D48"/>
    <w:rsid w:val="001B4F01"/>
    <w:rsid w:val="001B6CF6"/>
    <w:rsid w:val="001B6DFD"/>
    <w:rsid w:val="001C1B1D"/>
    <w:rsid w:val="001C29A8"/>
    <w:rsid w:val="001C3387"/>
    <w:rsid w:val="001C3844"/>
    <w:rsid w:val="001C3BC8"/>
    <w:rsid w:val="001C3E8B"/>
    <w:rsid w:val="001C57A9"/>
    <w:rsid w:val="001C603C"/>
    <w:rsid w:val="001D00D0"/>
    <w:rsid w:val="001D0334"/>
    <w:rsid w:val="001D0F3B"/>
    <w:rsid w:val="001D10BE"/>
    <w:rsid w:val="001D2635"/>
    <w:rsid w:val="001D3019"/>
    <w:rsid w:val="001D31B8"/>
    <w:rsid w:val="001D3C82"/>
    <w:rsid w:val="001D7041"/>
    <w:rsid w:val="001D7153"/>
    <w:rsid w:val="001E04B2"/>
    <w:rsid w:val="001E0F1F"/>
    <w:rsid w:val="001E1962"/>
    <w:rsid w:val="001E2E9E"/>
    <w:rsid w:val="001E4743"/>
    <w:rsid w:val="001E6E7C"/>
    <w:rsid w:val="001E7887"/>
    <w:rsid w:val="001E7F3E"/>
    <w:rsid w:val="001F19BE"/>
    <w:rsid w:val="001F2C49"/>
    <w:rsid w:val="001F561A"/>
    <w:rsid w:val="001F5638"/>
    <w:rsid w:val="001F5954"/>
    <w:rsid w:val="001F5C04"/>
    <w:rsid w:val="001F759F"/>
    <w:rsid w:val="001F7ECE"/>
    <w:rsid w:val="0020042E"/>
    <w:rsid w:val="002015CB"/>
    <w:rsid w:val="0020358D"/>
    <w:rsid w:val="00203E46"/>
    <w:rsid w:val="00205D5C"/>
    <w:rsid w:val="00206DE8"/>
    <w:rsid w:val="00207932"/>
    <w:rsid w:val="00210C35"/>
    <w:rsid w:val="002115C1"/>
    <w:rsid w:val="00213149"/>
    <w:rsid w:val="002146D2"/>
    <w:rsid w:val="00217F6D"/>
    <w:rsid w:val="002212EB"/>
    <w:rsid w:val="00221716"/>
    <w:rsid w:val="00222890"/>
    <w:rsid w:val="00223655"/>
    <w:rsid w:val="00226280"/>
    <w:rsid w:val="00226CFC"/>
    <w:rsid w:val="002309DD"/>
    <w:rsid w:val="00230F30"/>
    <w:rsid w:val="00231840"/>
    <w:rsid w:val="00231C79"/>
    <w:rsid w:val="00234045"/>
    <w:rsid w:val="0023439E"/>
    <w:rsid w:val="002354AE"/>
    <w:rsid w:val="00237173"/>
    <w:rsid w:val="002374EB"/>
    <w:rsid w:val="00240A3B"/>
    <w:rsid w:val="00242D8B"/>
    <w:rsid w:val="002477B1"/>
    <w:rsid w:val="00250A05"/>
    <w:rsid w:val="002538E5"/>
    <w:rsid w:val="00254511"/>
    <w:rsid w:val="00254B1E"/>
    <w:rsid w:val="00255C4F"/>
    <w:rsid w:val="0026065F"/>
    <w:rsid w:val="00260A0C"/>
    <w:rsid w:val="00262708"/>
    <w:rsid w:val="00262A4E"/>
    <w:rsid w:val="00263489"/>
    <w:rsid w:val="0026751D"/>
    <w:rsid w:val="00267E65"/>
    <w:rsid w:val="00267FE9"/>
    <w:rsid w:val="00272801"/>
    <w:rsid w:val="00275091"/>
    <w:rsid w:val="00276238"/>
    <w:rsid w:val="00277A72"/>
    <w:rsid w:val="00280452"/>
    <w:rsid w:val="00280EE1"/>
    <w:rsid w:val="00285BEC"/>
    <w:rsid w:val="00286F53"/>
    <w:rsid w:val="00290773"/>
    <w:rsid w:val="00291EF6"/>
    <w:rsid w:val="00292BF5"/>
    <w:rsid w:val="0029609F"/>
    <w:rsid w:val="002968D9"/>
    <w:rsid w:val="00296BC4"/>
    <w:rsid w:val="00296D87"/>
    <w:rsid w:val="002971BF"/>
    <w:rsid w:val="002A0BAD"/>
    <w:rsid w:val="002A1596"/>
    <w:rsid w:val="002A1BD7"/>
    <w:rsid w:val="002A1D41"/>
    <w:rsid w:val="002A2115"/>
    <w:rsid w:val="002A3016"/>
    <w:rsid w:val="002A6F35"/>
    <w:rsid w:val="002B217A"/>
    <w:rsid w:val="002B2BE6"/>
    <w:rsid w:val="002B464B"/>
    <w:rsid w:val="002B6EC8"/>
    <w:rsid w:val="002B7940"/>
    <w:rsid w:val="002C1A88"/>
    <w:rsid w:val="002C28DA"/>
    <w:rsid w:val="002C6491"/>
    <w:rsid w:val="002D01BE"/>
    <w:rsid w:val="002D296D"/>
    <w:rsid w:val="002D2C4E"/>
    <w:rsid w:val="002D75D1"/>
    <w:rsid w:val="002D78B8"/>
    <w:rsid w:val="002D7B43"/>
    <w:rsid w:val="002D7B6F"/>
    <w:rsid w:val="002D7E98"/>
    <w:rsid w:val="002E1210"/>
    <w:rsid w:val="002E1B02"/>
    <w:rsid w:val="002E3283"/>
    <w:rsid w:val="002E35C3"/>
    <w:rsid w:val="002E5B02"/>
    <w:rsid w:val="002E7868"/>
    <w:rsid w:val="002E7BD7"/>
    <w:rsid w:val="002F0BB2"/>
    <w:rsid w:val="002F1D7A"/>
    <w:rsid w:val="002F2B4F"/>
    <w:rsid w:val="002F36CF"/>
    <w:rsid w:val="002F52FD"/>
    <w:rsid w:val="002F675B"/>
    <w:rsid w:val="00303277"/>
    <w:rsid w:val="00304E53"/>
    <w:rsid w:val="00305B9C"/>
    <w:rsid w:val="003063DF"/>
    <w:rsid w:val="00317D93"/>
    <w:rsid w:val="0032067F"/>
    <w:rsid w:val="00320DD0"/>
    <w:rsid w:val="0032243C"/>
    <w:rsid w:val="003224C9"/>
    <w:rsid w:val="00323114"/>
    <w:rsid w:val="00324F3F"/>
    <w:rsid w:val="0032552A"/>
    <w:rsid w:val="00325CD8"/>
    <w:rsid w:val="00326BD6"/>
    <w:rsid w:val="00326BF8"/>
    <w:rsid w:val="00327B55"/>
    <w:rsid w:val="00330584"/>
    <w:rsid w:val="0033187D"/>
    <w:rsid w:val="0033286C"/>
    <w:rsid w:val="00335A4F"/>
    <w:rsid w:val="003363D2"/>
    <w:rsid w:val="00336C46"/>
    <w:rsid w:val="00337C69"/>
    <w:rsid w:val="003423AD"/>
    <w:rsid w:val="00343FB1"/>
    <w:rsid w:val="00345066"/>
    <w:rsid w:val="003472EC"/>
    <w:rsid w:val="00347434"/>
    <w:rsid w:val="00347767"/>
    <w:rsid w:val="00347869"/>
    <w:rsid w:val="00350A00"/>
    <w:rsid w:val="00351A09"/>
    <w:rsid w:val="00351AA2"/>
    <w:rsid w:val="00351DAF"/>
    <w:rsid w:val="0035274A"/>
    <w:rsid w:val="00354044"/>
    <w:rsid w:val="00354EB5"/>
    <w:rsid w:val="00356750"/>
    <w:rsid w:val="00357CA8"/>
    <w:rsid w:val="00360099"/>
    <w:rsid w:val="00362DEA"/>
    <w:rsid w:val="00364181"/>
    <w:rsid w:val="003669CF"/>
    <w:rsid w:val="00366C2C"/>
    <w:rsid w:val="00373E50"/>
    <w:rsid w:val="003749BC"/>
    <w:rsid w:val="003765BC"/>
    <w:rsid w:val="003843F7"/>
    <w:rsid w:val="00384FE4"/>
    <w:rsid w:val="0038731A"/>
    <w:rsid w:val="00387B24"/>
    <w:rsid w:val="003909F2"/>
    <w:rsid w:val="00390B6F"/>
    <w:rsid w:val="00390C20"/>
    <w:rsid w:val="00391344"/>
    <w:rsid w:val="0039160D"/>
    <w:rsid w:val="00392C3F"/>
    <w:rsid w:val="0039626A"/>
    <w:rsid w:val="0039742A"/>
    <w:rsid w:val="003A0281"/>
    <w:rsid w:val="003A0762"/>
    <w:rsid w:val="003A097D"/>
    <w:rsid w:val="003A0CC8"/>
    <w:rsid w:val="003A1AD3"/>
    <w:rsid w:val="003A1DD9"/>
    <w:rsid w:val="003A2859"/>
    <w:rsid w:val="003A441F"/>
    <w:rsid w:val="003A4E69"/>
    <w:rsid w:val="003A5957"/>
    <w:rsid w:val="003A630E"/>
    <w:rsid w:val="003B0413"/>
    <w:rsid w:val="003B15A2"/>
    <w:rsid w:val="003B25EA"/>
    <w:rsid w:val="003B2783"/>
    <w:rsid w:val="003B29D3"/>
    <w:rsid w:val="003B402D"/>
    <w:rsid w:val="003B4CF6"/>
    <w:rsid w:val="003C13B1"/>
    <w:rsid w:val="003C16D1"/>
    <w:rsid w:val="003C1F1D"/>
    <w:rsid w:val="003C32B0"/>
    <w:rsid w:val="003C4BE1"/>
    <w:rsid w:val="003C4CF0"/>
    <w:rsid w:val="003D0799"/>
    <w:rsid w:val="003D0891"/>
    <w:rsid w:val="003D09B6"/>
    <w:rsid w:val="003D0E49"/>
    <w:rsid w:val="003D1FF6"/>
    <w:rsid w:val="003D53E1"/>
    <w:rsid w:val="003D5E04"/>
    <w:rsid w:val="003D625F"/>
    <w:rsid w:val="003D680F"/>
    <w:rsid w:val="003D7353"/>
    <w:rsid w:val="003D7C52"/>
    <w:rsid w:val="003E155C"/>
    <w:rsid w:val="003E1DA5"/>
    <w:rsid w:val="003E1F08"/>
    <w:rsid w:val="003E26E6"/>
    <w:rsid w:val="003E2B7F"/>
    <w:rsid w:val="003E380E"/>
    <w:rsid w:val="003E4F9F"/>
    <w:rsid w:val="003E6D42"/>
    <w:rsid w:val="003F1BB0"/>
    <w:rsid w:val="003F5C8E"/>
    <w:rsid w:val="003F6C7A"/>
    <w:rsid w:val="00401C66"/>
    <w:rsid w:val="00401CE1"/>
    <w:rsid w:val="0040304F"/>
    <w:rsid w:val="0040518C"/>
    <w:rsid w:val="004062A6"/>
    <w:rsid w:val="00406AEA"/>
    <w:rsid w:val="0040713D"/>
    <w:rsid w:val="004078E6"/>
    <w:rsid w:val="004109D7"/>
    <w:rsid w:val="00410F43"/>
    <w:rsid w:val="004136E4"/>
    <w:rsid w:val="00416752"/>
    <w:rsid w:val="00417473"/>
    <w:rsid w:val="00420832"/>
    <w:rsid w:val="00420ACB"/>
    <w:rsid w:val="004217E7"/>
    <w:rsid w:val="00421C2D"/>
    <w:rsid w:val="00422152"/>
    <w:rsid w:val="0042240D"/>
    <w:rsid w:val="00424559"/>
    <w:rsid w:val="004258E7"/>
    <w:rsid w:val="00430F46"/>
    <w:rsid w:val="0043125C"/>
    <w:rsid w:val="00432307"/>
    <w:rsid w:val="00432B63"/>
    <w:rsid w:val="0043637B"/>
    <w:rsid w:val="0044011C"/>
    <w:rsid w:val="00441642"/>
    <w:rsid w:val="00441D95"/>
    <w:rsid w:val="00446EA8"/>
    <w:rsid w:val="00447349"/>
    <w:rsid w:val="004478D5"/>
    <w:rsid w:val="004523F5"/>
    <w:rsid w:val="004540E4"/>
    <w:rsid w:val="004543EE"/>
    <w:rsid w:val="00454AF7"/>
    <w:rsid w:val="004559AC"/>
    <w:rsid w:val="00455C69"/>
    <w:rsid w:val="004604B6"/>
    <w:rsid w:val="00461C36"/>
    <w:rsid w:val="00461C47"/>
    <w:rsid w:val="00462125"/>
    <w:rsid w:val="00464A20"/>
    <w:rsid w:val="00465170"/>
    <w:rsid w:val="00465249"/>
    <w:rsid w:val="00467968"/>
    <w:rsid w:val="00473670"/>
    <w:rsid w:val="00473E1F"/>
    <w:rsid w:val="004743B9"/>
    <w:rsid w:val="00475D55"/>
    <w:rsid w:val="0047791E"/>
    <w:rsid w:val="0048119D"/>
    <w:rsid w:val="0048174B"/>
    <w:rsid w:val="004817CC"/>
    <w:rsid w:val="00481A15"/>
    <w:rsid w:val="00481E79"/>
    <w:rsid w:val="004832DF"/>
    <w:rsid w:val="004854A0"/>
    <w:rsid w:val="00486BF4"/>
    <w:rsid w:val="00486CC1"/>
    <w:rsid w:val="00490644"/>
    <w:rsid w:val="00491506"/>
    <w:rsid w:val="00492949"/>
    <w:rsid w:val="00493A25"/>
    <w:rsid w:val="004949A5"/>
    <w:rsid w:val="004954B5"/>
    <w:rsid w:val="004956B2"/>
    <w:rsid w:val="00495D83"/>
    <w:rsid w:val="004A0EF0"/>
    <w:rsid w:val="004A2C21"/>
    <w:rsid w:val="004A3D88"/>
    <w:rsid w:val="004A49B3"/>
    <w:rsid w:val="004A4D16"/>
    <w:rsid w:val="004A4E2F"/>
    <w:rsid w:val="004A5867"/>
    <w:rsid w:val="004A69CA"/>
    <w:rsid w:val="004A6F34"/>
    <w:rsid w:val="004A708C"/>
    <w:rsid w:val="004A716B"/>
    <w:rsid w:val="004A77A9"/>
    <w:rsid w:val="004A7B98"/>
    <w:rsid w:val="004B150D"/>
    <w:rsid w:val="004B3496"/>
    <w:rsid w:val="004B3DF0"/>
    <w:rsid w:val="004B3E67"/>
    <w:rsid w:val="004B4BF8"/>
    <w:rsid w:val="004B4FE7"/>
    <w:rsid w:val="004B535C"/>
    <w:rsid w:val="004B5D35"/>
    <w:rsid w:val="004B68BE"/>
    <w:rsid w:val="004B7F39"/>
    <w:rsid w:val="004C0200"/>
    <w:rsid w:val="004C05C7"/>
    <w:rsid w:val="004C0AEE"/>
    <w:rsid w:val="004C0C8D"/>
    <w:rsid w:val="004C1540"/>
    <w:rsid w:val="004C428D"/>
    <w:rsid w:val="004C430A"/>
    <w:rsid w:val="004D037D"/>
    <w:rsid w:val="004D08E5"/>
    <w:rsid w:val="004D3333"/>
    <w:rsid w:val="004D3849"/>
    <w:rsid w:val="004D48DE"/>
    <w:rsid w:val="004D668F"/>
    <w:rsid w:val="004D6A5C"/>
    <w:rsid w:val="004D7ED7"/>
    <w:rsid w:val="004E1E37"/>
    <w:rsid w:val="004E298D"/>
    <w:rsid w:val="004E2A2E"/>
    <w:rsid w:val="004E4A30"/>
    <w:rsid w:val="004E4BAC"/>
    <w:rsid w:val="004E4EA3"/>
    <w:rsid w:val="004E5460"/>
    <w:rsid w:val="004E5868"/>
    <w:rsid w:val="004E6C02"/>
    <w:rsid w:val="004E752D"/>
    <w:rsid w:val="004E75AE"/>
    <w:rsid w:val="004E7F6D"/>
    <w:rsid w:val="004F176F"/>
    <w:rsid w:val="004F2405"/>
    <w:rsid w:val="004F3B01"/>
    <w:rsid w:val="004F670A"/>
    <w:rsid w:val="004F6E14"/>
    <w:rsid w:val="0050058B"/>
    <w:rsid w:val="00501EB7"/>
    <w:rsid w:val="00502AFA"/>
    <w:rsid w:val="00503AAE"/>
    <w:rsid w:val="0050587A"/>
    <w:rsid w:val="00505DED"/>
    <w:rsid w:val="00507CCD"/>
    <w:rsid w:val="00510AE7"/>
    <w:rsid w:val="005117FF"/>
    <w:rsid w:val="00513079"/>
    <w:rsid w:val="00513255"/>
    <w:rsid w:val="00513797"/>
    <w:rsid w:val="005144E4"/>
    <w:rsid w:val="005145F4"/>
    <w:rsid w:val="0051478C"/>
    <w:rsid w:val="005167E8"/>
    <w:rsid w:val="00517C1A"/>
    <w:rsid w:val="005226A2"/>
    <w:rsid w:val="0052331E"/>
    <w:rsid w:val="0052620F"/>
    <w:rsid w:val="00527A8C"/>
    <w:rsid w:val="00527BDE"/>
    <w:rsid w:val="005313EC"/>
    <w:rsid w:val="00531C36"/>
    <w:rsid w:val="00531EDE"/>
    <w:rsid w:val="00532CE6"/>
    <w:rsid w:val="00533620"/>
    <w:rsid w:val="00533F04"/>
    <w:rsid w:val="005359B4"/>
    <w:rsid w:val="00535A23"/>
    <w:rsid w:val="00535D0F"/>
    <w:rsid w:val="005373AC"/>
    <w:rsid w:val="005374FB"/>
    <w:rsid w:val="00540B82"/>
    <w:rsid w:val="005424A7"/>
    <w:rsid w:val="0054275A"/>
    <w:rsid w:val="00542D3C"/>
    <w:rsid w:val="00544867"/>
    <w:rsid w:val="00545158"/>
    <w:rsid w:val="00545280"/>
    <w:rsid w:val="005453A2"/>
    <w:rsid w:val="00546D6A"/>
    <w:rsid w:val="0054715D"/>
    <w:rsid w:val="0055050C"/>
    <w:rsid w:val="005523C6"/>
    <w:rsid w:val="005535ED"/>
    <w:rsid w:val="00554373"/>
    <w:rsid w:val="005563E9"/>
    <w:rsid w:val="005576A1"/>
    <w:rsid w:val="00560180"/>
    <w:rsid w:val="00560413"/>
    <w:rsid w:val="00562AF9"/>
    <w:rsid w:val="00563EA3"/>
    <w:rsid w:val="00565410"/>
    <w:rsid w:val="005703A7"/>
    <w:rsid w:val="005720C8"/>
    <w:rsid w:val="00572E1F"/>
    <w:rsid w:val="005731F9"/>
    <w:rsid w:val="00573708"/>
    <w:rsid w:val="00574660"/>
    <w:rsid w:val="0057478E"/>
    <w:rsid w:val="005766A6"/>
    <w:rsid w:val="00584DEE"/>
    <w:rsid w:val="00586575"/>
    <w:rsid w:val="00590539"/>
    <w:rsid w:val="00590598"/>
    <w:rsid w:val="00592184"/>
    <w:rsid w:val="005946A4"/>
    <w:rsid w:val="00595A74"/>
    <w:rsid w:val="00597334"/>
    <w:rsid w:val="00597653"/>
    <w:rsid w:val="005A019C"/>
    <w:rsid w:val="005A0DD9"/>
    <w:rsid w:val="005A168B"/>
    <w:rsid w:val="005A321E"/>
    <w:rsid w:val="005A5211"/>
    <w:rsid w:val="005A70B0"/>
    <w:rsid w:val="005A76D3"/>
    <w:rsid w:val="005A7C85"/>
    <w:rsid w:val="005B0791"/>
    <w:rsid w:val="005B0CB3"/>
    <w:rsid w:val="005B1ACC"/>
    <w:rsid w:val="005B221D"/>
    <w:rsid w:val="005B6440"/>
    <w:rsid w:val="005B6E0D"/>
    <w:rsid w:val="005C3ADC"/>
    <w:rsid w:val="005C3B88"/>
    <w:rsid w:val="005C57C2"/>
    <w:rsid w:val="005C63C8"/>
    <w:rsid w:val="005C67C8"/>
    <w:rsid w:val="005C7445"/>
    <w:rsid w:val="005D0601"/>
    <w:rsid w:val="005D2A50"/>
    <w:rsid w:val="005E28D7"/>
    <w:rsid w:val="005E5B85"/>
    <w:rsid w:val="005F0045"/>
    <w:rsid w:val="005F1390"/>
    <w:rsid w:val="005F16B2"/>
    <w:rsid w:val="005F1C49"/>
    <w:rsid w:val="005F21AB"/>
    <w:rsid w:val="005F649B"/>
    <w:rsid w:val="005F6554"/>
    <w:rsid w:val="005F6757"/>
    <w:rsid w:val="0060357C"/>
    <w:rsid w:val="00603690"/>
    <w:rsid w:val="00604FB9"/>
    <w:rsid w:val="00605E66"/>
    <w:rsid w:val="0060770D"/>
    <w:rsid w:val="006118C5"/>
    <w:rsid w:val="00612A68"/>
    <w:rsid w:val="006148C5"/>
    <w:rsid w:val="006200F3"/>
    <w:rsid w:val="006204E3"/>
    <w:rsid w:val="00620EDD"/>
    <w:rsid w:val="00623726"/>
    <w:rsid w:val="0062784B"/>
    <w:rsid w:val="00632EB8"/>
    <w:rsid w:val="00640552"/>
    <w:rsid w:val="00640DE4"/>
    <w:rsid w:val="006413F5"/>
    <w:rsid w:val="00646142"/>
    <w:rsid w:val="006462F3"/>
    <w:rsid w:val="00646755"/>
    <w:rsid w:val="0064718F"/>
    <w:rsid w:val="006475D5"/>
    <w:rsid w:val="006504A9"/>
    <w:rsid w:val="00651B66"/>
    <w:rsid w:val="00654311"/>
    <w:rsid w:val="00654DCE"/>
    <w:rsid w:val="006553ED"/>
    <w:rsid w:val="00657F74"/>
    <w:rsid w:val="006601B0"/>
    <w:rsid w:val="00660591"/>
    <w:rsid w:val="006620A7"/>
    <w:rsid w:val="0066248F"/>
    <w:rsid w:val="006625CC"/>
    <w:rsid w:val="00662B26"/>
    <w:rsid w:val="0066405D"/>
    <w:rsid w:val="00664088"/>
    <w:rsid w:val="006653DA"/>
    <w:rsid w:val="0066544F"/>
    <w:rsid w:val="00665AD4"/>
    <w:rsid w:val="006709DD"/>
    <w:rsid w:val="00671569"/>
    <w:rsid w:val="00671C23"/>
    <w:rsid w:val="00671EDF"/>
    <w:rsid w:val="00673C35"/>
    <w:rsid w:val="006748A1"/>
    <w:rsid w:val="006763C4"/>
    <w:rsid w:val="006775F2"/>
    <w:rsid w:val="006815E0"/>
    <w:rsid w:val="0068424F"/>
    <w:rsid w:val="006852A4"/>
    <w:rsid w:val="00685C9A"/>
    <w:rsid w:val="0068746C"/>
    <w:rsid w:val="00690E71"/>
    <w:rsid w:val="006922B9"/>
    <w:rsid w:val="006924F6"/>
    <w:rsid w:val="00692A47"/>
    <w:rsid w:val="00692DC4"/>
    <w:rsid w:val="0069480C"/>
    <w:rsid w:val="00696EF9"/>
    <w:rsid w:val="00697D6B"/>
    <w:rsid w:val="00697FBC"/>
    <w:rsid w:val="006A04A5"/>
    <w:rsid w:val="006A27C8"/>
    <w:rsid w:val="006A2B3F"/>
    <w:rsid w:val="006A64A9"/>
    <w:rsid w:val="006B0008"/>
    <w:rsid w:val="006B0509"/>
    <w:rsid w:val="006B47B5"/>
    <w:rsid w:val="006B4C6B"/>
    <w:rsid w:val="006B6A51"/>
    <w:rsid w:val="006C21BE"/>
    <w:rsid w:val="006C2A3C"/>
    <w:rsid w:val="006C7E90"/>
    <w:rsid w:val="006D3278"/>
    <w:rsid w:val="006D44D3"/>
    <w:rsid w:val="006D5999"/>
    <w:rsid w:val="006D6701"/>
    <w:rsid w:val="006D716F"/>
    <w:rsid w:val="006E2B9A"/>
    <w:rsid w:val="006E2FB9"/>
    <w:rsid w:val="006E49E6"/>
    <w:rsid w:val="006E64C3"/>
    <w:rsid w:val="006E7B16"/>
    <w:rsid w:val="006F2130"/>
    <w:rsid w:val="006F4182"/>
    <w:rsid w:val="006F5D7E"/>
    <w:rsid w:val="006F6B32"/>
    <w:rsid w:val="006F702D"/>
    <w:rsid w:val="00701027"/>
    <w:rsid w:val="00701DE6"/>
    <w:rsid w:val="0070210D"/>
    <w:rsid w:val="007025CA"/>
    <w:rsid w:val="007050DC"/>
    <w:rsid w:val="007051AD"/>
    <w:rsid w:val="00705749"/>
    <w:rsid w:val="00705934"/>
    <w:rsid w:val="0070731B"/>
    <w:rsid w:val="007078D0"/>
    <w:rsid w:val="00710903"/>
    <w:rsid w:val="00712A1F"/>
    <w:rsid w:val="00714F58"/>
    <w:rsid w:val="00720FC3"/>
    <w:rsid w:val="00722DFA"/>
    <w:rsid w:val="00725AA8"/>
    <w:rsid w:val="00727ACE"/>
    <w:rsid w:val="00730F3A"/>
    <w:rsid w:val="007310D5"/>
    <w:rsid w:val="00735224"/>
    <w:rsid w:val="00735E05"/>
    <w:rsid w:val="00741232"/>
    <w:rsid w:val="00741B1D"/>
    <w:rsid w:val="007422BA"/>
    <w:rsid w:val="007477AC"/>
    <w:rsid w:val="00747823"/>
    <w:rsid w:val="0074783A"/>
    <w:rsid w:val="00747FC8"/>
    <w:rsid w:val="00751096"/>
    <w:rsid w:val="00755F94"/>
    <w:rsid w:val="00760D45"/>
    <w:rsid w:val="0076121B"/>
    <w:rsid w:val="0076168D"/>
    <w:rsid w:val="00763B88"/>
    <w:rsid w:val="00765254"/>
    <w:rsid w:val="00766BBA"/>
    <w:rsid w:val="00767116"/>
    <w:rsid w:val="00767662"/>
    <w:rsid w:val="00770A2A"/>
    <w:rsid w:val="00771CCF"/>
    <w:rsid w:val="00774A1F"/>
    <w:rsid w:val="00776583"/>
    <w:rsid w:val="00777460"/>
    <w:rsid w:val="00781A5F"/>
    <w:rsid w:val="00781FB5"/>
    <w:rsid w:val="00786B40"/>
    <w:rsid w:val="00786D7B"/>
    <w:rsid w:val="00786E1E"/>
    <w:rsid w:val="00787115"/>
    <w:rsid w:val="007903A2"/>
    <w:rsid w:val="00791272"/>
    <w:rsid w:val="00792428"/>
    <w:rsid w:val="007937E5"/>
    <w:rsid w:val="00794E20"/>
    <w:rsid w:val="0079628A"/>
    <w:rsid w:val="007A0184"/>
    <w:rsid w:val="007B1479"/>
    <w:rsid w:val="007B19DF"/>
    <w:rsid w:val="007B234A"/>
    <w:rsid w:val="007B23B3"/>
    <w:rsid w:val="007B636C"/>
    <w:rsid w:val="007B6D59"/>
    <w:rsid w:val="007B6D7F"/>
    <w:rsid w:val="007B76E6"/>
    <w:rsid w:val="007C0C89"/>
    <w:rsid w:val="007C23E3"/>
    <w:rsid w:val="007C358A"/>
    <w:rsid w:val="007C4CBD"/>
    <w:rsid w:val="007C5881"/>
    <w:rsid w:val="007C5949"/>
    <w:rsid w:val="007C69AE"/>
    <w:rsid w:val="007C6C6A"/>
    <w:rsid w:val="007D5FAF"/>
    <w:rsid w:val="007D6A52"/>
    <w:rsid w:val="007D6CC6"/>
    <w:rsid w:val="007E2231"/>
    <w:rsid w:val="007E3221"/>
    <w:rsid w:val="007E6CA7"/>
    <w:rsid w:val="007F1FA3"/>
    <w:rsid w:val="007F22E9"/>
    <w:rsid w:val="007F245B"/>
    <w:rsid w:val="007F2B63"/>
    <w:rsid w:val="007F3527"/>
    <w:rsid w:val="007F36B4"/>
    <w:rsid w:val="007F3881"/>
    <w:rsid w:val="007F5498"/>
    <w:rsid w:val="007F6DD9"/>
    <w:rsid w:val="007F725F"/>
    <w:rsid w:val="00806728"/>
    <w:rsid w:val="00806CAC"/>
    <w:rsid w:val="00807BF7"/>
    <w:rsid w:val="00810DDD"/>
    <w:rsid w:val="008121A5"/>
    <w:rsid w:val="0081272B"/>
    <w:rsid w:val="00813265"/>
    <w:rsid w:val="008142DD"/>
    <w:rsid w:val="008171C0"/>
    <w:rsid w:val="00820A8A"/>
    <w:rsid w:val="00821EF8"/>
    <w:rsid w:val="0082347B"/>
    <w:rsid w:val="00823C8E"/>
    <w:rsid w:val="008253D4"/>
    <w:rsid w:val="0082593B"/>
    <w:rsid w:val="0082714F"/>
    <w:rsid w:val="00827AAD"/>
    <w:rsid w:val="00827BB4"/>
    <w:rsid w:val="00827DCD"/>
    <w:rsid w:val="00831857"/>
    <w:rsid w:val="008334AA"/>
    <w:rsid w:val="00834811"/>
    <w:rsid w:val="008353C4"/>
    <w:rsid w:val="00835999"/>
    <w:rsid w:val="00837CBE"/>
    <w:rsid w:val="00837EB1"/>
    <w:rsid w:val="008406AA"/>
    <w:rsid w:val="00840D17"/>
    <w:rsid w:val="00845498"/>
    <w:rsid w:val="00845ADC"/>
    <w:rsid w:val="00846520"/>
    <w:rsid w:val="00846BA5"/>
    <w:rsid w:val="008530F0"/>
    <w:rsid w:val="00855A2C"/>
    <w:rsid w:val="00856D23"/>
    <w:rsid w:val="00860199"/>
    <w:rsid w:val="008629AD"/>
    <w:rsid w:val="00862CC2"/>
    <w:rsid w:val="00862D71"/>
    <w:rsid w:val="008641C1"/>
    <w:rsid w:val="008647C0"/>
    <w:rsid w:val="00864BF0"/>
    <w:rsid w:val="008651A4"/>
    <w:rsid w:val="00865B55"/>
    <w:rsid w:val="00871C7B"/>
    <w:rsid w:val="00871F39"/>
    <w:rsid w:val="008723C8"/>
    <w:rsid w:val="008734D5"/>
    <w:rsid w:val="00874A4B"/>
    <w:rsid w:val="00874B94"/>
    <w:rsid w:val="00875F58"/>
    <w:rsid w:val="00876179"/>
    <w:rsid w:val="00876A01"/>
    <w:rsid w:val="00881D6F"/>
    <w:rsid w:val="00883510"/>
    <w:rsid w:val="0088393E"/>
    <w:rsid w:val="00883CD5"/>
    <w:rsid w:val="0088495F"/>
    <w:rsid w:val="008852F1"/>
    <w:rsid w:val="00886896"/>
    <w:rsid w:val="00891AF6"/>
    <w:rsid w:val="0089338F"/>
    <w:rsid w:val="008941F6"/>
    <w:rsid w:val="008944EB"/>
    <w:rsid w:val="00894B2A"/>
    <w:rsid w:val="008951AE"/>
    <w:rsid w:val="00896192"/>
    <w:rsid w:val="00896835"/>
    <w:rsid w:val="008A03F9"/>
    <w:rsid w:val="008A11A3"/>
    <w:rsid w:val="008A17BC"/>
    <w:rsid w:val="008A398E"/>
    <w:rsid w:val="008A57AF"/>
    <w:rsid w:val="008A6127"/>
    <w:rsid w:val="008A690F"/>
    <w:rsid w:val="008B0756"/>
    <w:rsid w:val="008B2CCB"/>
    <w:rsid w:val="008B2DF3"/>
    <w:rsid w:val="008B3A81"/>
    <w:rsid w:val="008B4203"/>
    <w:rsid w:val="008B48CC"/>
    <w:rsid w:val="008B5A90"/>
    <w:rsid w:val="008B7819"/>
    <w:rsid w:val="008B7A18"/>
    <w:rsid w:val="008C0846"/>
    <w:rsid w:val="008C0A84"/>
    <w:rsid w:val="008C1466"/>
    <w:rsid w:val="008C35C4"/>
    <w:rsid w:val="008C38A8"/>
    <w:rsid w:val="008C5660"/>
    <w:rsid w:val="008C67D2"/>
    <w:rsid w:val="008C6D4F"/>
    <w:rsid w:val="008C7C45"/>
    <w:rsid w:val="008D25CC"/>
    <w:rsid w:val="008D2C0D"/>
    <w:rsid w:val="008D30A3"/>
    <w:rsid w:val="008D3373"/>
    <w:rsid w:val="008D593E"/>
    <w:rsid w:val="008D655D"/>
    <w:rsid w:val="008D70DA"/>
    <w:rsid w:val="008D760B"/>
    <w:rsid w:val="008D7A32"/>
    <w:rsid w:val="008D7D84"/>
    <w:rsid w:val="008E18E2"/>
    <w:rsid w:val="008E1E81"/>
    <w:rsid w:val="008E3C61"/>
    <w:rsid w:val="008E4E07"/>
    <w:rsid w:val="008E6037"/>
    <w:rsid w:val="008E7AFF"/>
    <w:rsid w:val="008E7ED3"/>
    <w:rsid w:val="008F044F"/>
    <w:rsid w:val="008F08EB"/>
    <w:rsid w:val="008F33D8"/>
    <w:rsid w:val="00900CDF"/>
    <w:rsid w:val="009011E3"/>
    <w:rsid w:val="00901C44"/>
    <w:rsid w:val="009023B3"/>
    <w:rsid w:val="00902887"/>
    <w:rsid w:val="0090572E"/>
    <w:rsid w:val="009067E2"/>
    <w:rsid w:val="00907E25"/>
    <w:rsid w:val="00912107"/>
    <w:rsid w:val="00915DFB"/>
    <w:rsid w:val="00916084"/>
    <w:rsid w:val="0091644F"/>
    <w:rsid w:val="00917515"/>
    <w:rsid w:val="00921C5C"/>
    <w:rsid w:val="0092243B"/>
    <w:rsid w:val="00924899"/>
    <w:rsid w:val="00925F43"/>
    <w:rsid w:val="009309BB"/>
    <w:rsid w:val="0093411A"/>
    <w:rsid w:val="009341EC"/>
    <w:rsid w:val="00936A79"/>
    <w:rsid w:val="00936E64"/>
    <w:rsid w:val="00937995"/>
    <w:rsid w:val="009411C7"/>
    <w:rsid w:val="00941C16"/>
    <w:rsid w:val="00943651"/>
    <w:rsid w:val="00950071"/>
    <w:rsid w:val="00950717"/>
    <w:rsid w:val="00951D3A"/>
    <w:rsid w:val="009532C2"/>
    <w:rsid w:val="00953E76"/>
    <w:rsid w:val="009547C1"/>
    <w:rsid w:val="00954EC6"/>
    <w:rsid w:val="009558EC"/>
    <w:rsid w:val="00955AB2"/>
    <w:rsid w:val="009566D4"/>
    <w:rsid w:val="0095704F"/>
    <w:rsid w:val="0095775C"/>
    <w:rsid w:val="00957CCB"/>
    <w:rsid w:val="00960362"/>
    <w:rsid w:val="00961213"/>
    <w:rsid w:val="0096172C"/>
    <w:rsid w:val="0096507D"/>
    <w:rsid w:val="0096531C"/>
    <w:rsid w:val="009663A6"/>
    <w:rsid w:val="009675FB"/>
    <w:rsid w:val="00970641"/>
    <w:rsid w:val="009723B6"/>
    <w:rsid w:val="009726A9"/>
    <w:rsid w:val="009774DE"/>
    <w:rsid w:val="00977C85"/>
    <w:rsid w:val="00981542"/>
    <w:rsid w:val="009834DD"/>
    <w:rsid w:val="009848AE"/>
    <w:rsid w:val="009849B1"/>
    <w:rsid w:val="00984A41"/>
    <w:rsid w:val="009903E9"/>
    <w:rsid w:val="00991349"/>
    <w:rsid w:val="009917E3"/>
    <w:rsid w:val="00991BC8"/>
    <w:rsid w:val="00992833"/>
    <w:rsid w:val="0099330B"/>
    <w:rsid w:val="009977AB"/>
    <w:rsid w:val="009A5A06"/>
    <w:rsid w:val="009A71B8"/>
    <w:rsid w:val="009A7E49"/>
    <w:rsid w:val="009B14A6"/>
    <w:rsid w:val="009B1D2A"/>
    <w:rsid w:val="009B278D"/>
    <w:rsid w:val="009B3281"/>
    <w:rsid w:val="009B534B"/>
    <w:rsid w:val="009B788F"/>
    <w:rsid w:val="009C0588"/>
    <w:rsid w:val="009C389B"/>
    <w:rsid w:val="009C4390"/>
    <w:rsid w:val="009C58EA"/>
    <w:rsid w:val="009C5C83"/>
    <w:rsid w:val="009C604C"/>
    <w:rsid w:val="009C737A"/>
    <w:rsid w:val="009C7DDE"/>
    <w:rsid w:val="009D112E"/>
    <w:rsid w:val="009D25A8"/>
    <w:rsid w:val="009D5841"/>
    <w:rsid w:val="009D743A"/>
    <w:rsid w:val="009E3133"/>
    <w:rsid w:val="009E3447"/>
    <w:rsid w:val="009E35BD"/>
    <w:rsid w:val="009E3E75"/>
    <w:rsid w:val="009E4FEA"/>
    <w:rsid w:val="009E67B9"/>
    <w:rsid w:val="009E6805"/>
    <w:rsid w:val="009E7261"/>
    <w:rsid w:val="009F01F1"/>
    <w:rsid w:val="009F20D8"/>
    <w:rsid w:val="009F49F8"/>
    <w:rsid w:val="009F4B2C"/>
    <w:rsid w:val="009F5C74"/>
    <w:rsid w:val="009F6099"/>
    <w:rsid w:val="009F794F"/>
    <w:rsid w:val="00A00154"/>
    <w:rsid w:val="00A006FF"/>
    <w:rsid w:val="00A022B9"/>
    <w:rsid w:val="00A02661"/>
    <w:rsid w:val="00A0311D"/>
    <w:rsid w:val="00A06AF3"/>
    <w:rsid w:val="00A1200E"/>
    <w:rsid w:val="00A122DC"/>
    <w:rsid w:val="00A148D2"/>
    <w:rsid w:val="00A16A39"/>
    <w:rsid w:val="00A17AF3"/>
    <w:rsid w:val="00A20035"/>
    <w:rsid w:val="00A20E4C"/>
    <w:rsid w:val="00A24F25"/>
    <w:rsid w:val="00A258F5"/>
    <w:rsid w:val="00A27121"/>
    <w:rsid w:val="00A30562"/>
    <w:rsid w:val="00A30910"/>
    <w:rsid w:val="00A3135D"/>
    <w:rsid w:val="00A31FB8"/>
    <w:rsid w:val="00A332C7"/>
    <w:rsid w:val="00A34FAD"/>
    <w:rsid w:val="00A35640"/>
    <w:rsid w:val="00A42D7C"/>
    <w:rsid w:val="00A43B63"/>
    <w:rsid w:val="00A4454E"/>
    <w:rsid w:val="00A46FCD"/>
    <w:rsid w:val="00A51443"/>
    <w:rsid w:val="00A51C98"/>
    <w:rsid w:val="00A51CE6"/>
    <w:rsid w:val="00A53E80"/>
    <w:rsid w:val="00A54EDB"/>
    <w:rsid w:val="00A553C3"/>
    <w:rsid w:val="00A55EB8"/>
    <w:rsid w:val="00A56154"/>
    <w:rsid w:val="00A60476"/>
    <w:rsid w:val="00A608CF"/>
    <w:rsid w:val="00A61BF4"/>
    <w:rsid w:val="00A6355C"/>
    <w:rsid w:val="00A66412"/>
    <w:rsid w:val="00A66D08"/>
    <w:rsid w:val="00A67167"/>
    <w:rsid w:val="00A70075"/>
    <w:rsid w:val="00A72502"/>
    <w:rsid w:val="00A72C25"/>
    <w:rsid w:val="00A74FC3"/>
    <w:rsid w:val="00A751F8"/>
    <w:rsid w:val="00A7526B"/>
    <w:rsid w:val="00A761F1"/>
    <w:rsid w:val="00A768E7"/>
    <w:rsid w:val="00A76FD8"/>
    <w:rsid w:val="00A7742C"/>
    <w:rsid w:val="00A81B07"/>
    <w:rsid w:val="00A81C81"/>
    <w:rsid w:val="00A82D61"/>
    <w:rsid w:val="00A83E55"/>
    <w:rsid w:val="00A858A6"/>
    <w:rsid w:val="00A90938"/>
    <w:rsid w:val="00A91877"/>
    <w:rsid w:val="00A9212D"/>
    <w:rsid w:val="00A92691"/>
    <w:rsid w:val="00A92E1A"/>
    <w:rsid w:val="00A9439B"/>
    <w:rsid w:val="00A9464A"/>
    <w:rsid w:val="00A96398"/>
    <w:rsid w:val="00AA0EFD"/>
    <w:rsid w:val="00AA2755"/>
    <w:rsid w:val="00AA4587"/>
    <w:rsid w:val="00AA5375"/>
    <w:rsid w:val="00AA5F45"/>
    <w:rsid w:val="00AA66AF"/>
    <w:rsid w:val="00AA6AA8"/>
    <w:rsid w:val="00AA6C11"/>
    <w:rsid w:val="00AA709C"/>
    <w:rsid w:val="00AA7A8F"/>
    <w:rsid w:val="00AA7B6D"/>
    <w:rsid w:val="00AB1732"/>
    <w:rsid w:val="00AB3361"/>
    <w:rsid w:val="00AB41AF"/>
    <w:rsid w:val="00AB4E97"/>
    <w:rsid w:val="00AB6714"/>
    <w:rsid w:val="00AB71E3"/>
    <w:rsid w:val="00AC0248"/>
    <w:rsid w:val="00AC13F3"/>
    <w:rsid w:val="00AC5919"/>
    <w:rsid w:val="00AD3693"/>
    <w:rsid w:val="00AD3BCF"/>
    <w:rsid w:val="00AD5821"/>
    <w:rsid w:val="00AD7DCF"/>
    <w:rsid w:val="00AE24DB"/>
    <w:rsid w:val="00AE35FD"/>
    <w:rsid w:val="00AE4006"/>
    <w:rsid w:val="00AE4A6A"/>
    <w:rsid w:val="00AE4E02"/>
    <w:rsid w:val="00AE5D82"/>
    <w:rsid w:val="00AE6440"/>
    <w:rsid w:val="00AE64FD"/>
    <w:rsid w:val="00AE75A6"/>
    <w:rsid w:val="00AE7B64"/>
    <w:rsid w:val="00AF1E38"/>
    <w:rsid w:val="00AF30C3"/>
    <w:rsid w:val="00AF5870"/>
    <w:rsid w:val="00AF5E67"/>
    <w:rsid w:val="00AF656F"/>
    <w:rsid w:val="00AF7817"/>
    <w:rsid w:val="00B0305D"/>
    <w:rsid w:val="00B03BE5"/>
    <w:rsid w:val="00B049CF"/>
    <w:rsid w:val="00B05E34"/>
    <w:rsid w:val="00B103AF"/>
    <w:rsid w:val="00B11709"/>
    <w:rsid w:val="00B11847"/>
    <w:rsid w:val="00B11E78"/>
    <w:rsid w:val="00B136F0"/>
    <w:rsid w:val="00B136F3"/>
    <w:rsid w:val="00B13CAE"/>
    <w:rsid w:val="00B1465A"/>
    <w:rsid w:val="00B147E3"/>
    <w:rsid w:val="00B2130E"/>
    <w:rsid w:val="00B232A2"/>
    <w:rsid w:val="00B24040"/>
    <w:rsid w:val="00B25B43"/>
    <w:rsid w:val="00B27B29"/>
    <w:rsid w:val="00B303A6"/>
    <w:rsid w:val="00B31AAB"/>
    <w:rsid w:val="00B345F2"/>
    <w:rsid w:val="00B34746"/>
    <w:rsid w:val="00B3565F"/>
    <w:rsid w:val="00B35ECD"/>
    <w:rsid w:val="00B36541"/>
    <w:rsid w:val="00B37841"/>
    <w:rsid w:val="00B37A77"/>
    <w:rsid w:val="00B37FF4"/>
    <w:rsid w:val="00B42066"/>
    <w:rsid w:val="00B43607"/>
    <w:rsid w:val="00B43DB5"/>
    <w:rsid w:val="00B50C91"/>
    <w:rsid w:val="00B51033"/>
    <w:rsid w:val="00B51D50"/>
    <w:rsid w:val="00B5365C"/>
    <w:rsid w:val="00B5466E"/>
    <w:rsid w:val="00B5564C"/>
    <w:rsid w:val="00B556F1"/>
    <w:rsid w:val="00B55C7C"/>
    <w:rsid w:val="00B56589"/>
    <w:rsid w:val="00B5663F"/>
    <w:rsid w:val="00B56DE4"/>
    <w:rsid w:val="00B56F33"/>
    <w:rsid w:val="00B573ED"/>
    <w:rsid w:val="00B57516"/>
    <w:rsid w:val="00B57F22"/>
    <w:rsid w:val="00B60863"/>
    <w:rsid w:val="00B61D60"/>
    <w:rsid w:val="00B62369"/>
    <w:rsid w:val="00B62B3D"/>
    <w:rsid w:val="00B63F31"/>
    <w:rsid w:val="00B66093"/>
    <w:rsid w:val="00B66FDD"/>
    <w:rsid w:val="00B706A9"/>
    <w:rsid w:val="00B76182"/>
    <w:rsid w:val="00B77760"/>
    <w:rsid w:val="00B8102E"/>
    <w:rsid w:val="00B81474"/>
    <w:rsid w:val="00B81497"/>
    <w:rsid w:val="00B817FB"/>
    <w:rsid w:val="00B82319"/>
    <w:rsid w:val="00B8317C"/>
    <w:rsid w:val="00B8431D"/>
    <w:rsid w:val="00B86296"/>
    <w:rsid w:val="00B87512"/>
    <w:rsid w:val="00B875A5"/>
    <w:rsid w:val="00B87F7B"/>
    <w:rsid w:val="00B90F5E"/>
    <w:rsid w:val="00B93E63"/>
    <w:rsid w:val="00B94859"/>
    <w:rsid w:val="00B9568A"/>
    <w:rsid w:val="00B9682E"/>
    <w:rsid w:val="00B97441"/>
    <w:rsid w:val="00BA2085"/>
    <w:rsid w:val="00BA4AD6"/>
    <w:rsid w:val="00BA5215"/>
    <w:rsid w:val="00BA70BF"/>
    <w:rsid w:val="00BB0B35"/>
    <w:rsid w:val="00BB180B"/>
    <w:rsid w:val="00BB5750"/>
    <w:rsid w:val="00BB734A"/>
    <w:rsid w:val="00BB78BE"/>
    <w:rsid w:val="00BB7D2D"/>
    <w:rsid w:val="00BC07D6"/>
    <w:rsid w:val="00BC0D69"/>
    <w:rsid w:val="00BC1134"/>
    <w:rsid w:val="00BC14A9"/>
    <w:rsid w:val="00BC1703"/>
    <w:rsid w:val="00BC2232"/>
    <w:rsid w:val="00BC4913"/>
    <w:rsid w:val="00BC498A"/>
    <w:rsid w:val="00BC7986"/>
    <w:rsid w:val="00BD0BBD"/>
    <w:rsid w:val="00BD1482"/>
    <w:rsid w:val="00BD7143"/>
    <w:rsid w:val="00BD7FDC"/>
    <w:rsid w:val="00BE007C"/>
    <w:rsid w:val="00BE0FFF"/>
    <w:rsid w:val="00BE140D"/>
    <w:rsid w:val="00BE3096"/>
    <w:rsid w:val="00BE4339"/>
    <w:rsid w:val="00BE4E7A"/>
    <w:rsid w:val="00BE51DE"/>
    <w:rsid w:val="00BE58F8"/>
    <w:rsid w:val="00BE6D1F"/>
    <w:rsid w:val="00BE7367"/>
    <w:rsid w:val="00BE7FB0"/>
    <w:rsid w:val="00BF1854"/>
    <w:rsid w:val="00BF1C55"/>
    <w:rsid w:val="00BF2A10"/>
    <w:rsid w:val="00BF2B12"/>
    <w:rsid w:val="00BF31A8"/>
    <w:rsid w:val="00BF33EA"/>
    <w:rsid w:val="00BF3DBD"/>
    <w:rsid w:val="00BF4B41"/>
    <w:rsid w:val="00C03087"/>
    <w:rsid w:val="00C030D5"/>
    <w:rsid w:val="00C04B1A"/>
    <w:rsid w:val="00C04C09"/>
    <w:rsid w:val="00C05F0E"/>
    <w:rsid w:val="00C0627B"/>
    <w:rsid w:val="00C06811"/>
    <w:rsid w:val="00C06BB0"/>
    <w:rsid w:val="00C06FAB"/>
    <w:rsid w:val="00C0767A"/>
    <w:rsid w:val="00C1070C"/>
    <w:rsid w:val="00C10FDB"/>
    <w:rsid w:val="00C11A59"/>
    <w:rsid w:val="00C12A20"/>
    <w:rsid w:val="00C13B3F"/>
    <w:rsid w:val="00C13B79"/>
    <w:rsid w:val="00C14A34"/>
    <w:rsid w:val="00C1594F"/>
    <w:rsid w:val="00C20513"/>
    <w:rsid w:val="00C22D3E"/>
    <w:rsid w:val="00C22EEF"/>
    <w:rsid w:val="00C25BB8"/>
    <w:rsid w:val="00C26BBC"/>
    <w:rsid w:val="00C26FB7"/>
    <w:rsid w:val="00C303BA"/>
    <w:rsid w:val="00C30E7B"/>
    <w:rsid w:val="00C313DE"/>
    <w:rsid w:val="00C325EC"/>
    <w:rsid w:val="00C346BA"/>
    <w:rsid w:val="00C35B70"/>
    <w:rsid w:val="00C3642B"/>
    <w:rsid w:val="00C37DB5"/>
    <w:rsid w:val="00C37E14"/>
    <w:rsid w:val="00C40066"/>
    <w:rsid w:val="00C40D8D"/>
    <w:rsid w:val="00C43640"/>
    <w:rsid w:val="00C459D8"/>
    <w:rsid w:val="00C45AE0"/>
    <w:rsid w:val="00C46082"/>
    <w:rsid w:val="00C47877"/>
    <w:rsid w:val="00C50740"/>
    <w:rsid w:val="00C5178C"/>
    <w:rsid w:val="00C51943"/>
    <w:rsid w:val="00C537B3"/>
    <w:rsid w:val="00C56168"/>
    <w:rsid w:val="00C56A30"/>
    <w:rsid w:val="00C6099A"/>
    <w:rsid w:val="00C60E45"/>
    <w:rsid w:val="00C610B4"/>
    <w:rsid w:val="00C61A9E"/>
    <w:rsid w:val="00C63883"/>
    <w:rsid w:val="00C646B0"/>
    <w:rsid w:val="00C75552"/>
    <w:rsid w:val="00C75F31"/>
    <w:rsid w:val="00C76293"/>
    <w:rsid w:val="00C80ED3"/>
    <w:rsid w:val="00C81058"/>
    <w:rsid w:val="00C81A18"/>
    <w:rsid w:val="00C83B54"/>
    <w:rsid w:val="00C8484D"/>
    <w:rsid w:val="00C84E39"/>
    <w:rsid w:val="00C86462"/>
    <w:rsid w:val="00C87976"/>
    <w:rsid w:val="00C87C3D"/>
    <w:rsid w:val="00C91CDD"/>
    <w:rsid w:val="00C92F12"/>
    <w:rsid w:val="00C941C9"/>
    <w:rsid w:val="00C9453F"/>
    <w:rsid w:val="00C9638C"/>
    <w:rsid w:val="00CA0607"/>
    <w:rsid w:val="00CA25B1"/>
    <w:rsid w:val="00CA25FF"/>
    <w:rsid w:val="00CA2DF2"/>
    <w:rsid w:val="00CA3634"/>
    <w:rsid w:val="00CA567F"/>
    <w:rsid w:val="00CA6FFC"/>
    <w:rsid w:val="00CA78BD"/>
    <w:rsid w:val="00CB03B1"/>
    <w:rsid w:val="00CB0762"/>
    <w:rsid w:val="00CB3D84"/>
    <w:rsid w:val="00CB43C4"/>
    <w:rsid w:val="00CB56D8"/>
    <w:rsid w:val="00CB5C14"/>
    <w:rsid w:val="00CB654B"/>
    <w:rsid w:val="00CC0243"/>
    <w:rsid w:val="00CC1CD9"/>
    <w:rsid w:val="00CC4E6D"/>
    <w:rsid w:val="00CC56D3"/>
    <w:rsid w:val="00CD146D"/>
    <w:rsid w:val="00CD1782"/>
    <w:rsid w:val="00CD1A7F"/>
    <w:rsid w:val="00CD2539"/>
    <w:rsid w:val="00CD2AD6"/>
    <w:rsid w:val="00CD4B5A"/>
    <w:rsid w:val="00CD663B"/>
    <w:rsid w:val="00CD6FDD"/>
    <w:rsid w:val="00CD7121"/>
    <w:rsid w:val="00CD72CE"/>
    <w:rsid w:val="00CD79E2"/>
    <w:rsid w:val="00CE3B2E"/>
    <w:rsid w:val="00CE3E7B"/>
    <w:rsid w:val="00CE4E05"/>
    <w:rsid w:val="00CE54E0"/>
    <w:rsid w:val="00CE5E7A"/>
    <w:rsid w:val="00CE72C6"/>
    <w:rsid w:val="00CF040F"/>
    <w:rsid w:val="00CF0476"/>
    <w:rsid w:val="00CF1F12"/>
    <w:rsid w:val="00CF2EBC"/>
    <w:rsid w:val="00CF4468"/>
    <w:rsid w:val="00CF5023"/>
    <w:rsid w:val="00CF5440"/>
    <w:rsid w:val="00CF6037"/>
    <w:rsid w:val="00CF747E"/>
    <w:rsid w:val="00D016E7"/>
    <w:rsid w:val="00D02279"/>
    <w:rsid w:val="00D032C9"/>
    <w:rsid w:val="00D06B75"/>
    <w:rsid w:val="00D06D83"/>
    <w:rsid w:val="00D075B0"/>
    <w:rsid w:val="00D1071F"/>
    <w:rsid w:val="00D11AEC"/>
    <w:rsid w:val="00D145EF"/>
    <w:rsid w:val="00D17773"/>
    <w:rsid w:val="00D17B9F"/>
    <w:rsid w:val="00D20072"/>
    <w:rsid w:val="00D223D0"/>
    <w:rsid w:val="00D2287B"/>
    <w:rsid w:val="00D2512B"/>
    <w:rsid w:val="00D25205"/>
    <w:rsid w:val="00D25DA7"/>
    <w:rsid w:val="00D25E12"/>
    <w:rsid w:val="00D25FA8"/>
    <w:rsid w:val="00D26BD3"/>
    <w:rsid w:val="00D312A6"/>
    <w:rsid w:val="00D31C0E"/>
    <w:rsid w:val="00D360F6"/>
    <w:rsid w:val="00D417BF"/>
    <w:rsid w:val="00D42F0A"/>
    <w:rsid w:val="00D4356F"/>
    <w:rsid w:val="00D43584"/>
    <w:rsid w:val="00D448CD"/>
    <w:rsid w:val="00D46644"/>
    <w:rsid w:val="00D46CFE"/>
    <w:rsid w:val="00D47029"/>
    <w:rsid w:val="00D50D9D"/>
    <w:rsid w:val="00D516DB"/>
    <w:rsid w:val="00D51715"/>
    <w:rsid w:val="00D51B61"/>
    <w:rsid w:val="00D53360"/>
    <w:rsid w:val="00D537A5"/>
    <w:rsid w:val="00D56F24"/>
    <w:rsid w:val="00D57088"/>
    <w:rsid w:val="00D578B9"/>
    <w:rsid w:val="00D57D23"/>
    <w:rsid w:val="00D60896"/>
    <w:rsid w:val="00D61C59"/>
    <w:rsid w:val="00D631AB"/>
    <w:rsid w:val="00D644CD"/>
    <w:rsid w:val="00D64E40"/>
    <w:rsid w:val="00D64E5E"/>
    <w:rsid w:val="00D66D4D"/>
    <w:rsid w:val="00D66DC6"/>
    <w:rsid w:val="00D6716E"/>
    <w:rsid w:val="00D70234"/>
    <w:rsid w:val="00D70551"/>
    <w:rsid w:val="00D70AF7"/>
    <w:rsid w:val="00D716FE"/>
    <w:rsid w:val="00D721B8"/>
    <w:rsid w:val="00D74233"/>
    <w:rsid w:val="00D75D02"/>
    <w:rsid w:val="00D760CD"/>
    <w:rsid w:val="00D7615D"/>
    <w:rsid w:val="00D81374"/>
    <w:rsid w:val="00D81666"/>
    <w:rsid w:val="00D82E5D"/>
    <w:rsid w:val="00D8318D"/>
    <w:rsid w:val="00D844D0"/>
    <w:rsid w:val="00D8578F"/>
    <w:rsid w:val="00D8604E"/>
    <w:rsid w:val="00D8639A"/>
    <w:rsid w:val="00D868C2"/>
    <w:rsid w:val="00D86EBC"/>
    <w:rsid w:val="00D91CFA"/>
    <w:rsid w:val="00D938FA"/>
    <w:rsid w:val="00D94DAD"/>
    <w:rsid w:val="00D94E45"/>
    <w:rsid w:val="00D9519B"/>
    <w:rsid w:val="00DA0E39"/>
    <w:rsid w:val="00DA2E77"/>
    <w:rsid w:val="00DA35EC"/>
    <w:rsid w:val="00DA37A3"/>
    <w:rsid w:val="00DA3B26"/>
    <w:rsid w:val="00DA632C"/>
    <w:rsid w:val="00DB29AB"/>
    <w:rsid w:val="00DB3744"/>
    <w:rsid w:val="00DB5A66"/>
    <w:rsid w:val="00DB7785"/>
    <w:rsid w:val="00DC0544"/>
    <w:rsid w:val="00DC0FCE"/>
    <w:rsid w:val="00DC156B"/>
    <w:rsid w:val="00DC2E3B"/>
    <w:rsid w:val="00DC5490"/>
    <w:rsid w:val="00DC5DDA"/>
    <w:rsid w:val="00DC6C93"/>
    <w:rsid w:val="00DC6D75"/>
    <w:rsid w:val="00DC784F"/>
    <w:rsid w:val="00DC7A1B"/>
    <w:rsid w:val="00DD0DC8"/>
    <w:rsid w:val="00DD388B"/>
    <w:rsid w:val="00DD3A6F"/>
    <w:rsid w:val="00DD45DE"/>
    <w:rsid w:val="00DD59F9"/>
    <w:rsid w:val="00DD67FC"/>
    <w:rsid w:val="00DD7654"/>
    <w:rsid w:val="00DE1C81"/>
    <w:rsid w:val="00DE1D8D"/>
    <w:rsid w:val="00DE3BAF"/>
    <w:rsid w:val="00DE3E5D"/>
    <w:rsid w:val="00DE6D6B"/>
    <w:rsid w:val="00DF136E"/>
    <w:rsid w:val="00DF30D4"/>
    <w:rsid w:val="00DF414D"/>
    <w:rsid w:val="00DF4788"/>
    <w:rsid w:val="00DF5805"/>
    <w:rsid w:val="00DF64F4"/>
    <w:rsid w:val="00E030B2"/>
    <w:rsid w:val="00E04506"/>
    <w:rsid w:val="00E066FF"/>
    <w:rsid w:val="00E10382"/>
    <w:rsid w:val="00E10568"/>
    <w:rsid w:val="00E12073"/>
    <w:rsid w:val="00E13779"/>
    <w:rsid w:val="00E1433C"/>
    <w:rsid w:val="00E1472C"/>
    <w:rsid w:val="00E159D0"/>
    <w:rsid w:val="00E160BC"/>
    <w:rsid w:val="00E178AE"/>
    <w:rsid w:val="00E205DF"/>
    <w:rsid w:val="00E22410"/>
    <w:rsid w:val="00E23C31"/>
    <w:rsid w:val="00E3000F"/>
    <w:rsid w:val="00E3185E"/>
    <w:rsid w:val="00E318D6"/>
    <w:rsid w:val="00E31D65"/>
    <w:rsid w:val="00E33051"/>
    <w:rsid w:val="00E3475D"/>
    <w:rsid w:val="00E35346"/>
    <w:rsid w:val="00E356AA"/>
    <w:rsid w:val="00E42B60"/>
    <w:rsid w:val="00E455B7"/>
    <w:rsid w:val="00E4598C"/>
    <w:rsid w:val="00E4607C"/>
    <w:rsid w:val="00E464E3"/>
    <w:rsid w:val="00E46E57"/>
    <w:rsid w:val="00E47D3E"/>
    <w:rsid w:val="00E47F49"/>
    <w:rsid w:val="00E5046C"/>
    <w:rsid w:val="00E515CF"/>
    <w:rsid w:val="00E57F3C"/>
    <w:rsid w:val="00E608FF"/>
    <w:rsid w:val="00E60A42"/>
    <w:rsid w:val="00E60C97"/>
    <w:rsid w:val="00E62458"/>
    <w:rsid w:val="00E634F0"/>
    <w:rsid w:val="00E64DA2"/>
    <w:rsid w:val="00E656A3"/>
    <w:rsid w:val="00E657F8"/>
    <w:rsid w:val="00E658EE"/>
    <w:rsid w:val="00E70D72"/>
    <w:rsid w:val="00E7132C"/>
    <w:rsid w:val="00E72580"/>
    <w:rsid w:val="00E7356B"/>
    <w:rsid w:val="00E7369E"/>
    <w:rsid w:val="00E744BA"/>
    <w:rsid w:val="00E755F1"/>
    <w:rsid w:val="00E775E8"/>
    <w:rsid w:val="00E80208"/>
    <w:rsid w:val="00E803C6"/>
    <w:rsid w:val="00E81880"/>
    <w:rsid w:val="00E82F33"/>
    <w:rsid w:val="00E82F99"/>
    <w:rsid w:val="00E83825"/>
    <w:rsid w:val="00E87ACE"/>
    <w:rsid w:val="00E9024F"/>
    <w:rsid w:val="00E91724"/>
    <w:rsid w:val="00E9391D"/>
    <w:rsid w:val="00E9456F"/>
    <w:rsid w:val="00E954C1"/>
    <w:rsid w:val="00EA034D"/>
    <w:rsid w:val="00EA3610"/>
    <w:rsid w:val="00EA378E"/>
    <w:rsid w:val="00EA3E53"/>
    <w:rsid w:val="00EA5068"/>
    <w:rsid w:val="00EA6659"/>
    <w:rsid w:val="00EA7899"/>
    <w:rsid w:val="00EA7B1A"/>
    <w:rsid w:val="00EB0F61"/>
    <w:rsid w:val="00EB310F"/>
    <w:rsid w:val="00EB4724"/>
    <w:rsid w:val="00EB4D29"/>
    <w:rsid w:val="00EB4FDD"/>
    <w:rsid w:val="00EB531D"/>
    <w:rsid w:val="00EB5A09"/>
    <w:rsid w:val="00EB738A"/>
    <w:rsid w:val="00EC5508"/>
    <w:rsid w:val="00EC5BA6"/>
    <w:rsid w:val="00EC61C1"/>
    <w:rsid w:val="00ED1615"/>
    <w:rsid w:val="00ED2416"/>
    <w:rsid w:val="00ED2B50"/>
    <w:rsid w:val="00ED394D"/>
    <w:rsid w:val="00ED5FD1"/>
    <w:rsid w:val="00EE4211"/>
    <w:rsid w:val="00EE4D44"/>
    <w:rsid w:val="00EE52DD"/>
    <w:rsid w:val="00EE68BF"/>
    <w:rsid w:val="00EE6D87"/>
    <w:rsid w:val="00EF0783"/>
    <w:rsid w:val="00EF19C1"/>
    <w:rsid w:val="00EF27DC"/>
    <w:rsid w:val="00EF2D14"/>
    <w:rsid w:val="00EF3C5A"/>
    <w:rsid w:val="00EF49C0"/>
    <w:rsid w:val="00EF4A5A"/>
    <w:rsid w:val="00EF68ED"/>
    <w:rsid w:val="00F0021C"/>
    <w:rsid w:val="00F00C19"/>
    <w:rsid w:val="00F00CEC"/>
    <w:rsid w:val="00F00DE7"/>
    <w:rsid w:val="00F021E2"/>
    <w:rsid w:val="00F03172"/>
    <w:rsid w:val="00F059BD"/>
    <w:rsid w:val="00F05DB1"/>
    <w:rsid w:val="00F06942"/>
    <w:rsid w:val="00F10888"/>
    <w:rsid w:val="00F115AE"/>
    <w:rsid w:val="00F1353E"/>
    <w:rsid w:val="00F147A8"/>
    <w:rsid w:val="00F172F7"/>
    <w:rsid w:val="00F210DF"/>
    <w:rsid w:val="00F23A66"/>
    <w:rsid w:val="00F23BE3"/>
    <w:rsid w:val="00F25473"/>
    <w:rsid w:val="00F275FB"/>
    <w:rsid w:val="00F27B86"/>
    <w:rsid w:val="00F302FA"/>
    <w:rsid w:val="00F324CD"/>
    <w:rsid w:val="00F33350"/>
    <w:rsid w:val="00F3468F"/>
    <w:rsid w:val="00F34CFC"/>
    <w:rsid w:val="00F354FC"/>
    <w:rsid w:val="00F36849"/>
    <w:rsid w:val="00F379D8"/>
    <w:rsid w:val="00F400FD"/>
    <w:rsid w:val="00F40C7F"/>
    <w:rsid w:val="00F40DA6"/>
    <w:rsid w:val="00F444BD"/>
    <w:rsid w:val="00F44D12"/>
    <w:rsid w:val="00F46248"/>
    <w:rsid w:val="00F475F0"/>
    <w:rsid w:val="00F47977"/>
    <w:rsid w:val="00F536AE"/>
    <w:rsid w:val="00F5432D"/>
    <w:rsid w:val="00F572C9"/>
    <w:rsid w:val="00F60017"/>
    <w:rsid w:val="00F61D81"/>
    <w:rsid w:val="00F63A8E"/>
    <w:rsid w:val="00F6419A"/>
    <w:rsid w:val="00F647DA"/>
    <w:rsid w:val="00F6551C"/>
    <w:rsid w:val="00F6575C"/>
    <w:rsid w:val="00F66DA2"/>
    <w:rsid w:val="00F70385"/>
    <w:rsid w:val="00F70899"/>
    <w:rsid w:val="00F70C36"/>
    <w:rsid w:val="00F7274B"/>
    <w:rsid w:val="00F73041"/>
    <w:rsid w:val="00F730F3"/>
    <w:rsid w:val="00F733EA"/>
    <w:rsid w:val="00F74468"/>
    <w:rsid w:val="00F75F55"/>
    <w:rsid w:val="00F76DE8"/>
    <w:rsid w:val="00F770D3"/>
    <w:rsid w:val="00F80C06"/>
    <w:rsid w:val="00F819CE"/>
    <w:rsid w:val="00F81DB9"/>
    <w:rsid w:val="00F8526F"/>
    <w:rsid w:val="00F86C05"/>
    <w:rsid w:val="00F8763B"/>
    <w:rsid w:val="00F904F1"/>
    <w:rsid w:val="00F921FE"/>
    <w:rsid w:val="00F93C71"/>
    <w:rsid w:val="00F94555"/>
    <w:rsid w:val="00F9756A"/>
    <w:rsid w:val="00F97DD2"/>
    <w:rsid w:val="00FA0A2B"/>
    <w:rsid w:val="00FA0B58"/>
    <w:rsid w:val="00FA0DB8"/>
    <w:rsid w:val="00FA3F02"/>
    <w:rsid w:val="00FA5995"/>
    <w:rsid w:val="00FA71B5"/>
    <w:rsid w:val="00FA7F46"/>
    <w:rsid w:val="00FB0E72"/>
    <w:rsid w:val="00FB1C5F"/>
    <w:rsid w:val="00FB31BB"/>
    <w:rsid w:val="00FB3630"/>
    <w:rsid w:val="00FB4ACC"/>
    <w:rsid w:val="00FB55D4"/>
    <w:rsid w:val="00FB6D5E"/>
    <w:rsid w:val="00FB7EDF"/>
    <w:rsid w:val="00FC08BB"/>
    <w:rsid w:val="00FC0A0A"/>
    <w:rsid w:val="00FC3DD2"/>
    <w:rsid w:val="00FC45D2"/>
    <w:rsid w:val="00FC4BB3"/>
    <w:rsid w:val="00FC4F7F"/>
    <w:rsid w:val="00FC6C15"/>
    <w:rsid w:val="00FC73F9"/>
    <w:rsid w:val="00FD06F2"/>
    <w:rsid w:val="00FD07A6"/>
    <w:rsid w:val="00FD1A50"/>
    <w:rsid w:val="00FD485A"/>
    <w:rsid w:val="00FD515D"/>
    <w:rsid w:val="00FD538E"/>
    <w:rsid w:val="00FD5560"/>
    <w:rsid w:val="00FD5BAE"/>
    <w:rsid w:val="00FD6932"/>
    <w:rsid w:val="00FD6B77"/>
    <w:rsid w:val="00FD6ED6"/>
    <w:rsid w:val="00FD6FF9"/>
    <w:rsid w:val="00FD7C32"/>
    <w:rsid w:val="00FE0941"/>
    <w:rsid w:val="00FE456A"/>
    <w:rsid w:val="00FF13B9"/>
    <w:rsid w:val="00FF22B2"/>
    <w:rsid w:val="00FF3E50"/>
    <w:rsid w:val="00FF4A1C"/>
    <w:rsid w:val="00FF7004"/>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width-percent:400;mso-width-relative:margin;mso-height-relative:margin" fillcolor="white">
      <v:fill color="white"/>
    </o:shapedefaults>
    <o:shapelayout v:ext="edit">
      <o:idmap v:ext="edit" data="1"/>
      <o:rules v:ext="edit">
        <o:r id="V:Rule8" type="connector" idref="#_x0000_s1105"/>
        <o:r id="V:Rule9" type="connector" idref="#_x0000_s1043"/>
        <o:r id="V:Rule10" type="connector" idref="#_x0000_s1104"/>
        <o:r id="V:Rule11" type="connector" idref="#_x0000_s1048"/>
        <o:r id="V:Rule12" type="connector" idref="#_x0000_s1155"/>
        <o:r id="V:Rule13" type="connector" idref="#_x0000_s1153"/>
        <o:r id="V:Rule14" type="connector" idref="#_x0000_s119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37E5"/>
    <w:rPr>
      <w:sz w:val="24"/>
      <w:szCs w:val="24"/>
      <w:lang w:val="pt-BR" w:eastAsia="pt-BR"/>
    </w:rPr>
  </w:style>
  <w:style w:type="paragraph" w:styleId="Ttulo1">
    <w:name w:val="heading 1"/>
    <w:basedOn w:val="Normal"/>
    <w:next w:val="Normal"/>
    <w:link w:val="Ttulo1Carcter"/>
    <w:autoRedefine/>
    <w:qFormat/>
    <w:rsid w:val="006200F3"/>
    <w:pPr>
      <w:keepNext/>
      <w:numPr>
        <w:numId w:val="2"/>
      </w:numPr>
      <w:spacing w:before="240" w:after="480"/>
      <w:ind w:right="-158"/>
      <w:outlineLvl w:val="0"/>
    </w:pPr>
    <w:rPr>
      <w:rFonts w:ascii="Tahoma" w:hAnsi="Tahoma"/>
      <w:b/>
      <w:caps/>
      <w:color w:val="365F91"/>
      <w:sz w:val="28"/>
      <w:szCs w:val="16"/>
    </w:rPr>
  </w:style>
  <w:style w:type="paragraph" w:styleId="Ttulo2">
    <w:name w:val="heading 2"/>
    <w:basedOn w:val="Normal"/>
    <w:next w:val="Normal"/>
    <w:link w:val="Ttulo2Carcter"/>
    <w:autoRedefine/>
    <w:qFormat/>
    <w:rsid w:val="006200F3"/>
    <w:pPr>
      <w:numPr>
        <w:ilvl w:val="1"/>
        <w:numId w:val="2"/>
      </w:numPr>
      <w:autoSpaceDE w:val="0"/>
      <w:autoSpaceDN w:val="0"/>
      <w:spacing w:before="360" w:after="360"/>
      <w:ind w:left="578" w:hanging="578"/>
      <w:jc w:val="both"/>
      <w:outlineLvl w:val="1"/>
    </w:pPr>
    <w:rPr>
      <w:rFonts w:ascii="Tahoma" w:hAnsi="Tahoma"/>
      <w:b/>
      <w:bCs/>
      <w:color w:val="365F91"/>
      <w:szCs w:val="16"/>
    </w:rPr>
  </w:style>
  <w:style w:type="paragraph" w:styleId="Ttulo3">
    <w:name w:val="heading 3"/>
    <w:basedOn w:val="Normal"/>
    <w:next w:val="Normal"/>
    <w:autoRedefine/>
    <w:qFormat/>
    <w:rsid w:val="006200F3"/>
    <w:pPr>
      <w:keepNext/>
      <w:numPr>
        <w:ilvl w:val="2"/>
        <w:numId w:val="2"/>
      </w:numPr>
      <w:tabs>
        <w:tab w:val="left" w:pos="720"/>
      </w:tabs>
      <w:spacing w:before="360" w:after="360"/>
      <w:jc w:val="both"/>
      <w:outlineLvl w:val="2"/>
    </w:pPr>
    <w:rPr>
      <w:rFonts w:ascii="Arial" w:hAnsi="Arial"/>
      <w:b/>
      <w:bCs/>
      <w:sz w:val="20"/>
      <w:szCs w:val="16"/>
    </w:rPr>
  </w:style>
  <w:style w:type="paragraph" w:styleId="Ttulo4">
    <w:name w:val="heading 4"/>
    <w:basedOn w:val="Normal"/>
    <w:next w:val="Normal"/>
    <w:qFormat/>
    <w:rsid w:val="006200F3"/>
    <w:pPr>
      <w:keepNext/>
      <w:numPr>
        <w:ilvl w:val="3"/>
        <w:numId w:val="2"/>
      </w:numPr>
      <w:spacing w:before="40"/>
      <w:jc w:val="center"/>
      <w:outlineLvl w:val="3"/>
    </w:pPr>
    <w:rPr>
      <w:rFonts w:ascii="Tahoma" w:hAnsi="Tahoma"/>
      <w:b/>
      <w:sz w:val="20"/>
      <w:szCs w:val="16"/>
    </w:rPr>
  </w:style>
  <w:style w:type="paragraph" w:styleId="Ttulo5">
    <w:name w:val="heading 5"/>
    <w:basedOn w:val="Normal"/>
    <w:next w:val="Normal"/>
    <w:qFormat/>
    <w:rsid w:val="006200F3"/>
    <w:pPr>
      <w:keepNext/>
      <w:numPr>
        <w:ilvl w:val="4"/>
        <w:numId w:val="2"/>
      </w:numPr>
      <w:jc w:val="both"/>
      <w:outlineLvl w:val="4"/>
    </w:pPr>
    <w:rPr>
      <w:rFonts w:ascii="Tahoma" w:hAnsi="Tahoma"/>
      <w:sz w:val="20"/>
      <w:szCs w:val="20"/>
    </w:rPr>
  </w:style>
  <w:style w:type="paragraph" w:styleId="Ttulo6">
    <w:name w:val="heading 6"/>
    <w:basedOn w:val="Normal"/>
    <w:next w:val="Normal"/>
    <w:qFormat/>
    <w:rsid w:val="006200F3"/>
    <w:pPr>
      <w:numPr>
        <w:ilvl w:val="5"/>
        <w:numId w:val="2"/>
      </w:numPr>
      <w:spacing w:before="240" w:after="60"/>
      <w:jc w:val="both"/>
      <w:outlineLvl w:val="5"/>
    </w:pPr>
    <w:rPr>
      <w:rFonts w:ascii="Tahoma" w:hAnsi="Tahoma"/>
      <w:b/>
      <w:bCs/>
      <w:sz w:val="22"/>
      <w:szCs w:val="22"/>
    </w:rPr>
  </w:style>
  <w:style w:type="paragraph" w:styleId="Ttulo7">
    <w:name w:val="heading 7"/>
    <w:basedOn w:val="Normal"/>
    <w:next w:val="Normal"/>
    <w:qFormat/>
    <w:rsid w:val="006200F3"/>
    <w:pPr>
      <w:numPr>
        <w:ilvl w:val="6"/>
        <w:numId w:val="2"/>
      </w:numPr>
      <w:spacing w:before="240" w:after="60"/>
      <w:jc w:val="both"/>
      <w:outlineLvl w:val="6"/>
    </w:pPr>
    <w:rPr>
      <w:rFonts w:ascii="Tahoma" w:hAnsi="Tahoma"/>
      <w:sz w:val="20"/>
      <w:szCs w:val="16"/>
    </w:rPr>
  </w:style>
  <w:style w:type="paragraph" w:styleId="Ttulo8">
    <w:name w:val="heading 8"/>
    <w:basedOn w:val="Normal"/>
    <w:next w:val="Normal"/>
    <w:qFormat/>
    <w:rsid w:val="006200F3"/>
    <w:pPr>
      <w:numPr>
        <w:ilvl w:val="7"/>
        <w:numId w:val="2"/>
      </w:numPr>
      <w:spacing w:before="240" w:after="60"/>
      <w:jc w:val="both"/>
      <w:outlineLvl w:val="7"/>
    </w:pPr>
    <w:rPr>
      <w:rFonts w:ascii="Tahoma" w:hAnsi="Tahoma"/>
      <w:i/>
      <w:iCs/>
      <w:sz w:val="20"/>
      <w:szCs w:val="16"/>
    </w:rPr>
  </w:style>
  <w:style w:type="paragraph" w:styleId="Ttulo9">
    <w:name w:val="heading 9"/>
    <w:basedOn w:val="Normal"/>
    <w:next w:val="Normal"/>
    <w:qFormat/>
    <w:rsid w:val="006200F3"/>
    <w:pPr>
      <w:numPr>
        <w:ilvl w:val="8"/>
        <w:numId w:val="2"/>
      </w:numPr>
      <w:spacing w:before="240" w:after="60"/>
      <w:jc w:val="both"/>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rsid w:val="006200F3"/>
    <w:rPr>
      <w:rFonts w:ascii="Tahoma" w:hAnsi="Tahoma"/>
      <w:b/>
      <w:caps/>
      <w:color w:val="365F91"/>
      <w:sz w:val="28"/>
      <w:szCs w:val="16"/>
      <w:lang w:val="pt-BR" w:eastAsia="pt-BR"/>
    </w:rPr>
  </w:style>
  <w:style w:type="character" w:customStyle="1" w:styleId="Ttulo2Carcter">
    <w:name w:val="Título 2 Carácter"/>
    <w:basedOn w:val="Tipodeletrapredefinidodopargrafo"/>
    <w:link w:val="Ttulo2"/>
    <w:rsid w:val="006200F3"/>
    <w:rPr>
      <w:rFonts w:ascii="Tahoma" w:hAnsi="Tahoma"/>
      <w:b/>
      <w:bCs/>
      <w:color w:val="365F91"/>
      <w:sz w:val="24"/>
      <w:szCs w:val="16"/>
      <w:lang w:val="pt-BR" w:eastAsia="pt-BR"/>
    </w:rPr>
  </w:style>
  <w:style w:type="character" w:styleId="Hiperligao">
    <w:name w:val="Hyperlink"/>
    <w:basedOn w:val="Tipodeletrapredefinidodopargrafo"/>
    <w:uiPriority w:val="99"/>
    <w:rsid w:val="00A148D2"/>
    <w:rPr>
      <w:color w:val="0000FF"/>
      <w:u w:val="single"/>
    </w:rPr>
  </w:style>
  <w:style w:type="paragraph" w:styleId="ndice1">
    <w:name w:val="toc 1"/>
    <w:basedOn w:val="Normal"/>
    <w:autoRedefine/>
    <w:uiPriority w:val="39"/>
    <w:rsid w:val="00AF1E38"/>
    <w:pPr>
      <w:tabs>
        <w:tab w:val="left" w:pos="360"/>
        <w:tab w:val="right" w:leader="dot" w:pos="8828"/>
      </w:tabs>
      <w:spacing w:line="360" w:lineRule="auto"/>
    </w:pPr>
    <w:rPr>
      <w:rFonts w:ascii="Arial" w:hAnsi="Arial"/>
      <w:sz w:val="22"/>
    </w:rPr>
  </w:style>
  <w:style w:type="paragraph" w:styleId="Rodap">
    <w:name w:val="footer"/>
    <w:basedOn w:val="Normal"/>
    <w:rsid w:val="00A148D2"/>
    <w:pPr>
      <w:tabs>
        <w:tab w:val="center" w:pos="4419"/>
        <w:tab w:val="right" w:pos="8838"/>
      </w:tabs>
    </w:pPr>
  </w:style>
  <w:style w:type="character" w:styleId="Nmerodepgina">
    <w:name w:val="page number"/>
    <w:basedOn w:val="Tipodeletrapredefinidodopargrafo"/>
    <w:rsid w:val="00A148D2"/>
  </w:style>
  <w:style w:type="paragraph" w:styleId="Cabealho">
    <w:name w:val="header"/>
    <w:basedOn w:val="Normal"/>
    <w:link w:val="CabealhoCarcter"/>
    <w:uiPriority w:val="99"/>
    <w:rsid w:val="00C0627B"/>
    <w:pPr>
      <w:tabs>
        <w:tab w:val="center" w:pos="4419"/>
        <w:tab w:val="right" w:pos="8838"/>
      </w:tabs>
    </w:pPr>
  </w:style>
  <w:style w:type="character" w:customStyle="1" w:styleId="CabealhoCarcter">
    <w:name w:val="Cabeçalho Carácter"/>
    <w:basedOn w:val="Tipodeletrapredefinidodopargrafo"/>
    <w:link w:val="Cabealho"/>
    <w:uiPriority w:val="99"/>
    <w:rsid w:val="006200F3"/>
    <w:rPr>
      <w:sz w:val="24"/>
      <w:szCs w:val="24"/>
      <w:lang w:val="pt-BR" w:eastAsia="pt-BR" w:bidi="ar-SA"/>
    </w:rPr>
  </w:style>
  <w:style w:type="paragraph" w:customStyle="1" w:styleId="Default">
    <w:name w:val="Default"/>
    <w:rsid w:val="00C0627B"/>
    <w:pPr>
      <w:autoSpaceDE w:val="0"/>
      <w:autoSpaceDN w:val="0"/>
      <w:adjustRightInd w:val="0"/>
    </w:pPr>
    <w:rPr>
      <w:color w:val="000000"/>
      <w:sz w:val="24"/>
      <w:szCs w:val="24"/>
      <w:lang w:val="pt-PT" w:eastAsia="pt-PT"/>
    </w:rPr>
  </w:style>
  <w:style w:type="paragraph" w:styleId="ndice2">
    <w:name w:val="toc 2"/>
    <w:basedOn w:val="Normal"/>
    <w:next w:val="Normal"/>
    <w:autoRedefine/>
    <w:uiPriority w:val="39"/>
    <w:rsid w:val="00275091"/>
    <w:pPr>
      <w:tabs>
        <w:tab w:val="left" w:pos="720"/>
        <w:tab w:val="right" w:leader="dot" w:pos="8828"/>
      </w:tabs>
      <w:spacing w:line="360" w:lineRule="auto"/>
    </w:pPr>
    <w:rPr>
      <w:rFonts w:ascii="Arial" w:hAnsi="Arial"/>
      <w:sz w:val="22"/>
    </w:rPr>
  </w:style>
  <w:style w:type="paragraph" w:styleId="ndice3">
    <w:name w:val="toc 3"/>
    <w:basedOn w:val="Normal"/>
    <w:next w:val="Normal"/>
    <w:autoRedefine/>
    <w:uiPriority w:val="39"/>
    <w:rsid w:val="00392C3F"/>
    <w:pPr>
      <w:tabs>
        <w:tab w:val="left" w:pos="1260"/>
        <w:tab w:val="right" w:leader="dot" w:pos="8828"/>
      </w:tabs>
      <w:spacing w:line="360" w:lineRule="auto"/>
      <w:ind w:left="480"/>
    </w:pPr>
    <w:rPr>
      <w:rFonts w:ascii="Arial" w:hAnsi="Arial"/>
      <w:sz w:val="22"/>
    </w:rPr>
  </w:style>
  <w:style w:type="paragraph" w:styleId="ndice4">
    <w:name w:val="toc 4"/>
    <w:basedOn w:val="Normal"/>
    <w:next w:val="Normal"/>
    <w:autoRedefine/>
    <w:uiPriority w:val="39"/>
    <w:rsid w:val="00392C3F"/>
    <w:pPr>
      <w:tabs>
        <w:tab w:val="left" w:pos="1620"/>
        <w:tab w:val="right" w:leader="dot" w:pos="8828"/>
      </w:tabs>
      <w:spacing w:line="360" w:lineRule="auto"/>
      <w:ind w:left="720"/>
    </w:pPr>
    <w:rPr>
      <w:rFonts w:ascii="Arial" w:hAnsi="Arial"/>
      <w:sz w:val="22"/>
    </w:rPr>
  </w:style>
  <w:style w:type="paragraph" w:styleId="Legenda">
    <w:name w:val="caption"/>
    <w:basedOn w:val="Normal"/>
    <w:next w:val="Normal"/>
    <w:qFormat/>
    <w:rsid w:val="006763C4"/>
    <w:pPr>
      <w:spacing w:before="120" w:after="120"/>
    </w:pPr>
    <w:rPr>
      <w:b/>
      <w:bCs/>
      <w:sz w:val="20"/>
      <w:szCs w:val="20"/>
    </w:rPr>
  </w:style>
  <w:style w:type="paragraph" w:styleId="NormalWeb">
    <w:name w:val="Normal (Web)"/>
    <w:basedOn w:val="Normal"/>
    <w:link w:val="NormalWebCarcter"/>
    <w:uiPriority w:val="99"/>
    <w:rsid w:val="005B221D"/>
    <w:pPr>
      <w:spacing w:before="100" w:beforeAutospacing="1" w:after="100" w:afterAutospacing="1"/>
    </w:pPr>
  </w:style>
  <w:style w:type="character" w:customStyle="1" w:styleId="NormalWebCarcter">
    <w:name w:val="Normal (Web) Carácter"/>
    <w:basedOn w:val="Tipodeletrapredefinidodopargrafo"/>
    <w:link w:val="NormalWeb"/>
    <w:uiPriority w:val="99"/>
    <w:rsid w:val="006200F3"/>
    <w:rPr>
      <w:sz w:val="24"/>
      <w:szCs w:val="24"/>
      <w:lang w:val="pt-BR" w:eastAsia="pt-BR" w:bidi="ar-SA"/>
    </w:rPr>
  </w:style>
  <w:style w:type="paragraph" w:styleId="ndiceremissivo1">
    <w:name w:val="index 1"/>
    <w:basedOn w:val="Normal"/>
    <w:next w:val="Normal"/>
    <w:autoRedefine/>
    <w:semiHidden/>
    <w:rsid w:val="009F794F"/>
    <w:pPr>
      <w:ind w:left="240" w:hanging="240"/>
    </w:pPr>
  </w:style>
  <w:style w:type="paragraph" w:styleId="ndicedeilustraes">
    <w:name w:val="table of figures"/>
    <w:basedOn w:val="Normal"/>
    <w:next w:val="Normal"/>
    <w:semiHidden/>
    <w:rsid w:val="003B25EA"/>
    <w:pPr>
      <w:spacing w:line="360" w:lineRule="auto"/>
      <w:ind w:left="480" w:hanging="480"/>
    </w:pPr>
    <w:rPr>
      <w:rFonts w:ascii="Arial" w:hAnsi="Arial"/>
      <w:sz w:val="22"/>
    </w:rPr>
  </w:style>
  <w:style w:type="table" w:styleId="Tabelacomgrelha">
    <w:name w:val="Table Grid"/>
    <w:basedOn w:val="Tabelanormal"/>
    <w:uiPriority w:val="59"/>
    <w:rsid w:val="00546D6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aclssica1">
    <w:name w:val="Table Classic 1"/>
    <w:basedOn w:val="Tabelanormal"/>
    <w:rsid w:val="008A03F9"/>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ndice9">
    <w:name w:val="toc 9"/>
    <w:basedOn w:val="Normal"/>
    <w:next w:val="Normal"/>
    <w:autoRedefine/>
    <w:uiPriority w:val="39"/>
    <w:rsid w:val="006601B0"/>
    <w:pPr>
      <w:ind w:left="1920"/>
    </w:pPr>
  </w:style>
  <w:style w:type="paragraph" w:styleId="ndice5">
    <w:name w:val="toc 5"/>
    <w:basedOn w:val="Normal"/>
    <w:next w:val="Normal"/>
    <w:autoRedefine/>
    <w:uiPriority w:val="39"/>
    <w:rsid w:val="00A60476"/>
    <w:pPr>
      <w:tabs>
        <w:tab w:val="left" w:pos="2117"/>
        <w:tab w:val="right" w:leader="dot" w:pos="8495"/>
      </w:tabs>
      <w:spacing w:line="360" w:lineRule="auto"/>
      <w:ind w:left="960"/>
      <w:jc w:val="both"/>
    </w:pPr>
    <w:rPr>
      <w:rFonts w:ascii="Arial" w:hAnsi="Arial"/>
      <w:sz w:val="22"/>
    </w:rPr>
  </w:style>
  <w:style w:type="character" w:customStyle="1" w:styleId="textolineal2">
    <w:name w:val="textolineal2"/>
    <w:basedOn w:val="Tipodeletrapredefinidodopargrafo"/>
    <w:rsid w:val="008E6037"/>
  </w:style>
  <w:style w:type="paragraph" w:customStyle="1" w:styleId="EstiloNormalWebLatimCalibriAntesAutomticoDepoisde">
    <w:name w:val="Estilo Normal (Web) + (Latim) Calibri Antes:  Automático Depois de..."/>
    <w:basedOn w:val="NormalWeb"/>
    <w:rsid w:val="00AF1E38"/>
    <w:pPr>
      <w:spacing w:before="0" w:after="0"/>
      <w:jc w:val="both"/>
    </w:pPr>
    <w:rPr>
      <w:rFonts w:ascii="Calibri" w:hAnsi="Calibri"/>
      <w:color w:val="000000"/>
      <w:sz w:val="20"/>
      <w:szCs w:val="20"/>
    </w:rPr>
  </w:style>
  <w:style w:type="paragraph" w:styleId="SemEspaamento">
    <w:name w:val="No Spacing"/>
    <w:link w:val="SemEspaamentoCarcter"/>
    <w:qFormat/>
    <w:rsid w:val="003D7C52"/>
    <w:rPr>
      <w:rFonts w:ascii="Calibri" w:hAnsi="Calibri"/>
      <w:sz w:val="22"/>
      <w:szCs w:val="22"/>
      <w:lang w:val="en-US" w:eastAsia="en-US"/>
    </w:rPr>
  </w:style>
  <w:style w:type="character" w:customStyle="1" w:styleId="SemEspaamentoCarcter">
    <w:name w:val="Sem Espaçamento Carácter"/>
    <w:basedOn w:val="Tipodeletrapredefinidodopargrafo"/>
    <w:link w:val="SemEspaamento"/>
    <w:rsid w:val="003D7C52"/>
    <w:rPr>
      <w:rFonts w:ascii="Calibri" w:hAnsi="Calibri"/>
      <w:sz w:val="22"/>
      <w:szCs w:val="22"/>
      <w:lang w:val="en-US" w:eastAsia="en-US" w:bidi="ar-SA"/>
    </w:rPr>
  </w:style>
  <w:style w:type="paragraph" w:styleId="Corpodetexto">
    <w:name w:val="Body Text"/>
    <w:basedOn w:val="Normal"/>
    <w:rsid w:val="006200F3"/>
    <w:pPr>
      <w:overflowPunct w:val="0"/>
      <w:autoSpaceDE w:val="0"/>
      <w:autoSpaceDN w:val="0"/>
      <w:adjustRightInd w:val="0"/>
      <w:jc w:val="both"/>
      <w:textAlignment w:val="baseline"/>
    </w:pPr>
    <w:rPr>
      <w:rFonts w:ascii="Arial" w:hAnsi="Arial"/>
      <w:sz w:val="20"/>
      <w:szCs w:val="20"/>
    </w:rPr>
  </w:style>
  <w:style w:type="paragraph" w:styleId="Corpodetexto2">
    <w:name w:val="Body Text 2"/>
    <w:basedOn w:val="Normal"/>
    <w:rsid w:val="006200F3"/>
    <w:pPr>
      <w:jc w:val="both"/>
    </w:pPr>
    <w:rPr>
      <w:rFonts w:ascii="Tahoma" w:hAnsi="Tahoma"/>
      <w:noProof/>
      <w:sz w:val="20"/>
      <w:szCs w:val="20"/>
    </w:rPr>
  </w:style>
  <w:style w:type="paragraph" w:styleId="Avanodecorpodetexto">
    <w:name w:val="Body Text Indent"/>
    <w:basedOn w:val="Normal"/>
    <w:rsid w:val="006200F3"/>
    <w:pPr>
      <w:ind w:left="360"/>
      <w:jc w:val="both"/>
    </w:pPr>
    <w:rPr>
      <w:rFonts w:ascii="Tahoma" w:hAnsi="Tahoma"/>
      <w:sz w:val="28"/>
      <w:szCs w:val="16"/>
    </w:rPr>
  </w:style>
  <w:style w:type="paragraph" w:styleId="Avanodecorpodetexto2">
    <w:name w:val="Body Text Indent 2"/>
    <w:basedOn w:val="Normal"/>
    <w:rsid w:val="006200F3"/>
    <w:pPr>
      <w:spacing w:before="40" w:line="360" w:lineRule="auto"/>
      <w:ind w:firstLine="708"/>
      <w:jc w:val="both"/>
    </w:pPr>
    <w:rPr>
      <w:rFonts w:ascii="Tahoma" w:hAnsi="Tahoma"/>
      <w:sz w:val="20"/>
      <w:szCs w:val="16"/>
    </w:rPr>
  </w:style>
  <w:style w:type="paragraph" w:styleId="Avanodecorpodetexto3">
    <w:name w:val="Body Text Indent 3"/>
    <w:basedOn w:val="Normal"/>
    <w:rsid w:val="006200F3"/>
    <w:pPr>
      <w:ind w:firstLine="708"/>
      <w:jc w:val="both"/>
    </w:pPr>
    <w:rPr>
      <w:rFonts w:ascii="Tahoma" w:hAnsi="Tahoma"/>
      <w:sz w:val="20"/>
      <w:szCs w:val="16"/>
    </w:rPr>
  </w:style>
  <w:style w:type="paragraph" w:styleId="ndice6">
    <w:name w:val="toc 6"/>
    <w:basedOn w:val="Normal"/>
    <w:next w:val="Normal"/>
    <w:autoRedefine/>
    <w:uiPriority w:val="39"/>
    <w:rsid w:val="006200F3"/>
    <w:pPr>
      <w:ind w:left="1000"/>
    </w:pPr>
    <w:rPr>
      <w:sz w:val="18"/>
      <w:szCs w:val="18"/>
    </w:rPr>
  </w:style>
  <w:style w:type="paragraph" w:styleId="ndice7">
    <w:name w:val="toc 7"/>
    <w:basedOn w:val="Normal"/>
    <w:next w:val="Normal"/>
    <w:autoRedefine/>
    <w:uiPriority w:val="39"/>
    <w:rsid w:val="006200F3"/>
    <w:pPr>
      <w:ind w:left="1200"/>
    </w:pPr>
    <w:rPr>
      <w:sz w:val="18"/>
      <w:szCs w:val="18"/>
    </w:rPr>
  </w:style>
  <w:style w:type="paragraph" w:styleId="ndice8">
    <w:name w:val="toc 8"/>
    <w:basedOn w:val="Normal"/>
    <w:next w:val="Normal"/>
    <w:autoRedefine/>
    <w:uiPriority w:val="39"/>
    <w:rsid w:val="006200F3"/>
    <w:pPr>
      <w:ind w:left="1400"/>
    </w:pPr>
    <w:rPr>
      <w:sz w:val="18"/>
      <w:szCs w:val="18"/>
    </w:rPr>
  </w:style>
  <w:style w:type="character" w:customStyle="1" w:styleId="Ttulo1Char">
    <w:name w:val="Título 1 Char"/>
    <w:basedOn w:val="Tipodeletrapredefinidodopargrafo"/>
    <w:rsid w:val="006200F3"/>
    <w:rPr>
      <w:b/>
      <w:noProof w:val="0"/>
      <w:sz w:val="24"/>
      <w:lang w:val="pt-BR" w:eastAsia="pt-BR" w:bidi="ar-SA"/>
    </w:rPr>
  </w:style>
  <w:style w:type="character" w:styleId="Hiperligaovisitada">
    <w:name w:val="FollowedHyperlink"/>
    <w:basedOn w:val="Tipodeletrapredefinidodopargrafo"/>
    <w:rsid w:val="006200F3"/>
    <w:rPr>
      <w:color w:val="800080"/>
      <w:u w:val="single"/>
    </w:rPr>
  </w:style>
  <w:style w:type="paragraph" w:styleId="Corpodetexto3">
    <w:name w:val="Body Text 3"/>
    <w:basedOn w:val="Normal"/>
    <w:rsid w:val="006200F3"/>
    <w:pPr>
      <w:spacing w:line="360" w:lineRule="auto"/>
      <w:jc w:val="both"/>
    </w:pPr>
    <w:rPr>
      <w:rFonts w:ascii="Tahoma" w:hAnsi="Tahoma"/>
      <w:sz w:val="20"/>
      <w:szCs w:val="16"/>
    </w:rPr>
  </w:style>
  <w:style w:type="paragraph" w:customStyle="1" w:styleId="EstiloTtulo1Arial14pt">
    <w:name w:val="Estilo Título 1 + Arial 14 pt"/>
    <w:basedOn w:val="Ttulo1"/>
    <w:next w:val="Ttulo1"/>
    <w:link w:val="EstiloTtulo1Arial14ptChar"/>
    <w:autoRedefine/>
    <w:rsid w:val="006200F3"/>
    <w:pPr>
      <w:numPr>
        <w:numId w:val="0"/>
      </w:numPr>
      <w:tabs>
        <w:tab w:val="num" w:pos="1776"/>
      </w:tabs>
      <w:ind w:left="357" w:hanging="357"/>
    </w:pPr>
    <w:rPr>
      <w:rFonts w:ascii="Arial" w:hAnsi="Arial"/>
      <w:bCs/>
    </w:rPr>
  </w:style>
  <w:style w:type="character" w:customStyle="1" w:styleId="EstiloTtulo1Arial14ptChar">
    <w:name w:val="Estilo Título 1 + Arial 14 pt Char"/>
    <w:basedOn w:val="Ttulo1Carcter"/>
    <w:link w:val="EstiloTtulo1Arial14pt"/>
    <w:rsid w:val="006200F3"/>
    <w:rPr>
      <w:rFonts w:ascii="Arial" w:hAnsi="Arial"/>
      <w:b/>
      <w:bCs/>
      <w:caps/>
    </w:rPr>
  </w:style>
  <w:style w:type="paragraph" w:customStyle="1" w:styleId="EstiloJustificadoPrimeiralinha125cmEspaamentoentrelinh">
    <w:name w:val="Estilo Justificado Primeira linha:  125 cm Espaçamento entre linh..."/>
    <w:basedOn w:val="Normal"/>
    <w:autoRedefine/>
    <w:rsid w:val="006200F3"/>
    <w:pPr>
      <w:ind w:firstLine="708"/>
      <w:jc w:val="both"/>
    </w:pPr>
    <w:rPr>
      <w:rFonts w:ascii="Tahoma" w:hAnsi="Tahoma"/>
      <w:sz w:val="20"/>
      <w:szCs w:val="20"/>
    </w:rPr>
  </w:style>
  <w:style w:type="paragraph" w:styleId="Textodenotaderodap">
    <w:name w:val="footnote text"/>
    <w:basedOn w:val="Normal"/>
    <w:semiHidden/>
    <w:rsid w:val="006200F3"/>
    <w:pPr>
      <w:jc w:val="both"/>
    </w:pPr>
    <w:rPr>
      <w:rFonts w:ascii="Tahoma" w:hAnsi="Tahoma"/>
      <w:sz w:val="20"/>
      <w:szCs w:val="20"/>
    </w:rPr>
  </w:style>
  <w:style w:type="paragraph" w:customStyle="1" w:styleId="estilojustificadoprimeiralinha125cmespaamentoentrelinh0">
    <w:name w:val="estilojustificadoprimeiralinha125cmespaamentoentrelinh"/>
    <w:basedOn w:val="Normal"/>
    <w:rsid w:val="006200F3"/>
    <w:pPr>
      <w:spacing w:before="100" w:beforeAutospacing="1" w:after="100" w:afterAutospacing="1"/>
    </w:pPr>
    <w:rPr>
      <w:rFonts w:ascii="Tahoma" w:hAnsi="Tahoma"/>
      <w:szCs w:val="16"/>
    </w:rPr>
  </w:style>
  <w:style w:type="paragraph" w:customStyle="1" w:styleId="Funasa-Corpodetexto">
    <w:name w:val="Funasa-Corpo de texto"/>
    <w:basedOn w:val="Normal"/>
    <w:rsid w:val="006200F3"/>
    <w:pPr>
      <w:jc w:val="both"/>
    </w:pPr>
    <w:rPr>
      <w:rFonts w:ascii="Arial" w:hAnsi="Arial"/>
      <w:sz w:val="20"/>
      <w:szCs w:val="16"/>
    </w:rPr>
  </w:style>
  <w:style w:type="paragraph" w:customStyle="1" w:styleId="StyleHeading4TimesNewRoman10ptLeft">
    <w:name w:val="Style Heading 4 + Times New Roman 10 pt Left"/>
    <w:basedOn w:val="Ttulo4"/>
    <w:rsid w:val="006200F3"/>
    <w:pPr>
      <w:spacing w:before="240" w:after="240"/>
      <w:jc w:val="left"/>
    </w:pPr>
    <w:rPr>
      <w:rFonts w:ascii="Arial" w:hAnsi="Arial"/>
      <w:bCs/>
      <w:sz w:val="24"/>
      <w:szCs w:val="20"/>
    </w:rPr>
  </w:style>
  <w:style w:type="paragraph" w:customStyle="1" w:styleId="EstiloTexto10pt">
    <w:name w:val="Estilo Texto + 10 pt"/>
    <w:basedOn w:val="Normal"/>
    <w:link w:val="EstiloTexto10ptChar"/>
    <w:rsid w:val="006200F3"/>
    <w:pPr>
      <w:spacing w:after="240" w:line="360" w:lineRule="auto"/>
      <w:ind w:firstLine="454"/>
      <w:jc w:val="both"/>
    </w:pPr>
    <w:rPr>
      <w:bCs/>
      <w:snapToGrid w:val="0"/>
    </w:rPr>
  </w:style>
  <w:style w:type="character" w:customStyle="1" w:styleId="EstiloTexto10ptChar">
    <w:name w:val="Estilo Texto + 10 pt Char"/>
    <w:basedOn w:val="Tipodeletrapredefinidodopargrafo"/>
    <w:link w:val="EstiloTexto10pt"/>
    <w:rsid w:val="006200F3"/>
    <w:rPr>
      <w:bCs/>
      <w:snapToGrid w:val="0"/>
      <w:sz w:val="24"/>
      <w:szCs w:val="24"/>
      <w:lang w:val="pt-BR" w:eastAsia="pt-BR" w:bidi="ar-SA"/>
    </w:rPr>
  </w:style>
  <w:style w:type="paragraph" w:styleId="Ttulodanota">
    <w:name w:val="Note Heading"/>
    <w:basedOn w:val="Normal"/>
    <w:next w:val="Normal"/>
    <w:rsid w:val="006200F3"/>
    <w:pPr>
      <w:keepNext/>
      <w:tabs>
        <w:tab w:val="left" w:pos="0"/>
      </w:tabs>
      <w:jc w:val="both"/>
    </w:pPr>
    <w:rPr>
      <w:rFonts w:ascii="Tahoma" w:hAnsi="Tahoma"/>
      <w:szCs w:val="20"/>
    </w:rPr>
  </w:style>
  <w:style w:type="paragraph" w:customStyle="1" w:styleId="Texto">
    <w:name w:val="Texto"/>
    <w:basedOn w:val="Normal"/>
    <w:rsid w:val="006200F3"/>
    <w:pPr>
      <w:spacing w:after="240" w:line="360" w:lineRule="auto"/>
      <w:ind w:firstLine="454"/>
      <w:jc w:val="both"/>
    </w:pPr>
    <w:rPr>
      <w:rFonts w:ascii="Tahoma" w:hAnsi="Tahoma"/>
      <w:bCs/>
      <w:snapToGrid w:val="0"/>
      <w:szCs w:val="20"/>
    </w:rPr>
  </w:style>
  <w:style w:type="paragraph" w:customStyle="1" w:styleId="referencia">
    <w:name w:val="referencia"/>
    <w:basedOn w:val="Normal"/>
    <w:autoRedefine/>
    <w:rsid w:val="006200F3"/>
    <w:pPr>
      <w:keepNext/>
      <w:tabs>
        <w:tab w:val="left" w:pos="0"/>
      </w:tabs>
      <w:spacing w:before="120" w:after="120"/>
      <w:jc w:val="both"/>
    </w:pPr>
    <w:rPr>
      <w:rFonts w:ascii="Tahoma" w:hAnsi="Tahoma"/>
      <w:snapToGrid w:val="0"/>
      <w:szCs w:val="20"/>
      <w:lang w:val="en-US"/>
    </w:rPr>
  </w:style>
  <w:style w:type="paragraph" w:styleId="Textodebalo">
    <w:name w:val="Balloon Text"/>
    <w:basedOn w:val="Normal"/>
    <w:link w:val="TextodebaloCarcter"/>
    <w:semiHidden/>
    <w:unhideWhenUsed/>
    <w:rsid w:val="006200F3"/>
    <w:pPr>
      <w:jc w:val="both"/>
    </w:pPr>
    <w:rPr>
      <w:rFonts w:ascii="Tahoma" w:hAnsi="Tahoma" w:cs="Tahoma"/>
      <w:sz w:val="16"/>
      <w:szCs w:val="16"/>
    </w:rPr>
  </w:style>
  <w:style w:type="character" w:customStyle="1" w:styleId="TextodebaloCarcter">
    <w:name w:val="Texto de balão Carácter"/>
    <w:basedOn w:val="Tipodeletrapredefinidodopargrafo"/>
    <w:link w:val="Textodebalo"/>
    <w:semiHidden/>
    <w:rsid w:val="006200F3"/>
    <w:rPr>
      <w:rFonts w:ascii="Tahoma" w:hAnsi="Tahoma" w:cs="Tahoma"/>
      <w:sz w:val="16"/>
      <w:szCs w:val="16"/>
      <w:lang w:val="pt-BR" w:eastAsia="pt-BR" w:bidi="ar-SA"/>
    </w:rPr>
  </w:style>
  <w:style w:type="character" w:styleId="Forte">
    <w:name w:val="Strong"/>
    <w:basedOn w:val="Tipodeletrapredefinidodopargrafo"/>
    <w:uiPriority w:val="22"/>
    <w:qFormat/>
    <w:rsid w:val="006200F3"/>
    <w:rPr>
      <w:b/>
      <w:bCs/>
    </w:rPr>
  </w:style>
  <w:style w:type="character" w:customStyle="1" w:styleId="price1">
    <w:name w:val="price1"/>
    <w:basedOn w:val="Tipodeletrapredefinidodopargrafo"/>
    <w:rsid w:val="006200F3"/>
    <w:rPr>
      <w:rFonts w:ascii="Verdana" w:hAnsi="Verdana" w:hint="default"/>
      <w:b/>
      <w:bCs/>
      <w:color w:val="DF4400"/>
      <w:sz w:val="17"/>
      <w:szCs w:val="17"/>
    </w:rPr>
  </w:style>
  <w:style w:type="character" w:customStyle="1" w:styleId="price2">
    <w:name w:val="price2"/>
    <w:basedOn w:val="Tipodeletrapredefinidodopargrafo"/>
    <w:rsid w:val="006200F3"/>
    <w:rPr>
      <w:rFonts w:ascii="Verdana" w:hAnsi="Verdana" w:hint="default"/>
      <w:b/>
      <w:bCs/>
      <w:color w:val="DF4400"/>
      <w:sz w:val="17"/>
      <w:szCs w:val="17"/>
    </w:rPr>
  </w:style>
  <w:style w:type="paragraph" w:customStyle="1" w:styleId="textonormal">
    <w:name w:val="texto_normal"/>
    <w:basedOn w:val="Normal"/>
    <w:rsid w:val="006200F3"/>
    <w:pPr>
      <w:spacing w:before="100" w:beforeAutospacing="1" w:after="100" w:afterAutospacing="1"/>
    </w:pPr>
    <w:rPr>
      <w:rFonts w:ascii="Verdana" w:hAnsi="Verdana"/>
      <w:color w:val="000000"/>
      <w:sz w:val="17"/>
      <w:szCs w:val="17"/>
    </w:rPr>
  </w:style>
  <w:style w:type="paragraph" w:customStyle="1" w:styleId="Estilo1">
    <w:name w:val="Estilo1"/>
    <w:basedOn w:val="Normal"/>
    <w:autoRedefine/>
    <w:rsid w:val="006200F3"/>
    <w:pPr>
      <w:jc w:val="both"/>
    </w:pPr>
    <w:rPr>
      <w:rFonts w:ascii="Tahoma" w:hAnsi="Tahoma"/>
      <w:sz w:val="20"/>
      <w:szCs w:val="16"/>
    </w:rPr>
  </w:style>
  <w:style w:type="paragraph" w:customStyle="1" w:styleId="Estilo2">
    <w:name w:val="Estilo2"/>
    <w:basedOn w:val="Normal"/>
    <w:autoRedefine/>
    <w:rsid w:val="006200F3"/>
    <w:pPr>
      <w:jc w:val="both"/>
    </w:pPr>
    <w:rPr>
      <w:rFonts w:ascii="Tahoma" w:hAnsi="Tahoma"/>
      <w:sz w:val="20"/>
      <w:szCs w:val="16"/>
    </w:rPr>
  </w:style>
  <w:style w:type="paragraph" w:customStyle="1" w:styleId="82B6346D30494BAA8FAFA39E680916F9">
    <w:name w:val="82B6346D30494BAA8FAFA39E680916F9"/>
    <w:rsid w:val="006200F3"/>
    <w:pPr>
      <w:spacing w:after="200" w:line="276" w:lineRule="auto"/>
    </w:pPr>
    <w:rPr>
      <w:rFonts w:ascii="Calibri" w:hAnsi="Calibri"/>
      <w:sz w:val="22"/>
      <w:szCs w:val="22"/>
      <w:lang w:val="en-US" w:eastAsia="en-US"/>
    </w:rPr>
  </w:style>
  <w:style w:type="paragraph" w:styleId="PargrafodaLista">
    <w:name w:val="List Paragraph"/>
    <w:basedOn w:val="Normal"/>
    <w:uiPriority w:val="34"/>
    <w:qFormat/>
    <w:rsid w:val="00C37DB5"/>
    <w:pPr>
      <w:ind w:left="720"/>
      <w:contextualSpacing/>
    </w:pPr>
  </w:style>
  <w:style w:type="character" w:styleId="Refdecomentrio">
    <w:name w:val="annotation reference"/>
    <w:basedOn w:val="Tipodeletrapredefinidodopargrafo"/>
    <w:uiPriority w:val="99"/>
    <w:semiHidden/>
    <w:unhideWhenUsed/>
    <w:rsid w:val="003A1DD9"/>
    <w:rPr>
      <w:sz w:val="16"/>
      <w:szCs w:val="16"/>
    </w:rPr>
  </w:style>
  <w:style w:type="paragraph" w:styleId="Textodecomentrio">
    <w:name w:val="annotation text"/>
    <w:basedOn w:val="Normal"/>
    <w:link w:val="TextodecomentrioCarcter"/>
    <w:uiPriority w:val="99"/>
    <w:semiHidden/>
    <w:unhideWhenUsed/>
    <w:rsid w:val="003A1DD9"/>
    <w:rPr>
      <w:sz w:val="20"/>
      <w:szCs w:val="20"/>
    </w:rPr>
  </w:style>
  <w:style w:type="character" w:customStyle="1" w:styleId="TextodecomentrioCarcter">
    <w:name w:val="Texto de comentário Carácter"/>
    <w:basedOn w:val="Tipodeletrapredefinidodopargrafo"/>
    <w:link w:val="Textodecomentrio"/>
    <w:uiPriority w:val="99"/>
    <w:semiHidden/>
    <w:rsid w:val="003A1DD9"/>
    <w:rPr>
      <w:lang w:val="pt-BR" w:eastAsia="pt-BR"/>
    </w:rPr>
  </w:style>
  <w:style w:type="paragraph" w:styleId="Assuntodecomentrio">
    <w:name w:val="annotation subject"/>
    <w:basedOn w:val="Textodecomentrio"/>
    <w:next w:val="Textodecomentrio"/>
    <w:link w:val="AssuntodecomentrioCarcter"/>
    <w:uiPriority w:val="99"/>
    <w:semiHidden/>
    <w:unhideWhenUsed/>
    <w:rsid w:val="003A1DD9"/>
    <w:rPr>
      <w:b/>
      <w:bCs/>
    </w:rPr>
  </w:style>
  <w:style w:type="character" w:customStyle="1" w:styleId="AssuntodecomentrioCarcter">
    <w:name w:val="Assunto de comentário Carácter"/>
    <w:basedOn w:val="TextodecomentrioCarcter"/>
    <w:link w:val="Assuntodecomentrio"/>
    <w:uiPriority w:val="99"/>
    <w:semiHidden/>
    <w:rsid w:val="003A1DD9"/>
    <w:rPr>
      <w:b/>
      <w:bCs/>
    </w:rPr>
  </w:style>
  <w:style w:type="character" w:customStyle="1" w:styleId="googqs-tidbit-0">
    <w:name w:val="goog_qs-tidbit-0"/>
    <w:basedOn w:val="Tipodeletrapredefinidodopargrafo"/>
    <w:rsid w:val="00B43607"/>
  </w:style>
  <w:style w:type="character" w:customStyle="1" w:styleId="texhtml1">
    <w:name w:val="texhtml1"/>
    <w:basedOn w:val="Tipodeletrapredefinidodopargrafo"/>
    <w:rsid w:val="00DB5A66"/>
    <w:rPr>
      <w:sz w:val="30"/>
      <w:szCs w:val="30"/>
    </w:rPr>
  </w:style>
  <w:style w:type="table" w:customStyle="1" w:styleId="LightShading1">
    <w:name w:val="Light Shading1"/>
    <w:basedOn w:val="Tabelanormal"/>
    <w:uiPriority w:val="60"/>
    <w:rsid w:val="00B56DE4"/>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longtext">
    <w:name w:val="long_text"/>
    <w:basedOn w:val="Tipodeletrapredefinidodopargrafo"/>
    <w:rsid w:val="00BF4B41"/>
  </w:style>
  <w:style w:type="character" w:styleId="TextodoMarcadordePosio">
    <w:name w:val="Placeholder Text"/>
    <w:basedOn w:val="Tipodeletrapredefinidodopargrafo"/>
    <w:uiPriority w:val="99"/>
    <w:semiHidden/>
    <w:rsid w:val="00475D55"/>
    <w:rPr>
      <w:color w:val="808080"/>
    </w:rPr>
  </w:style>
  <w:style w:type="character" w:customStyle="1" w:styleId="apple-converted-space">
    <w:name w:val="apple-converted-space"/>
    <w:basedOn w:val="Tipodeletrapredefinidodopargrafo"/>
    <w:rsid w:val="009532C2"/>
  </w:style>
  <w:style w:type="character" w:customStyle="1" w:styleId="apple-style-span">
    <w:name w:val="apple-style-span"/>
    <w:basedOn w:val="Tipodeletrapredefinidodopargrafo"/>
    <w:rsid w:val="00C6099A"/>
  </w:style>
  <w:style w:type="table" w:customStyle="1" w:styleId="LightShading2">
    <w:name w:val="Light Shading2"/>
    <w:basedOn w:val="Tabelanormal"/>
    <w:uiPriority w:val="60"/>
    <w:rsid w:val="00545158"/>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
    <w:name w:val="Light Shading"/>
    <w:basedOn w:val="Tabelanormal"/>
    <w:uiPriority w:val="60"/>
    <w:rsid w:val="003A441F"/>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r="http://schemas.openxmlformats.org/officeDocument/2006/relationships" xmlns:w="http://schemas.openxmlformats.org/wordprocessingml/2006/main">
  <w:divs>
    <w:div w:id="78597467">
      <w:bodyDiv w:val="1"/>
      <w:marLeft w:val="0"/>
      <w:marRight w:val="0"/>
      <w:marTop w:val="0"/>
      <w:marBottom w:val="0"/>
      <w:divBdr>
        <w:top w:val="none" w:sz="0" w:space="0" w:color="auto"/>
        <w:left w:val="none" w:sz="0" w:space="0" w:color="auto"/>
        <w:bottom w:val="none" w:sz="0" w:space="0" w:color="auto"/>
        <w:right w:val="none" w:sz="0" w:space="0" w:color="auto"/>
      </w:divBdr>
      <w:divsChild>
        <w:div w:id="1635139168">
          <w:marLeft w:val="0"/>
          <w:marRight w:val="0"/>
          <w:marTop w:val="100"/>
          <w:marBottom w:val="100"/>
          <w:divBdr>
            <w:top w:val="none" w:sz="0" w:space="0" w:color="auto"/>
            <w:left w:val="none" w:sz="0" w:space="0" w:color="auto"/>
            <w:bottom w:val="none" w:sz="0" w:space="0" w:color="auto"/>
            <w:right w:val="none" w:sz="0" w:space="0" w:color="auto"/>
          </w:divBdr>
          <w:divsChild>
            <w:div w:id="1088043842">
              <w:marLeft w:val="0"/>
              <w:marRight w:val="0"/>
              <w:marTop w:val="0"/>
              <w:marBottom w:val="0"/>
              <w:divBdr>
                <w:top w:val="none" w:sz="0" w:space="0" w:color="auto"/>
                <w:left w:val="none" w:sz="0" w:space="0" w:color="auto"/>
                <w:bottom w:val="none" w:sz="0" w:space="0" w:color="auto"/>
                <w:right w:val="none" w:sz="0" w:space="0" w:color="auto"/>
              </w:divBdr>
              <w:divsChild>
                <w:div w:id="1514681803">
                  <w:marLeft w:val="0"/>
                  <w:marRight w:val="0"/>
                  <w:marTop w:val="0"/>
                  <w:marBottom w:val="0"/>
                  <w:divBdr>
                    <w:top w:val="none" w:sz="0" w:space="0" w:color="auto"/>
                    <w:left w:val="none" w:sz="0" w:space="0" w:color="auto"/>
                    <w:bottom w:val="none" w:sz="0" w:space="0" w:color="auto"/>
                    <w:right w:val="none" w:sz="0" w:space="0" w:color="auto"/>
                  </w:divBdr>
                  <w:divsChild>
                    <w:div w:id="31031250">
                      <w:marLeft w:val="0"/>
                      <w:marRight w:val="0"/>
                      <w:marTop w:val="0"/>
                      <w:marBottom w:val="0"/>
                      <w:divBdr>
                        <w:top w:val="none" w:sz="0" w:space="0" w:color="auto"/>
                        <w:left w:val="none" w:sz="0" w:space="0" w:color="auto"/>
                        <w:bottom w:val="none" w:sz="0" w:space="0" w:color="auto"/>
                        <w:right w:val="none" w:sz="0" w:space="0" w:color="auto"/>
                      </w:divBdr>
                      <w:divsChild>
                        <w:div w:id="1481339739">
                          <w:marLeft w:val="0"/>
                          <w:marRight w:val="0"/>
                          <w:marTop w:val="0"/>
                          <w:marBottom w:val="0"/>
                          <w:divBdr>
                            <w:top w:val="none" w:sz="0" w:space="0" w:color="auto"/>
                            <w:left w:val="none" w:sz="0" w:space="0" w:color="auto"/>
                            <w:bottom w:val="none" w:sz="0" w:space="0" w:color="auto"/>
                            <w:right w:val="none" w:sz="0" w:space="0" w:color="auto"/>
                          </w:divBdr>
                          <w:divsChild>
                            <w:div w:id="524440367">
                              <w:marLeft w:val="315"/>
                              <w:marRight w:val="0"/>
                              <w:marTop w:val="195"/>
                              <w:marBottom w:val="0"/>
                              <w:divBdr>
                                <w:top w:val="none" w:sz="0" w:space="0" w:color="auto"/>
                                <w:left w:val="none" w:sz="0" w:space="0" w:color="auto"/>
                                <w:bottom w:val="none" w:sz="0" w:space="0" w:color="auto"/>
                                <w:right w:val="none" w:sz="0" w:space="0" w:color="auto"/>
                              </w:divBdr>
                              <w:divsChild>
                                <w:div w:id="168875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239332">
      <w:bodyDiv w:val="1"/>
      <w:marLeft w:val="0"/>
      <w:marRight w:val="0"/>
      <w:marTop w:val="0"/>
      <w:marBottom w:val="0"/>
      <w:divBdr>
        <w:top w:val="none" w:sz="0" w:space="0" w:color="auto"/>
        <w:left w:val="none" w:sz="0" w:space="0" w:color="auto"/>
        <w:bottom w:val="none" w:sz="0" w:space="0" w:color="auto"/>
        <w:right w:val="none" w:sz="0" w:space="0" w:color="auto"/>
      </w:divBdr>
      <w:divsChild>
        <w:div w:id="1505436421">
          <w:marLeft w:val="0"/>
          <w:marRight w:val="0"/>
          <w:marTop w:val="0"/>
          <w:marBottom w:val="0"/>
          <w:divBdr>
            <w:top w:val="none" w:sz="0" w:space="0" w:color="auto"/>
            <w:left w:val="none" w:sz="0" w:space="0" w:color="auto"/>
            <w:bottom w:val="none" w:sz="0" w:space="0" w:color="auto"/>
            <w:right w:val="none" w:sz="0" w:space="0" w:color="auto"/>
          </w:divBdr>
          <w:divsChild>
            <w:div w:id="107126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85591">
      <w:bodyDiv w:val="1"/>
      <w:marLeft w:val="0"/>
      <w:marRight w:val="0"/>
      <w:marTop w:val="0"/>
      <w:marBottom w:val="0"/>
      <w:divBdr>
        <w:top w:val="none" w:sz="0" w:space="0" w:color="auto"/>
        <w:left w:val="none" w:sz="0" w:space="0" w:color="auto"/>
        <w:bottom w:val="none" w:sz="0" w:space="0" w:color="auto"/>
        <w:right w:val="none" w:sz="0" w:space="0" w:color="auto"/>
      </w:divBdr>
    </w:div>
    <w:div w:id="158691366">
      <w:bodyDiv w:val="1"/>
      <w:marLeft w:val="0"/>
      <w:marRight w:val="0"/>
      <w:marTop w:val="0"/>
      <w:marBottom w:val="0"/>
      <w:divBdr>
        <w:top w:val="none" w:sz="0" w:space="0" w:color="auto"/>
        <w:left w:val="none" w:sz="0" w:space="0" w:color="auto"/>
        <w:bottom w:val="none" w:sz="0" w:space="0" w:color="auto"/>
        <w:right w:val="none" w:sz="0" w:space="0" w:color="auto"/>
      </w:divBdr>
      <w:divsChild>
        <w:div w:id="134420355">
          <w:marLeft w:val="0"/>
          <w:marRight w:val="0"/>
          <w:marTop w:val="0"/>
          <w:marBottom w:val="0"/>
          <w:divBdr>
            <w:top w:val="none" w:sz="0" w:space="0" w:color="auto"/>
            <w:left w:val="none" w:sz="0" w:space="0" w:color="auto"/>
            <w:bottom w:val="none" w:sz="0" w:space="0" w:color="auto"/>
            <w:right w:val="none" w:sz="0" w:space="0" w:color="auto"/>
          </w:divBdr>
        </w:div>
      </w:divsChild>
    </w:div>
    <w:div w:id="236286262">
      <w:bodyDiv w:val="1"/>
      <w:marLeft w:val="0"/>
      <w:marRight w:val="0"/>
      <w:marTop w:val="0"/>
      <w:marBottom w:val="0"/>
      <w:divBdr>
        <w:top w:val="none" w:sz="0" w:space="0" w:color="auto"/>
        <w:left w:val="none" w:sz="0" w:space="0" w:color="auto"/>
        <w:bottom w:val="none" w:sz="0" w:space="0" w:color="auto"/>
        <w:right w:val="none" w:sz="0" w:space="0" w:color="auto"/>
      </w:divBdr>
    </w:div>
    <w:div w:id="239022307">
      <w:bodyDiv w:val="1"/>
      <w:marLeft w:val="0"/>
      <w:marRight w:val="0"/>
      <w:marTop w:val="0"/>
      <w:marBottom w:val="0"/>
      <w:divBdr>
        <w:top w:val="none" w:sz="0" w:space="0" w:color="auto"/>
        <w:left w:val="none" w:sz="0" w:space="0" w:color="auto"/>
        <w:bottom w:val="none" w:sz="0" w:space="0" w:color="auto"/>
        <w:right w:val="none" w:sz="0" w:space="0" w:color="auto"/>
      </w:divBdr>
    </w:div>
    <w:div w:id="239144931">
      <w:bodyDiv w:val="1"/>
      <w:marLeft w:val="0"/>
      <w:marRight w:val="0"/>
      <w:marTop w:val="0"/>
      <w:marBottom w:val="0"/>
      <w:divBdr>
        <w:top w:val="none" w:sz="0" w:space="0" w:color="auto"/>
        <w:left w:val="none" w:sz="0" w:space="0" w:color="auto"/>
        <w:bottom w:val="none" w:sz="0" w:space="0" w:color="auto"/>
        <w:right w:val="none" w:sz="0" w:space="0" w:color="auto"/>
      </w:divBdr>
    </w:div>
    <w:div w:id="281814708">
      <w:bodyDiv w:val="1"/>
      <w:marLeft w:val="0"/>
      <w:marRight w:val="0"/>
      <w:marTop w:val="0"/>
      <w:marBottom w:val="0"/>
      <w:divBdr>
        <w:top w:val="none" w:sz="0" w:space="0" w:color="auto"/>
        <w:left w:val="none" w:sz="0" w:space="0" w:color="auto"/>
        <w:bottom w:val="none" w:sz="0" w:space="0" w:color="auto"/>
        <w:right w:val="none" w:sz="0" w:space="0" w:color="auto"/>
      </w:divBdr>
    </w:div>
    <w:div w:id="299269214">
      <w:bodyDiv w:val="1"/>
      <w:marLeft w:val="0"/>
      <w:marRight w:val="0"/>
      <w:marTop w:val="0"/>
      <w:marBottom w:val="0"/>
      <w:divBdr>
        <w:top w:val="none" w:sz="0" w:space="0" w:color="auto"/>
        <w:left w:val="none" w:sz="0" w:space="0" w:color="auto"/>
        <w:bottom w:val="none" w:sz="0" w:space="0" w:color="auto"/>
        <w:right w:val="none" w:sz="0" w:space="0" w:color="auto"/>
      </w:divBdr>
    </w:div>
    <w:div w:id="302006113">
      <w:bodyDiv w:val="1"/>
      <w:marLeft w:val="0"/>
      <w:marRight w:val="0"/>
      <w:marTop w:val="0"/>
      <w:marBottom w:val="0"/>
      <w:divBdr>
        <w:top w:val="none" w:sz="0" w:space="0" w:color="auto"/>
        <w:left w:val="none" w:sz="0" w:space="0" w:color="auto"/>
        <w:bottom w:val="none" w:sz="0" w:space="0" w:color="auto"/>
        <w:right w:val="none" w:sz="0" w:space="0" w:color="auto"/>
      </w:divBdr>
    </w:div>
    <w:div w:id="376665521">
      <w:bodyDiv w:val="1"/>
      <w:marLeft w:val="0"/>
      <w:marRight w:val="0"/>
      <w:marTop w:val="0"/>
      <w:marBottom w:val="0"/>
      <w:divBdr>
        <w:top w:val="none" w:sz="0" w:space="0" w:color="auto"/>
        <w:left w:val="none" w:sz="0" w:space="0" w:color="auto"/>
        <w:bottom w:val="none" w:sz="0" w:space="0" w:color="auto"/>
        <w:right w:val="none" w:sz="0" w:space="0" w:color="auto"/>
      </w:divBdr>
    </w:div>
    <w:div w:id="396440424">
      <w:bodyDiv w:val="1"/>
      <w:marLeft w:val="0"/>
      <w:marRight w:val="0"/>
      <w:marTop w:val="0"/>
      <w:marBottom w:val="0"/>
      <w:divBdr>
        <w:top w:val="none" w:sz="0" w:space="0" w:color="auto"/>
        <w:left w:val="none" w:sz="0" w:space="0" w:color="auto"/>
        <w:bottom w:val="none" w:sz="0" w:space="0" w:color="auto"/>
        <w:right w:val="none" w:sz="0" w:space="0" w:color="auto"/>
      </w:divBdr>
    </w:div>
    <w:div w:id="472912448">
      <w:bodyDiv w:val="1"/>
      <w:marLeft w:val="0"/>
      <w:marRight w:val="0"/>
      <w:marTop w:val="0"/>
      <w:marBottom w:val="0"/>
      <w:divBdr>
        <w:top w:val="none" w:sz="0" w:space="0" w:color="auto"/>
        <w:left w:val="none" w:sz="0" w:space="0" w:color="auto"/>
        <w:bottom w:val="none" w:sz="0" w:space="0" w:color="auto"/>
        <w:right w:val="none" w:sz="0" w:space="0" w:color="auto"/>
      </w:divBdr>
      <w:divsChild>
        <w:div w:id="461390510">
          <w:marLeft w:val="0"/>
          <w:marRight w:val="0"/>
          <w:marTop w:val="0"/>
          <w:marBottom w:val="0"/>
          <w:divBdr>
            <w:top w:val="none" w:sz="0" w:space="0" w:color="auto"/>
            <w:left w:val="none" w:sz="0" w:space="0" w:color="auto"/>
            <w:bottom w:val="none" w:sz="0" w:space="0" w:color="auto"/>
            <w:right w:val="none" w:sz="0" w:space="0" w:color="auto"/>
          </w:divBdr>
        </w:div>
      </w:divsChild>
    </w:div>
    <w:div w:id="536695745">
      <w:bodyDiv w:val="1"/>
      <w:marLeft w:val="0"/>
      <w:marRight w:val="0"/>
      <w:marTop w:val="0"/>
      <w:marBottom w:val="0"/>
      <w:divBdr>
        <w:top w:val="none" w:sz="0" w:space="0" w:color="auto"/>
        <w:left w:val="none" w:sz="0" w:space="0" w:color="auto"/>
        <w:bottom w:val="none" w:sz="0" w:space="0" w:color="auto"/>
        <w:right w:val="none" w:sz="0" w:space="0" w:color="auto"/>
      </w:divBdr>
    </w:div>
    <w:div w:id="554973792">
      <w:bodyDiv w:val="1"/>
      <w:marLeft w:val="0"/>
      <w:marRight w:val="0"/>
      <w:marTop w:val="0"/>
      <w:marBottom w:val="0"/>
      <w:divBdr>
        <w:top w:val="none" w:sz="0" w:space="0" w:color="auto"/>
        <w:left w:val="none" w:sz="0" w:space="0" w:color="auto"/>
        <w:bottom w:val="none" w:sz="0" w:space="0" w:color="auto"/>
        <w:right w:val="none" w:sz="0" w:space="0" w:color="auto"/>
      </w:divBdr>
    </w:div>
    <w:div w:id="591863739">
      <w:bodyDiv w:val="1"/>
      <w:marLeft w:val="0"/>
      <w:marRight w:val="0"/>
      <w:marTop w:val="0"/>
      <w:marBottom w:val="0"/>
      <w:divBdr>
        <w:top w:val="none" w:sz="0" w:space="0" w:color="auto"/>
        <w:left w:val="none" w:sz="0" w:space="0" w:color="auto"/>
        <w:bottom w:val="none" w:sz="0" w:space="0" w:color="auto"/>
        <w:right w:val="none" w:sz="0" w:space="0" w:color="auto"/>
      </w:divBdr>
    </w:div>
    <w:div w:id="599602331">
      <w:bodyDiv w:val="1"/>
      <w:marLeft w:val="0"/>
      <w:marRight w:val="0"/>
      <w:marTop w:val="0"/>
      <w:marBottom w:val="0"/>
      <w:divBdr>
        <w:top w:val="none" w:sz="0" w:space="0" w:color="auto"/>
        <w:left w:val="none" w:sz="0" w:space="0" w:color="auto"/>
        <w:bottom w:val="none" w:sz="0" w:space="0" w:color="auto"/>
        <w:right w:val="none" w:sz="0" w:space="0" w:color="auto"/>
      </w:divBdr>
      <w:divsChild>
        <w:div w:id="2146465801">
          <w:marLeft w:val="0"/>
          <w:marRight w:val="0"/>
          <w:marTop w:val="0"/>
          <w:marBottom w:val="0"/>
          <w:divBdr>
            <w:top w:val="none" w:sz="0" w:space="0" w:color="auto"/>
            <w:left w:val="none" w:sz="0" w:space="0" w:color="auto"/>
            <w:bottom w:val="none" w:sz="0" w:space="0" w:color="auto"/>
            <w:right w:val="none" w:sz="0" w:space="0" w:color="auto"/>
          </w:divBdr>
          <w:divsChild>
            <w:div w:id="373385587">
              <w:marLeft w:val="225"/>
              <w:marRight w:val="225"/>
              <w:marTop w:val="0"/>
              <w:marBottom w:val="0"/>
              <w:divBdr>
                <w:top w:val="none" w:sz="0" w:space="0" w:color="auto"/>
                <w:left w:val="none" w:sz="0" w:space="0" w:color="auto"/>
                <w:bottom w:val="none" w:sz="0" w:space="0" w:color="auto"/>
                <w:right w:val="none" w:sz="0" w:space="0" w:color="auto"/>
              </w:divBdr>
              <w:divsChild>
                <w:div w:id="1291783309">
                  <w:marLeft w:val="0"/>
                  <w:marRight w:val="0"/>
                  <w:marTop w:val="0"/>
                  <w:marBottom w:val="0"/>
                  <w:divBdr>
                    <w:top w:val="none" w:sz="0" w:space="0" w:color="auto"/>
                    <w:left w:val="none" w:sz="0" w:space="0" w:color="auto"/>
                    <w:bottom w:val="none" w:sz="0" w:space="0" w:color="auto"/>
                    <w:right w:val="none" w:sz="0" w:space="0" w:color="auto"/>
                  </w:divBdr>
                  <w:divsChild>
                    <w:div w:id="1172837256">
                      <w:marLeft w:val="0"/>
                      <w:marRight w:val="0"/>
                      <w:marTop w:val="0"/>
                      <w:marBottom w:val="0"/>
                      <w:divBdr>
                        <w:top w:val="none" w:sz="0" w:space="0" w:color="auto"/>
                        <w:left w:val="none" w:sz="0" w:space="0" w:color="auto"/>
                        <w:bottom w:val="none" w:sz="0" w:space="0" w:color="auto"/>
                        <w:right w:val="none" w:sz="0" w:space="0" w:color="auto"/>
                      </w:divBdr>
                      <w:divsChild>
                        <w:div w:id="681392734">
                          <w:marLeft w:val="15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6036339">
      <w:bodyDiv w:val="1"/>
      <w:marLeft w:val="0"/>
      <w:marRight w:val="0"/>
      <w:marTop w:val="0"/>
      <w:marBottom w:val="0"/>
      <w:divBdr>
        <w:top w:val="none" w:sz="0" w:space="0" w:color="auto"/>
        <w:left w:val="none" w:sz="0" w:space="0" w:color="auto"/>
        <w:bottom w:val="none" w:sz="0" w:space="0" w:color="auto"/>
        <w:right w:val="none" w:sz="0" w:space="0" w:color="auto"/>
      </w:divBdr>
    </w:div>
    <w:div w:id="656228539">
      <w:bodyDiv w:val="1"/>
      <w:marLeft w:val="0"/>
      <w:marRight w:val="0"/>
      <w:marTop w:val="0"/>
      <w:marBottom w:val="0"/>
      <w:divBdr>
        <w:top w:val="none" w:sz="0" w:space="0" w:color="auto"/>
        <w:left w:val="none" w:sz="0" w:space="0" w:color="auto"/>
        <w:bottom w:val="none" w:sz="0" w:space="0" w:color="auto"/>
        <w:right w:val="none" w:sz="0" w:space="0" w:color="auto"/>
      </w:divBdr>
    </w:div>
    <w:div w:id="666596461">
      <w:bodyDiv w:val="1"/>
      <w:marLeft w:val="0"/>
      <w:marRight w:val="0"/>
      <w:marTop w:val="0"/>
      <w:marBottom w:val="0"/>
      <w:divBdr>
        <w:top w:val="none" w:sz="0" w:space="0" w:color="auto"/>
        <w:left w:val="none" w:sz="0" w:space="0" w:color="auto"/>
        <w:bottom w:val="none" w:sz="0" w:space="0" w:color="auto"/>
        <w:right w:val="none" w:sz="0" w:space="0" w:color="auto"/>
      </w:divBdr>
      <w:divsChild>
        <w:div w:id="1450539905">
          <w:marLeft w:val="0"/>
          <w:marRight w:val="0"/>
          <w:marTop w:val="0"/>
          <w:marBottom w:val="0"/>
          <w:divBdr>
            <w:top w:val="none" w:sz="0" w:space="0" w:color="auto"/>
            <w:left w:val="none" w:sz="0" w:space="0" w:color="auto"/>
            <w:bottom w:val="none" w:sz="0" w:space="0" w:color="auto"/>
            <w:right w:val="none" w:sz="0" w:space="0" w:color="auto"/>
          </w:divBdr>
        </w:div>
      </w:divsChild>
    </w:div>
    <w:div w:id="675570007">
      <w:bodyDiv w:val="1"/>
      <w:marLeft w:val="0"/>
      <w:marRight w:val="0"/>
      <w:marTop w:val="0"/>
      <w:marBottom w:val="0"/>
      <w:divBdr>
        <w:top w:val="none" w:sz="0" w:space="0" w:color="auto"/>
        <w:left w:val="none" w:sz="0" w:space="0" w:color="auto"/>
        <w:bottom w:val="none" w:sz="0" w:space="0" w:color="auto"/>
        <w:right w:val="none" w:sz="0" w:space="0" w:color="auto"/>
      </w:divBdr>
    </w:div>
    <w:div w:id="748040831">
      <w:bodyDiv w:val="1"/>
      <w:marLeft w:val="0"/>
      <w:marRight w:val="0"/>
      <w:marTop w:val="0"/>
      <w:marBottom w:val="0"/>
      <w:divBdr>
        <w:top w:val="none" w:sz="0" w:space="0" w:color="auto"/>
        <w:left w:val="none" w:sz="0" w:space="0" w:color="auto"/>
        <w:bottom w:val="none" w:sz="0" w:space="0" w:color="auto"/>
        <w:right w:val="none" w:sz="0" w:space="0" w:color="auto"/>
      </w:divBdr>
    </w:div>
    <w:div w:id="807281691">
      <w:bodyDiv w:val="1"/>
      <w:marLeft w:val="0"/>
      <w:marRight w:val="0"/>
      <w:marTop w:val="0"/>
      <w:marBottom w:val="0"/>
      <w:divBdr>
        <w:top w:val="none" w:sz="0" w:space="0" w:color="auto"/>
        <w:left w:val="none" w:sz="0" w:space="0" w:color="auto"/>
        <w:bottom w:val="none" w:sz="0" w:space="0" w:color="auto"/>
        <w:right w:val="none" w:sz="0" w:space="0" w:color="auto"/>
      </w:divBdr>
    </w:div>
    <w:div w:id="807941143">
      <w:bodyDiv w:val="1"/>
      <w:marLeft w:val="0"/>
      <w:marRight w:val="0"/>
      <w:marTop w:val="0"/>
      <w:marBottom w:val="0"/>
      <w:divBdr>
        <w:top w:val="none" w:sz="0" w:space="0" w:color="auto"/>
        <w:left w:val="none" w:sz="0" w:space="0" w:color="auto"/>
        <w:bottom w:val="none" w:sz="0" w:space="0" w:color="auto"/>
        <w:right w:val="none" w:sz="0" w:space="0" w:color="auto"/>
      </w:divBdr>
      <w:divsChild>
        <w:div w:id="26639770">
          <w:marLeft w:val="0"/>
          <w:marRight w:val="0"/>
          <w:marTop w:val="0"/>
          <w:marBottom w:val="0"/>
          <w:divBdr>
            <w:top w:val="none" w:sz="0" w:space="0" w:color="auto"/>
            <w:left w:val="none" w:sz="0" w:space="0" w:color="auto"/>
            <w:bottom w:val="none" w:sz="0" w:space="0" w:color="auto"/>
            <w:right w:val="none" w:sz="0" w:space="0" w:color="auto"/>
          </w:divBdr>
          <w:divsChild>
            <w:div w:id="1543588319">
              <w:marLeft w:val="75"/>
              <w:marRight w:val="75"/>
              <w:marTop w:val="0"/>
              <w:marBottom w:val="0"/>
              <w:divBdr>
                <w:top w:val="none" w:sz="0" w:space="0" w:color="auto"/>
                <w:left w:val="none" w:sz="0" w:space="0" w:color="auto"/>
                <w:bottom w:val="none" w:sz="0" w:space="0" w:color="auto"/>
                <w:right w:val="none" w:sz="0" w:space="0" w:color="auto"/>
              </w:divBdr>
              <w:divsChild>
                <w:div w:id="1947154765">
                  <w:marLeft w:val="75"/>
                  <w:marRight w:val="75"/>
                  <w:marTop w:val="0"/>
                  <w:marBottom w:val="0"/>
                  <w:divBdr>
                    <w:top w:val="none" w:sz="0" w:space="0" w:color="auto"/>
                    <w:left w:val="none" w:sz="0" w:space="0" w:color="auto"/>
                    <w:bottom w:val="none" w:sz="0" w:space="0" w:color="auto"/>
                    <w:right w:val="none" w:sz="0" w:space="0" w:color="auto"/>
                  </w:divBdr>
                  <w:divsChild>
                    <w:div w:id="1274365443">
                      <w:marLeft w:val="75"/>
                      <w:marRight w:val="75"/>
                      <w:marTop w:val="0"/>
                      <w:marBottom w:val="0"/>
                      <w:divBdr>
                        <w:top w:val="none" w:sz="0" w:space="0" w:color="auto"/>
                        <w:left w:val="none" w:sz="0" w:space="0" w:color="auto"/>
                        <w:bottom w:val="none" w:sz="0" w:space="0" w:color="auto"/>
                        <w:right w:val="none" w:sz="0" w:space="0" w:color="auto"/>
                      </w:divBdr>
                      <w:divsChild>
                        <w:div w:id="1967345551">
                          <w:marLeft w:val="75"/>
                          <w:marRight w:val="75"/>
                          <w:marTop w:val="0"/>
                          <w:marBottom w:val="0"/>
                          <w:divBdr>
                            <w:top w:val="none" w:sz="0" w:space="0" w:color="auto"/>
                            <w:left w:val="none" w:sz="0" w:space="0" w:color="auto"/>
                            <w:bottom w:val="none" w:sz="0" w:space="0" w:color="auto"/>
                            <w:right w:val="none" w:sz="0" w:space="0" w:color="auto"/>
                          </w:divBdr>
                          <w:divsChild>
                            <w:div w:id="948127705">
                              <w:marLeft w:val="75"/>
                              <w:marRight w:val="75"/>
                              <w:marTop w:val="0"/>
                              <w:marBottom w:val="0"/>
                              <w:divBdr>
                                <w:top w:val="none" w:sz="0" w:space="0" w:color="auto"/>
                                <w:left w:val="none" w:sz="0" w:space="0" w:color="auto"/>
                                <w:bottom w:val="none" w:sz="0" w:space="0" w:color="auto"/>
                                <w:right w:val="none" w:sz="0" w:space="0" w:color="auto"/>
                              </w:divBdr>
                              <w:divsChild>
                                <w:div w:id="1746763066">
                                  <w:marLeft w:val="75"/>
                                  <w:marRight w:val="75"/>
                                  <w:marTop w:val="0"/>
                                  <w:marBottom w:val="0"/>
                                  <w:divBdr>
                                    <w:top w:val="none" w:sz="0" w:space="0" w:color="auto"/>
                                    <w:left w:val="none" w:sz="0" w:space="0" w:color="auto"/>
                                    <w:bottom w:val="none" w:sz="0" w:space="0" w:color="auto"/>
                                    <w:right w:val="none" w:sz="0" w:space="0" w:color="auto"/>
                                  </w:divBdr>
                                  <w:divsChild>
                                    <w:div w:id="8573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6559279">
      <w:bodyDiv w:val="1"/>
      <w:marLeft w:val="0"/>
      <w:marRight w:val="0"/>
      <w:marTop w:val="0"/>
      <w:marBottom w:val="0"/>
      <w:divBdr>
        <w:top w:val="none" w:sz="0" w:space="0" w:color="auto"/>
        <w:left w:val="none" w:sz="0" w:space="0" w:color="auto"/>
        <w:bottom w:val="none" w:sz="0" w:space="0" w:color="auto"/>
        <w:right w:val="none" w:sz="0" w:space="0" w:color="auto"/>
      </w:divBdr>
    </w:div>
    <w:div w:id="830028662">
      <w:bodyDiv w:val="1"/>
      <w:marLeft w:val="0"/>
      <w:marRight w:val="0"/>
      <w:marTop w:val="0"/>
      <w:marBottom w:val="0"/>
      <w:divBdr>
        <w:top w:val="none" w:sz="0" w:space="0" w:color="auto"/>
        <w:left w:val="none" w:sz="0" w:space="0" w:color="auto"/>
        <w:bottom w:val="none" w:sz="0" w:space="0" w:color="auto"/>
        <w:right w:val="none" w:sz="0" w:space="0" w:color="auto"/>
      </w:divBdr>
      <w:divsChild>
        <w:div w:id="1218975607">
          <w:marLeft w:val="0"/>
          <w:marRight w:val="0"/>
          <w:marTop w:val="0"/>
          <w:marBottom w:val="0"/>
          <w:divBdr>
            <w:top w:val="none" w:sz="0" w:space="0" w:color="auto"/>
            <w:left w:val="none" w:sz="0" w:space="0" w:color="auto"/>
            <w:bottom w:val="none" w:sz="0" w:space="0" w:color="auto"/>
            <w:right w:val="none" w:sz="0" w:space="0" w:color="auto"/>
          </w:divBdr>
          <w:divsChild>
            <w:div w:id="26562317">
              <w:marLeft w:val="225"/>
              <w:marRight w:val="225"/>
              <w:marTop w:val="0"/>
              <w:marBottom w:val="0"/>
              <w:divBdr>
                <w:top w:val="none" w:sz="0" w:space="0" w:color="auto"/>
                <w:left w:val="none" w:sz="0" w:space="0" w:color="auto"/>
                <w:bottom w:val="none" w:sz="0" w:space="0" w:color="auto"/>
                <w:right w:val="none" w:sz="0" w:space="0" w:color="auto"/>
              </w:divBdr>
              <w:divsChild>
                <w:div w:id="569920844">
                  <w:marLeft w:val="0"/>
                  <w:marRight w:val="0"/>
                  <w:marTop w:val="0"/>
                  <w:marBottom w:val="0"/>
                  <w:divBdr>
                    <w:top w:val="none" w:sz="0" w:space="0" w:color="auto"/>
                    <w:left w:val="none" w:sz="0" w:space="0" w:color="auto"/>
                    <w:bottom w:val="none" w:sz="0" w:space="0" w:color="auto"/>
                    <w:right w:val="none" w:sz="0" w:space="0" w:color="auto"/>
                  </w:divBdr>
                  <w:divsChild>
                    <w:div w:id="14964172">
                      <w:marLeft w:val="0"/>
                      <w:marRight w:val="0"/>
                      <w:marTop w:val="0"/>
                      <w:marBottom w:val="0"/>
                      <w:divBdr>
                        <w:top w:val="none" w:sz="0" w:space="0" w:color="auto"/>
                        <w:left w:val="none" w:sz="0" w:space="0" w:color="auto"/>
                        <w:bottom w:val="none" w:sz="0" w:space="0" w:color="auto"/>
                        <w:right w:val="none" w:sz="0" w:space="0" w:color="auto"/>
                      </w:divBdr>
                      <w:divsChild>
                        <w:div w:id="1527788708">
                          <w:marLeft w:val="15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2261515">
      <w:bodyDiv w:val="1"/>
      <w:marLeft w:val="0"/>
      <w:marRight w:val="0"/>
      <w:marTop w:val="0"/>
      <w:marBottom w:val="0"/>
      <w:divBdr>
        <w:top w:val="none" w:sz="0" w:space="0" w:color="auto"/>
        <w:left w:val="none" w:sz="0" w:space="0" w:color="auto"/>
        <w:bottom w:val="none" w:sz="0" w:space="0" w:color="auto"/>
        <w:right w:val="none" w:sz="0" w:space="0" w:color="auto"/>
      </w:divBdr>
      <w:divsChild>
        <w:div w:id="1526551175">
          <w:marLeft w:val="0"/>
          <w:marRight w:val="0"/>
          <w:marTop w:val="0"/>
          <w:marBottom w:val="0"/>
          <w:divBdr>
            <w:top w:val="none" w:sz="0" w:space="0" w:color="auto"/>
            <w:left w:val="none" w:sz="0" w:space="0" w:color="auto"/>
            <w:bottom w:val="none" w:sz="0" w:space="0" w:color="auto"/>
            <w:right w:val="none" w:sz="0" w:space="0" w:color="auto"/>
          </w:divBdr>
        </w:div>
      </w:divsChild>
    </w:div>
    <w:div w:id="871261534">
      <w:bodyDiv w:val="1"/>
      <w:marLeft w:val="0"/>
      <w:marRight w:val="0"/>
      <w:marTop w:val="0"/>
      <w:marBottom w:val="0"/>
      <w:divBdr>
        <w:top w:val="none" w:sz="0" w:space="0" w:color="auto"/>
        <w:left w:val="none" w:sz="0" w:space="0" w:color="auto"/>
        <w:bottom w:val="none" w:sz="0" w:space="0" w:color="auto"/>
        <w:right w:val="none" w:sz="0" w:space="0" w:color="auto"/>
      </w:divBdr>
      <w:divsChild>
        <w:div w:id="1766345838">
          <w:marLeft w:val="0"/>
          <w:marRight w:val="0"/>
          <w:marTop w:val="0"/>
          <w:marBottom w:val="0"/>
          <w:divBdr>
            <w:top w:val="none" w:sz="0" w:space="0" w:color="auto"/>
            <w:left w:val="none" w:sz="0" w:space="0" w:color="auto"/>
            <w:bottom w:val="none" w:sz="0" w:space="0" w:color="auto"/>
            <w:right w:val="none" w:sz="0" w:space="0" w:color="auto"/>
          </w:divBdr>
        </w:div>
      </w:divsChild>
    </w:div>
    <w:div w:id="877475933">
      <w:bodyDiv w:val="1"/>
      <w:marLeft w:val="0"/>
      <w:marRight w:val="0"/>
      <w:marTop w:val="0"/>
      <w:marBottom w:val="0"/>
      <w:divBdr>
        <w:top w:val="none" w:sz="0" w:space="0" w:color="auto"/>
        <w:left w:val="none" w:sz="0" w:space="0" w:color="auto"/>
        <w:bottom w:val="none" w:sz="0" w:space="0" w:color="auto"/>
        <w:right w:val="none" w:sz="0" w:space="0" w:color="auto"/>
      </w:divBdr>
    </w:div>
    <w:div w:id="981814637">
      <w:bodyDiv w:val="1"/>
      <w:marLeft w:val="0"/>
      <w:marRight w:val="0"/>
      <w:marTop w:val="0"/>
      <w:marBottom w:val="0"/>
      <w:divBdr>
        <w:top w:val="none" w:sz="0" w:space="0" w:color="auto"/>
        <w:left w:val="none" w:sz="0" w:space="0" w:color="auto"/>
        <w:bottom w:val="none" w:sz="0" w:space="0" w:color="auto"/>
        <w:right w:val="none" w:sz="0" w:space="0" w:color="auto"/>
      </w:divBdr>
      <w:divsChild>
        <w:div w:id="136185431">
          <w:marLeft w:val="0"/>
          <w:marRight w:val="0"/>
          <w:marTop w:val="150"/>
          <w:marBottom w:val="0"/>
          <w:divBdr>
            <w:top w:val="none" w:sz="0" w:space="0" w:color="auto"/>
            <w:left w:val="none" w:sz="0" w:space="0" w:color="auto"/>
            <w:bottom w:val="none" w:sz="0" w:space="0" w:color="auto"/>
            <w:right w:val="none" w:sz="0" w:space="0" w:color="auto"/>
          </w:divBdr>
          <w:divsChild>
            <w:div w:id="1746684209">
              <w:marLeft w:val="0"/>
              <w:marRight w:val="0"/>
              <w:marTop w:val="0"/>
              <w:marBottom w:val="0"/>
              <w:divBdr>
                <w:top w:val="none" w:sz="0" w:space="0" w:color="auto"/>
                <w:left w:val="none" w:sz="0" w:space="0" w:color="auto"/>
                <w:bottom w:val="none" w:sz="0" w:space="0" w:color="auto"/>
                <w:right w:val="none" w:sz="0" w:space="0" w:color="auto"/>
              </w:divBdr>
              <w:divsChild>
                <w:div w:id="1416320556">
                  <w:marLeft w:val="38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561044">
      <w:bodyDiv w:val="1"/>
      <w:marLeft w:val="0"/>
      <w:marRight w:val="0"/>
      <w:marTop w:val="0"/>
      <w:marBottom w:val="0"/>
      <w:divBdr>
        <w:top w:val="none" w:sz="0" w:space="0" w:color="auto"/>
        <w:left w:val="none" w:sz="0" w:space="0" w:color="auto"/>
        <w:bottom w:val="none" w:sz="0" w:space="0" w:color="auto"/>
        <w:right w:val="none" w:sz="0" w:space="0" w:color="auto"/>
      </w:divBdr>
    </w:div>
    <w:div w:id="1004085774">
      <w:bodyDiv w:val="1"/>
      <w:marLeft w:val="0"/>
      <w:marRight w:val="0"/>
      <w:marTop w:val="0"/>
      <w:marBottom w:val="0"/>
      <w:divBdr>
        <w:top w:val="none" w:sz="0" w:space="0" w:color="auto"/>
        <w:left w:val="none" w:sz="0" w:space="0" w:color="auto"/>
        <w:bottom w:val="none" w:sz="0" w:space="0" w:color="auto"/>
        <w:right w:val="none" w:sz="0" w:space="0" w:color="auto"/>
      </w:divBdr>
    </w:div>
    <w:div w:id="1012953999">
      <w:bodyDiv w:val="1"/>
      <w:marLeft w:val="0"/>
      <w:marRight w:val="0"/>
      <w:marTop w:val="0"/>
      <w:marBottom w:val="0"/>
      <w:divBdr>
        <w:top w:val="none" w:sz="0" w:space="0" w:color="auto"/>
        <w:left w:val="none" w:sz="0" w:space="0" w:color="auto"/>
        <w:bottom w:val="none" w:sz="0" w:space="0" w:color="auto"/>
        <w:right w:val="none" w:sz="0" w:space="0" w:color="auto"/>
      </w:divBdr>
    </w:div>
    <w:div w:id="1013872404">
      <w:bodyDiv w:val="1"/>
      <w:marLeft w:val="0"/>
      <w:marRight w:val="0"/>
      <w:marTop w:val="0"/>
      <w:marBottom w:val="0"/>
      <w:divBdr>
        <w:top w:val="none" w:sz="0" w:space="0" w:color="auto"/>
        <w:left w:val="none" w:sz="0" w:space="0" w:color="auto"/>
        <w:bottom w:val="none" w:sz="0" w:space="0" w:color="auto"/>
        <w:right w:val="none" w:sz="0" w:space="0" w:color="auto"/>
      </w:divBdr>
    </w:div>
    <w:div w:id="1051078526">
      <w:bodyDiv w:val="1"/>
      <w:marLeft w:val="0"/>
      <w:marRight w:val="0"/>
      <w:marTop w:val="0"/>
      <w:marBottom w:val="0"/>
      <w:divBdr>
        <w:top w:val="none" w:sz="0" w:space="0" w:color="auto"/>
        <w:left w:val="none" w:sz="0" w:space="0" w:color="auto"/>
        <w:bottom w:val="none" w:sz="0" w:space="0" w:color="auto"/>
        <w:right w:val="none" w:sz="0" w:space="0" w:color="auto"/>
      </w:divBdr>
      <w:divsChild>
        <w:div w:id="1846743640">
          <w:marLeft w:val="0"/>
          <w:marRight w:val="0"/>
          <w:marTop w:val="0"/>
          <w:marBottom w:val="0"/>
          <w:divBdr>
            <w:top w:val="none" w:sz="0" w:space="0" w:color="auto"/>
            <w:left w:val="none" w:sz="0" w:space="0" w:color="auto"/>
            <w:bottom w:val="none" w:sz="0" w:space="0" w:color="auto"/>
            <w:right w:val="none" w:sz="0" w:space="0" w:color="auto"/>
          </w:divBdr>
        </w:div>
      </w:divsChild>
    </w:div>
    <w:div w:id="1087533441">
      <w:bodyDiv w:val="1"/>
      <w:marLeft w:val="0"/>
      <w:marRight w:val="0"/>
      <w:marTop w:val="0"/>
      <w:marBottom w:val="0"/>
      <w:divBdr>
        <w:top w:val="none" w:sz="0" w:space="0" w:color="auto"/>
        <w:left w:val="none" w:sz="0" w:space="0" w:color="auto"/>
        <w:bottom w:val="none" w:sz="0" w:space="0" w:color="auto"/>
        <w:right w:val="none" w:sz="0" w:space="0" w:color="auto"/>
      </w:divBdr>
    </w:div>
    <w:div w:id="1099567802">
      <w:bodyDiv w:val="1"/>
      <w:marLeft w:val="0"/>
      <w:marRight w:val="0"/>
      <w:marTop w:val="0"/>
      <w:marBottom w:val="0"/>
      <w:divBdr>
        <w:top w:val="none" w:sz="0" w:space="0" w:color="auto"/>
        <w:left w:val="none" w:sz="0" w:space="0" w:color="auto"/>
        <w:bottom w:val="none" w:sz="0" w:space="0" w:color="auto"/>
        <w:right w:val="none" w:sz="0" w:space="0" w:color="auto"/>
      </w:divBdr>
    </w:div>
    <w:div w:id="1107969643">
      <w:bodyDiv w:val="1"/>
      <w:marLeft w:val="0"/>
      <w:marRight w:val="0"/>
      <w:marTop w:val="0"/>
      <w:marBottom w:val="0"/>
      <w:divBdr>
        <w:top w:val="none" w:sz="0" w:space="0" w:color="auto"/>
        <w:left w:val="none" w:sz="0" w:space="0" w:color="auto"/>
        <w:bottom w:val="none" w:sz="0" w:space="0" w:color="auto"/>
        <w:right w:val="none" w:sz="0" w:space="0" w:color="auto"/>
      </w:divBdr>
    </w:div>
    <w:div w:id="1115095811">
      <w:bodyDiv w:val="1"/>
      <w:marLeft w:val="0"/>
      <w:marRight w:val="0"/>
      <w:marTop w:val="0"/>
      <w:marBottom w:val="0"/>
      <w:divBdr>
        <w:top w:val="none" w:sz="0" w:space="0" w:color="auto"/>
        <w:left w:val="none" w:sz="0" w:space="0" w:color="auto"/>
        <w:bottom w:val="none" w:sz="0" w:space="0" w:color="auto"/>
        <w:right w:val="none" w:sz="0" w:space="0" w:color="auto"/>
      </w:divBdr>
      <w:divsChild>
        <w:div w:id="63527781">
          <w:marLeft w:val="0"/>
          <w:marRight w:val="0"/>
          <w:marTop w:val="0"/>
          <w:marBottom w:val="0"/>
          <w:divBdr>
            <w:top w:val="none" w:sz="0" w:space="0" w:color="auto"/>
            <w:left w:val="none" w:sz="0" w:space="0" w:color="auto"/>
            <w:bottom w:val="none" w:sz="0" w:space="0" w:color="auto"/>
            <w:right w:val="none" w:sz="0" w:space="0" w:color="auto"/>
          </w:divBdr>
        </w:div>
      </w:divsChild>
    </w:div>
    <w:div w:id="1146046464">
      <w:bodyDiv w:val="1"/>
      <w:marLeft w:val="0"/>
      <w:marRight w:val="0"/>
      <w:marTop w:val="0"/>
      <w:marBottom w:val="0"/>
      <w:divBdr>
        <w:top w:val="none" w:sz="0" w:space="0" w:color="auto"/>
        <w:left w:val="none" w:sz="0" w:space="0" w:color="auto"/>
        <w:bottom w:val="none" w:sz="0" w:space="0" w:color="auto"/>
        <w:right w:val="none" w:sz="0" w:space="0" w:color="auto"/>
      </w:divBdr>
    </w:div>
    <w:div w:id="1173376032">
      <w:bodyDiv w:val="1"/>
      <w:marLeft w:val="0"/>
      <w:marRight w:val="0"/>
      <w:marTop w:val="0"/>
      <w:marBottom w:val="0"/>
      <w:divBdr>
        <w:top w:val="none" w:sz="0" w:space="0" w:color="auto"/>
        <w:left w:val="none" w:sz="0" w:space="0" w:color="auto"/>
        <w:bottom w:val="none" w:sz="0" w:space="0" w:color="auto"/>
        <w:right w:val="none" w:sz="0" w:space="0" w:color="auto"/>
      </w:divBdr>
    </w:div>
    <w:div w:id="1195774965">
      <w:bodyDiv w:val="1"/>
      <w:marLeft w:val="0"/>
      <w:marRight w:val="0"/>
      <w:marTop w:val="0"/>
      <w:marBottom w:val="0"/>
      <w:divBdr>
        <w:top w:val="none" w:sz="0" w:space="0" w:color="auto"/>
        <w:left w:val="none" w:sz="0" w:space="0" w:color="auto"/>
        <w:bottom w:val="none" w:sz="0" w:space="0" w:color="auto"/>
        <w:right w:val="none" w:sz="0" w:space="0" w:color="auto"/>
      </w:divBdr>
    </w:div>
    <w:div w:id="1247112315">
      <w:bodyDiv w:val="1"/>
      <w:marLeft w:val="0"/>
      <w:marRight w:val="0"/>
      <w:marTop w:val="0"/>
      <w:marBottom w:val="0"/>
      <w:divBdr>
        <w:top w:val="none" w:sz="0" w:space="0" w:color="auto"/>
        <w:left w:val="none" w:sz="0" w:space="0" w:color="auto"/>
        <w:bottom w:val="none" w:sz="0" w:space="0" w:color="auto"/>
        <w:right w:val="none" w:sz="0" w:space="0" w:color="auto"/>
      </w:divBdr>
      <w:divsChild>
        <w:div w:id="528836547">
          <w:marLeft w:val="0"/>
          <w:marRight w:val="0"/>
          <w:marTop w:val="0"/>
          <w:marBottom w:val="0"/>
          <w:divBdr>
            <w:top w:val="none" w:sz="0" w:space="0" w:color="auto"/>
            <w:left w:val="none" w:sz="0" w:space="0" w:color="auto"/>
            <w:bottom w:val="none" w:sz="0" w:space="0" w:color="auto"/>
            <w:right w:val="none" w:sz="0" w:space="0" w:color="auto"/>
          </w:divBdr>
          <w:divsChild>
            <w:div w:id="1522740161">
              <w:marLeft w:val="0"/>
              <w:marRight w:val="0"/>
              <w:marTop w:val="100"/>
              <w:marBottom w:val="100"/>
              <w:divBdr>
                <w:top w:val="none" w:sz="0" w:space="0" w:color="auto"/>
                <w:left w:val="none" w:sz="0" w:space="0" w:color="auto"/>
                <w:bottom w:val="none" w:sz="0" w:space="0" w:color="auto"/>
                <w:right w:val="none" w:sz="0" w:space="0" w:color="auto"/>
              </w:divBdr>
              <w:divsChild>
                <w:div w:id="1812281750">
                  <w:marLeft w:val="0"/>
                  <w:marRight w:val="0"/>
                  <w:marTop w:val="0"/>
                  <w:marBottom w:val="0"/>
                  <w:divBdr>
                    <w:top w:val="none" w:sz="0" w:space="0" w:color="auto"/>
                    <w:left w:val="none" w:sz="0" w:space="0" w:color="auto"/>
                    <w:bottom w:val="none" w:sz="0" w:space="0" w:color="auto"/>
                    <w:right w:val="none" w:sz="0" w:space="0" w:color="auto"/>
                  </w:divBdr>
                  <w:divsChild>
                    <w:div w:id="225380655">
                      <w:marLeft w:val="0"/>
                      <w:marRight w:val="0"/>
                      <w:marTop w:val="0"/>
                      <w:marBottom w:val="0"/>
                      <w:divBdr>
                        <w:top w:val="none" w:sz="0" w:space="0" w:color="auto"/>
                        <w:left w:val="none" w:sz="0" w:space="0" w:color="auto"/>
                        <w:bottom w:val="none" w:sz="0" w:space="0" w:color="auto"/>
                        <w:right w:val="none" w:sz="0" w:space="0" w:color="auto"/>
                      </w:divBdr>
                      <w:divsChild>
                        <w:div w:id="907886623">
                          <w:marLeft w:val="0"/>
                          <w:marRight w:val="0"/>
                          <w:marTop w:val="0"/>
                          <w:marBottom w:val="0"/>
                          <w:divBdr>
                            <w:top w:val="none" w:sz="0" w:space="0" w:color="auto"/>
                            <w:left w:val="none" w:sz="0" w:space="0" w:color="auto"/>
                            <w:bottom w:val="none" w:sz="0" w:space="0" w:color="auto"/>
                            <w:right w:val="none" w:sz="0" w:space="0" w:color="auto"/>
                          </w:divBdr>
                          <w:divsChild>
                            <w:div w:id="573853256">
                              <w:marLeft w:val="0"/>
                              <w:marRight w:val="0"/>
                              <w:marTop w:val="0"/>
                              <w:marBottom w:val="0"/>
                              <w:divBdr>
                                <w:top w:val="none" w:sz="0" w:space="0" w:color="auto"/>
                                <w:left w:val="none" w:sz="0" w:space="0" w:color="auto"/>
                                <w:bottom w:val="none" w:sz="0" w:space="0" w:color="auto"/>
                                <w:right w:val="none" w:sz="0" w:space="0" w:color="auto"/>
                              </w:divBdr>
                              <w:divsChild>
                                <w:div w:id="431123378">
                                  <w:marLeft w:val="0"/>
                                  <w:marRight w:val="0"/>
                                  <w:marTop w:val="0"/>
                                  <w:marBottom w:val="0"/>
                                  <w:divBdr>
                                    <w:top w:val="none" w:sz="0" w:space="0" w:color="auto"/>
                                    <w:left w:val="none" w:sz="0" w:space="0" w:color="auto"/>
                                    <w:bottom w:val="none" w:sz="0" w:space="0" w:color="auto"/>
                                    <w:right w:val="none" w:sz="0" w:space="0" w:color="auto"/>
                                  </w:divBdr>
                                  <w:divsChild>
                                    <w:div w:id="150490832">
                                      <w:marLeft w:val="0"/>
                                      <w:marRight w:val="0"/>
                                      <w:marTop w:val="0"/>
                                      <w:marBottom w:val="0"/>
                                      <w:divBdr>
                                        <w:top w:val="none" w:sz="0" w:space="0" w:color="auto"/>
                                        <w:left w:val="none" w:sz="0" w:space="0" w:color="auto"/>
                                        <w:bottom w:val="none" w:sz="0" w:space="0" w:color="auto"/>
                                        <w:right w:val="none" w:sz="0" w:space="0" w:color="auto"/>
                                      </w:divBdr>
                                      <w:divsChild>
                                        <w:div w:id="754480196">
                                          <w:marLeft w:val="0"/>
                                          <w:marRight w:val="0"/>
                                          <w:marTop w:val="0"/>
                                          <w:marBottom w:val="0"/>
                                          <w:divBdr>
                                            <w:top w:val="none" w:sz="0" w:space="0" w:color="auto"/>
                                            <w:left w:val="none" w:sz="0" w:space="0" w:color="auto"/>
                                            <w:bottom w:val="none" w:sz="0" w:space="0" w:color="auto"/>
                                            <w:right w:val="none" w:sz="0" w:space="0" w:color="auto"/>
                                          </w:divBdr>
                                          <w:divsChild>
                                            <w:div w:id="1535997775">
                                              <w:marLeft w:val="0"/>
                                              <w:marRight w:val="0"/>
                                              <w:marTop w:val="0"/>
                                              <w:marBottom w:val="0"/>
                                              <w:divBdr>
                                                <w:top w:val="none" w:sz="0" w:space="0" w:color="auto"/>
                                                <w:left w:val="none" w:sz="0" w:space="0" w:color="auto"/>
                                                <w:bottom w:val="none" w:sz="0" w:space="0" w:color="auto"/>
                                                <w:right w:val="none" w:sz="0" w:space="0" w:color="auto"/>
                                              </w:divBdr>
                                              <w:divsChild>
                                                <w:div w:id="82386668">
                                                  <w:marLeft w:val="0"/>
                                                  <w:marRight w:val="0"/>
                                                  <w:marTop w:val="0"/>
                                                  <w:marBottom w:val="0"/>
                                                  <w:divBdr>
                                                    <w:top w:val="none" w:sz="0" w:space="0" w:color="auto"/>
                                                    <w:left w:val="none" w:sz="0" w:space="0" w:color="auto"/>
                                                    <w:bottom w:val="none" w:sz="0" w:space="0" w:color="auto"/>
                                                    <w:right w:val="none" w:sz="0" w:space="0" w:color="auto"/>
                                                  </w:divBdr>
                                                  <w:divsChild>
                                                    <w:div w:id="1847212646">
                                                      <w:marLeft w:val="3525"/>
                                                      <w:marRight w:val="0"/>
                                                      <w:marTop w:val="0"/>
                                                      <w:marBottom w:val="0"/>
                                                      <w:divBdr>
                                                        <w:top w:val="none" w:sz="0" w:space="0" w:color="auto"/>
                                                        <w:left w:val="none" w:sz="0" w:space="0" w:color="auto"/>
                                                        <w:bottom w:val="none" w:sz="0" w:space="0" w:color="auto"/>
                                                        <w:right w:val="none" w:sz="0" w:space="0" w:color="auto"/>
                                                      </w:divBdr>
                                                      <w:divsChild>
                                                        <w:div w:id="1115758183">
                                                          <w:marLeft w:val="0"/>
                                                          <w:marRight w:val="0"/>
                                                          <w:marTop w:val="0"/>
                                                          <w:marBottom w:val="0"/>
                                                          <w:divBdr>
                                                            <w:top w:val="none" w:sz="0" w:space="0" w:color="auto"/>
                                                            <w:left w:val="none" w:sz="0" w:space="0" w:color="auto"/>
                                                            <w:bottom w:val="none" w:sz="0" w:space="0" w:color="auto"/>
                                                            <w:right w:val="none" w:sz="0" w:space="0" w:color="auto"/>
                                                          </w:divBdr>
                                                          <w:divsChild>
                                                            <w:div w:id="160656567">
                                                              <w:marLeft w:val="0"/>
                                                              <w:marRight w:val="0"/>
                                                              <w:marTop w:val="0"/>
                                                              <w:marBottom w:val="0"/>
                                                              <w:divBdr>
                                                                <w:top w:val="none" w:sz="0" w:space="0" w:color="auto"/>
                                                                <w:left w:val="none" w:sz="0" w:space="0" w:color="auto"/>
                                                                <w:bottom w:val="none" w:sz="0" w:space="0" w:color="auto"/>
                                                                <w:right w:val="none" w:sz="0" w:space="0" w:color="auto"/>
                                                              </w:divBdr>
                                                              <w:divsChild>
                                                                <w:div w:id="857424057">
                                                                  <w:marLeft w:val="0"/>
                                                                  <w:marRight w:val="0"/>
                                                                  <w:marTop w:val="0"/>
                                                                  <w:marBottom w:val="0"/>
                                                                  <w:divBdr>
                                                                    <w:top w:val="none" w:sz="0" w:space="0" w:color="auto"/>
                                                                    <w:left w:val="none" w:sz="0" w:space="0" w:color="auto"/>
                                                                    <w:bottom w:val="none" w:sz="0" w:space="0" w:color="auto"/>
                                                                    <w:right w:val="none" w:sz="0" w:space="0" w:color="auto"/>
                                                                  </w:divBdr>
                                                                  <w:divsChild>
                                                                    <w:div w:id="1145196611">
                                                                      <w:marLeft w:val="0"/>
                                                                      <w:marRight w:val="0"/>
                                                                      <w:marTop w:val="0"/>
                                                                      <w:marBottom w:val="0"/>
                                                                      <w:divBdr>
                                                                        <w:top w:val="none" w:sz="0" w:space="0" w:color="auto"/>
                                                                        <w:left w:val="none" w:sz="0" w:space="0" w:color="auto"/>
                                                                        <w:bottom w:val="none" w:sz="0" w:space="0" w:color="auto"/>
                                                                        <w:right w:val="none" w:sz="0" w:space="0" w:color="auto"/>
                                                                      </w:divBdr>
                                                                      <w:divsChild>
                                                                        <w:div w:id="1860387790">
                                                                          <w:marLeft w:val="0"/>
                                                                          <w:marRight w:val="0"/>
                                                                          <w:marTop w:val="0"/>
                                                                          <w:marBottom w:val="0"/>
                                                                          <w:divBdr>
                                                                            <w:top w:val="none" w:sz="0" w:space="0" w:color="auto"/>
                                                                            <w:left w:val="none" w:sz="0" w:space="0" w:color="auto"/>
                                                                            <w:bottom w:val="none" w:sz="0" w:space="0" w:color="auto"/>
                                                                            <w:right w:val="none" w:sz="0" w:space="0" w:color="auto"/>
                                                                          </w:divBdr>
                                                                          <w:divsChild>
                                                                            <w:div w:id="2105225419">
                                                                              <w:marLeft w:val="0"/>
                                                                              <w:marRight w:val="0"/>
                                                                              <w:marTop w:val="0"/>
                                                                              <w:marBottom w:val="0"/>
                                                                              <w:divBdr>
                                                                                <w:top w:val="none" w:sz="0" w:space="0" w:color="auto"/>
                                                                                <w:left w:val="none" w:sz="0" w:space="0" w:color="auto"/>
                                                                                <w:bottom w:val="none" w:sz="0" w:space="0" w:color="auto"/>
                                                                                <w:right w:val="none" w:sz="0" w:space="0" w:color="auto"/>
                                                                              </w:divBdr>
                                                                              <w:divsChild>
                                                                                <w:div w:id="130601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8273421">
      <w:bodyDiv w:val="1"/>
      <w:marLeft w:val="0"/>
      <w:marRight w:val="0"/>
      <w:marTop w:val="0"/>
      <w:marBottom w:val="0"/>
      <w:divBdr>
        <w:top w:val="none" w:sz="0" w:space="0" w:color="auto"/>
        <w:left w:val="none" w:sz="0" w:space="0" w:color="auto"/>
        <w:bottom w:val="none" w:sz="0" w:space="0" w:color="auto"/>
        <w:right w:val="none" w:sz="0" w:space="0" w:color="auto"/>
      </w:divBdr>
      <w:divsChild>
        <w:div w:id="1151947914">
          <w:marLeft w:val="0"/>
          <w:marRight w:val="0"/>
          <w:marTop w:val="0"/>
          <w:marBottom w:val="0"/>
          <w:divBdr>
            <w:top w:val="none" w:sz="0" w:space="0" w:color="auto"/>
            <w:left w:val="none" w:sz="0" w:space="0" w:color="auto"/>
            <w:bottom w:val="none" w:sz="0" w:space="0" w:color="auto"/>
            <w:right w:val="none" w:sz="0" w:space="0" w:color="auto"/>
          </w:divBdr>
        </w:div>
      </w:divsChild>
    </w:div>
    <w:div w:id="1254052853">
      <w:bodyDiv w:val="1"/>
      <w:marLeft w:val="0"/>
      <w:marRight w:val="0"/>
      <w:marTop w:val="0"/>
      <w:marBottom w:val="0"/>
      <w:divBdr>
        <w:top w:val="none" w:sz="0" w:space="0" w:color="auto"/>
        <w:left w:val="none" w:sz="0" w:space="0" w:color="auto"/>
        <w:bottom w:val="none" w:sz="0" w:space="0" w:color="auto"/>
        <w:right w:val="none" w:sz="0" w:space="0" w:color="auto"/>
      </w:divBdr>
    </w:div>
    <w:div w:id="1288464836">
      <w:bodyDiv w:val="1"/>
      <w:marLeft w:val="0"/>
      <w:marRight w:val="0"/>
      <w:marTop w:val="0"/>
      <w:marBottom w:val="0"/>
      <w:divBdr>
        <w:top w:val="none" w:sz="0" w:space="0" w:color="auto"/>
        <w:left w:val="none" w:sz="0" w:space="0" w:color="auto"/>
        <w:bottom w:val="none" w:sz="0" w:space="0" w:color="auto"/>
        <w:right w:val="none" w:sz="0" w:space="0" w:color="auto"/>
      </w:divBdr>
    </w:div>
    <w:div w:id="1496263291">
      <w:bodyDiv w:val="1"/>
      <w:marLeft w:val="0"/>
      <w:marRight w:val="0"/>
      <w:marTop w:val="0"/>
      <w:marBottom w:val="0"/>
      <w:divBdr>
        <w:top w:val="none" w:sz="0" w:space="0" w:color="auto"/>
        <w:left w:val="none" w:sz="0" w:space="0" w:color="auto"/>
        <w:bottom w:val="none" w:sz="0" w:space="0" w:color="auto"/>
        <w:right w:val="none" w:sz="0" w:space="0" w:color="auto"/>
      </w:divBdr>
    </w:div>
    <w:div w:id="1505975498">
      <w:bodyDiv w:val="1"/>
      <w:marLeft w:val="0"/>
      <w:marRight w:val="0"/>
      <w:marTop w:val="0"/>
      <w:marBottom w:val="0"/>
      <w:divBdr>
        <w:top w:val="none" w:sz="0" w:space="0" w:color="auto"/>
        <w:left w:val="none" w:sz="0" w:space="0" w:color="auto"/>
        <w:bottom w:val="none" w:sz="0" w:space="0" w:color="auto"/>
        <w:right w:val="none" w:sz="0" w:space="0" w:color="auto"/>
      </w:divBdr>
    </w:div>
    <w:div w:id="1562596064">
      <w:bodyDiv w:val="1"/>
      <w:marLeft w:val="0"/>
      <w:marRight w:val="0"/>
      <w:marTop w:val="0"/>
      <w:marBottom w:val="0"/>
      <w:divBdr>
        <w:top w:val="none" w:sz="0" w:space="0" w:color="auto"/>
        <w:left w:val="none" w:sz="0" w:space="0" w:color="auto"/>
        <w:bottom w:val="none" w:sz="0" w:space="0" w:color="auto"/>
        <w:right w:val="none" w:sz="0" w:space="0" w:color="auto"/>
      </w:divBdr>
      <w:divsChild>
        <w:div w:id="1378820107">
          <w:marLeft w:val="0"/>
          <w:marRight w:val="0"/>
          <w:marTop w:val="0"/>
          <w:marBottom w:val="0"/>
          <w:divBdr>
            <w:top w:val="none" w:sz="0" w:space="0" w:color="auto"/>
            <w:left w:val="none" w:sz="0" w:space="0" w:color="auto"/>
            <w:bottom w:val="none" w:sz="0" w:space="0" w:color="auto"/>
            <w:right w:val="none" w:sz="0" w:space="0" w:color="auto"/>
          </w:divBdr>
        </w:div>
      </w:divsChild>
    </w:div>
    <w:div w:id="1579289220">
      <w:bodyDiv w:val="1"/>
      <w:marLeft w:val="0"/>
      <w:marRight w:val="0"/>
      <w:marTop w:val="0"/>
      <w:marBottom w:val="0"/>
      <w:divBdr>
        <w:top w:val="none" w:sz="0" w:space="0" w:color="auto"/>
        <w:left w:val="none" w:sz="0" w:space="0" w:color="auto"/>
        <w:bottom w:val="none" w:sz="0" w:space="0" w:color="auto"/>
        <w:right w:val="none" w:sz="0" w:space="0" w:color="auto"/>
      </w:divBdr>
      <w:divsChild>
        <w:div w:id="1124538495">
          <w:marLeft w:val="0"/>
          <w:marRight w:val="0"/>
          <w:marTop w:val="0"/>
          <w:marBottom w:val="0"/>
          <w:divBdr>
            <w:top w:val="none" w:sz="0" w:space="0" w:color="auto"/>
            <w:left w:val="none" w:sz="0" w:space="0" w:color="auto"/>
            <w:bottom w:val="none" w:sz="0" w:space="0" w:color="auto"/>
            <w:right w:val="none" w:sz="0" w:space="0" w:color="auto"/>
          </w:divBdr>
          <w:divsChild>
            <w:div w:id="1361274495">
              <w:marLeft w:val="225"/>
              <w:marRight w:val="225"/>
              <w:marTop w:val="0"/>
              <w:marBottom w:val="0"/>
              <w:divBdr>
                <w:top w:val="none" w:sz="0" w:space="0" w:color="auto"/>
                <w:left w:val="none" w:sz="0" w:space="0" w:color="auto"/>
                <w:bottom w:val="none" w:sz="0" w:space="0" w:color="auto"/>
                <w:right w:val="none" w:sz="0" w:space="0" w:color="auto"/>
              </w:divBdr>
              <w:divsChild>
                <w:div w:id="1967465056">
                  <w:marLeft w:val="0"/>
                  <w:marRight w:val="0"/>
                  <w:marTop w:val="0"/>
                  <w:marBottom w:val="0"/>
                  <w:divBdr>
                    <w:top w:val="none" w:sz="0" w:space="0" w:color="auto"/>
                    <w:left w:val="none" w:sz="0" w:space="0" w:color="auto"/>
                    <w:bottom w:val="none" w:sz="0" w:space="0" w:color="auto"/>
                    <w:right w:val="none" w:sz="0" w:space="0" w:color="auto"/>
                  </w:divBdr>
                  <w:divsChild>
                    <w:div w:id="1085224173">
                      <w:marLeft w:val="0"/>
                      <w:marRight w:val="0"/>
                      <w:marTop w:val="0"/>
                      <w:marBottom w:val="0"/>
                      <w:divBdr>
                        <w:top w:val="none" w:sz="0" w:space="0" w:color="auto"/>
                        <w:left w:val="none" w:sz="0" w:space="0" w:color="auto"/>
                        <w:bottom w:val="none" w:sz="0" w:space="0" w:color="auto"/>
                        <w:right w:val="none" w:sz="0" w:space="0" w:color="auto"/>
                      </w:divBdr>
                      <w:divsChild>
                        <w:div w:id="1012533547">
                          <w:marLeft w:val="15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1115720">
      <w:bodyDiv w:val="1"/>
      <w:marLeft w:val="0"/>
      <w:marRight w:val="0"/>
      <w:marTop w:val="0"/>
      <w:marBottom w:val="0"/>
      <w:divBdr>
        <w:top w:val="none" w:sz="0" w:space="0" w:color="auto"/>
        <w:left w:val="none" w:sz="0" w:space="0" w:color="auto"/>
        <w:bottom w:val="none" w:sz="0" w:space="0" w:color="auto"/>
        <w:right w:val="none" w:sz="0" w:space="0" w:color="auto"/>
      </w:divBdr>
      <w:divsChild>
        <w:div w:id="951739898">
          <w:marLeft w:val="0"/>
          <w:marRight w:val="0"/>
          <w:marTop w:val="0"/>
          <w:marBottom w:val="0"/>
          <w:divBdr>
            <w:top w:val="none" w:sz="0" w:space="0" w:color="auto"/>
            <w:left w:val="none" w:sz="0" w:space="0" w:color="auto"/>
            <w:bottom w:val="none" w:sz="0" w:space="0" w:color="auto"/>
            <w:right w:val="none" w:sz="0" w:space="0" w:color="auto"/>
          </w:divBdr>
        </w:div>
      </w:divsChild>
    </w:div>
    <w:div w:id="1594432951">
      <w:bodyDiv w:val="1"/>
      <w:marLeft w:val="0"/>
      <w:marRight w:val="0"/>
      <w:marTop w:val="0"/>
      <w:marBottom w:val="0"/>
      <w:divBdr>
        <w:top w:val="none" w:sz="0" w:space="0" w:color="auto"/>
        <w:left w:val="none" w:sz="0" w:space="0" w:color="auto"/>
        <w:bottom w:val="none" w:sz="0" w:space="0" w:color="auto"/>
        <w:right w:val="none" w:sz="0" w:space="0" w:color="auto"/>
      </w:divBdr>
      <w:divsChild>
        <w:div w:id="1842819168">
          <w:marLeft w:val="0"/>
          <w:marRight w:val="0"/>
          <w:marTop w:val="0"/>
          <w:marBottom w:val="0"/>
          <w:divBdr>
            <w:top w:val="none" w:sz="0" w:space="0" w:color="auto"/>
            <w:left w:val="none" w:sz="0" w:space="0" w:color="auto"/>
            <w:bottom w:val="none" w:sz="0" w:space="0" w:color="auto"/>
            <w:right w:val="none" w:sz="0" w:space="0" w:color="auto"/>
          </w:divBdr>
        </w:div>
      </w:divsChild>
    </w:div>
    <w:div w:id="1606185435">
      <w:bodyDiv w:val="1"/>
      <w:marLeft w:val="0"/>
      <w:marRight w:val="0"/>
      <w:marTop w:val="0"/>
      <w:marBottom w:val="0"/>
      <w:divBdr>
        <w:top w:val="none" w:sz="0" w:space="0" w:color="auto"/>
        <w:left w:val="none" w:sz="0" w:space="0" w:color="auto"/>
        <w:bottom w:val="none" w:sz="0" w:space="0" w:color="auto"/>
        <w:right w:val="none" w:sz="0" w:space="0" w:color="auto"/>
      </w:divBdr>
    </w:div>
    <w:div w:id="1608930978">
      <w:bodyDiv w:val="1"/>
      <w:marLeft w:val="0"/>
      <w:marRight w:val="0"/>
      <w:marTop w:val="0"/>
      <w:marBottom w:val="0"/>
      <w:divBdr>
        <w:top w:val="none" w:sz="0" w:space="0" w:color="auto"/>
        <w:left w:val="none" w:sz="0" w:space="0" w:color="auto"/>
        <w:bottom w:val="none" w:sz="0" w:space="0" w:color="auto"/>
        <w:right w:val="none" w:sz="0" w:space="0" w:color="auto"/>
      </w:divBdr>
    </w:div>
    <w:div w:id="1609506657">
      <w:bodyDiv w:val="1"/>
      <w:marLeft w:val="0"/>
      <w:marRight w:val="0"/>
      <w:marTop w:val="0"/>
      <w:marBottom w:val="0"/>
      <w:divBdr>
        <w:top w:val="none" w:sz="0" w:space="0" w:color="auto"/>
        <w:left w:val="none" w:sz="0" w:space="0" w:color="auto"/>
        <w:bottom w:val="none" w:sz="0" w:space="0" w:color="auto"/>
        <w:right w:val="none" w:sz="0" w:space="0" w:color="auto"/>
      </w:divBdr>
    </w:div>
    <w:div w:id="1645545511">
      <w:bodyDiv w:val="1"/>
      <w:marLeft w:val="0"/>
      <w:marRight w:val="0"/>
      <w:marTop w:val="0"/>
      <w:marBottom w:val="0"/>
      <w:divBdr>
        <w:top w:val="none" w:sz="0" w:space="0" w:color="auto"/>
        <w:left w:val="none" w:sz="0" w:space="0" w:color="auto"/>
        <w:bottom w:val="none" w:sz="0" w:space="0" w:color="auto"/>
        <w:right w:val="none" w:sz="0" w:space="0" w:color="auto"/>
      </w:divBdr>
    </w:div>
    <w:div w:id="1712225449">
      <w:bodyDiv w:val="1"/>
      <w:marLeft w:val="0"/>
      <w:marRight w:val="0"/>
      <w:marTop w:val="0"/>
      <w:marBottom w:val="0"/>
      <w:divBdr>
        <w:top w:val="none" w:sz="0" w:space="0" w:color="auto"/>
        <w:left w:val="none" w:sz="0" w:space="0" w:color="auto"/>
        <w:bottom w:val="none" w:sz="0" w:space="0" w:color="auto"/>
        <w:right w:val="none" w:sz="0" w:space="0" w:color="auto"/>
      </w:divBdr>
      <w:divsChild>
        <w:div w:id="214239455">
          <w:marLeft w:val="0"/>
          <w:marRight w:val="0"/>
          <w:marTop w:val="0"/>
          <w:marBottom w:val="0"/>
          <w:divBdr>
            <w:top w:val="none" w:sz="0" w:space="0" w:color="auto"/>
            <w:left w:val="none" w:sz="0" w:space="0" w:color="auto"/>
            <w:bottom w:val="none" w:sz="0" w:space="0" w:color="auto"/>
            <w:right w:val="none" w:sz="0" w:space="0" w:color="auto"/>
          </w:divBdr>
        </w:div>
      </w:divsChild>
    </w:div>
    <w:div w:id="1753891203">
      <w:bodyDiv w:val="1"/>
      <w:marLeft w:val="0"/>
      <w:marRight w:val="0"/>
      <w:marTop w:val="0"/>
      <w:marBottom w:val="0"/>
      <w:divBdr>
        <w:top w:val="none" w:sz="0" w:space="0" w:color="auto"/>
        <w:left w:val="none" w:sz="0" w:space="0" w:color="auto"/>
        <w:bottom w:val="none" w:sz="0" w:space="0" w:color="auto"/>
        <w:right w:val="none" w:sz="0" w:space="0" w:color="auto"/>
      </w:divBdr>
      <w:divsChild>
        <w:div w:id="1398090150">
          <w:marLeft w:val="0"/>
          <w:marRight w:val="0"/>
          <w:marTop w:val="0"/>
          <w:marBottom w:val="0"/>
          <w:divBdr>
            <w:top w:val="none" w:sz="0" w:space="0" w:color="auto"/>
            <w:left w:val="none" w:sz="0" w:space="0" w:color="auto"/>
            <w:bottom w:val="none" w:sz="0" w:space="0" w:color="auto"/>
            <w:right w:val="none" w:sz="0" w:space="0" w:color="auto"/>
          </w:divBdr>
        </w:div>
      </w:divsChild>
    </w:div>
    <w:div w:id="1764688215">
      <w:bodyDiv w:val="1"/>
      <w:marLeft w:val="0"/>
      <w:marRight w:val="0"/>
      <w:marTop w:val="0"/>
      <w:marBottom w:val="0"/>
      <w:divBdr>
        <w:top w:val="none" w:sz="0" w:space="0" w:color="auto"/>
        <w:left w:val="none" w:sz="0" w:space="0" w:color="auto"/>
        <w:bottom w:val="none" w:sz="0" w:space="0" w:color="auto"/>
        <w:right w:val="none" w:sz="0" w:space="0" w:color="auto"/>
      </w:divBdr>
    </w:div>
    <w:div w:id="1772555436">
      <w:bodyDiv w:val="1"/>
      <w:marLeft w:val="0"/>
      <w:marRight w:val="0"/>
      <w:marTop w:val="0"/>
      <w:marBottom w:val="0"/>
      <w:divBdr>
        <w:top w:val="none" w:sz="0" w:space="0" w:color="auto"/>
        <w:left w:val="none" w:sz="0" w:space="0" w:color="auto"/>
        <w:bottom w:val="none" w:sz="0" w:space="0" w:color="auto"/>
        <w:right w:val="none" w:sz="0" w:space="0" w:color="auto"/>
      </w:divBdr>
    </w:div>
    <w:div w:id="1775054038">
      <w:bodyDiv w:val="1"/>
      <w:marLeft w:val="0"/>
      <w:marRight w:val="0"/>
      <w:marTop w:val="0"/>
      <w:marBottom w:val="0"/>
      <w:divBdr>
        <w:top w:val="none" w:sz="0" w:space="0" w:color="auto"/>
        <w:left w:val="none" w:sz="0" w:space="0" w:color="auto"/>
        <w:bottom w:val="none" w:sz="0" w:space="0" w:color="auto"/>
        <w:right w:val="none" w:sz="0" w:space="0" w:color="auto"/>
      </w:divBdr>
      <w:divsChild>
        <w:div w:id="1618291741">
          <w:marLeft w:val="0"/>
          <w:marRight w:val="0"/>
          <w:marTop w:val="100"/>
          <w:marBottom w:val="100"/>
          <w:divBdr>
            <w:top w:val="none" w:sz="0" w:space="0" w:color="auto"/>
            <w:left w:val="none" w:sz="0" w:space="0" w:color="auto"/>
            <w:bottom w:val="none" w:sz="0" w:space="0" w:color="auto"/>
            <w:right w:val="none" w:sz="0" w:space="0" w:color="auto"/>
          </w:divBdr>
          <w:divsChild>
            <w:div w:id="378751073">
              <w:marLeft w:val="0"/>
              <w:marRight w:val="0"/>
              <w:marTop w:val="0"/>
              <w:marBottom w:val="0"/>
              <w:divBdr>
                <w:top w:val="none" w:sz="0" w:space="0" w:color="auto"/>
                <w:left w:val="none" w:sz="0" w:space="0" w:color="auto"/>
                <w:bottom w:val="none" w:sz="0" w:space="0" w:color="auto"/>
                <w:right w:val="none" w:sz="0" w:space="0" w:color="auto"/>
              </w:divBdr>
              <w:divsChild>
                <w:div w:id="505830954">
                  <w:marLeft w:val="0"/>
                  <w:marRight w:val="0"/>
                  <w:marTop w:val="0"/>
                  <w:marBottom w:val="0"/>
                  <w:divBdr>
                    <w:top w:val="none" w:sz="0" w:space="0" w:color="auto"/>
                    <w:left w:val="none" w:sz="0" w:space="0" w:color="auto"/>
                    <w:bottom w:val="none" w:sz="0" w:space="0" w:color="auto"/>
                    <w:right w:val="none" w:sz="0" w:space="0" w:color="auto"/>
                  </w:divBdr>
                  <w:divsChild>
                    <w:div w:id="1611164457">
                      <w:marLeft w:val="0"/>
                      <w:marRight w:val="0"/>
                      <w:marTop w:val="0"/>
                      <w:marBottom w:val="0"/>
                      <w:divBdr>
                        <w:top w:val="none" w:sz="0" w:space="0" w:color="auto"/>
                        <w:left w:val="none" w:sz="0" w:space="0" w:color="auto"/>
                        <w:bottom w:val="none" w:sz="0" w:space="0" w:color="auto"/>
                        <w:right w:val="none" w:sz="0" w:space="0" w:color="auto"/>
                      </w:divBdr>
                      <w:divsChild>
                        <w:div w:id="151913571">
                          <w:marLeft w:val="0"/>
                          <w:marRight w:val="0"/>
                          <w:marTop w:val="0"/>
                          <w:marBottom w:val="0"/>
                          <w:divBdr>
                            <w:top w:val="none" w:sz="0" w:space="0" w:color="auto"/>
                            <w:left w:val="none" w:sz="0" w:space="0" w:color="auto"/>
                            <w:bottom w:val="none" w:sz="0" w:space="0" w:color="auto"/>
                            <w:right w:val="none" w:sz="0" w:space="0" w:color="auto"/>
                          </w:divBdr>
                          <w:divsChild>
                            <w:div w:id="1854421063">
                              <w:marLeft w:val="315"/>
                              <w:marRight w:val="0"/>
                              <w:marTop w:val="195"/>
                              <w:marBottom w:val="0"/>
                              <w:divBdr>
                                <w:top w:val="none" w:sz="0" w:space="0" w:color="auto"/>
                                <w:left w:val="none" w:sz="0" w:space="0" w:color="auto"/>
                                <w:bottom w:val="none" w:sz="0" w:space="0" w:color="auto"/>
                                <w:right w:val="none" w:sz="0" w:space="0" w:color="auto"/>
                              </w:divBdr>
                              <w:divsChild>
                                <w:div w:id="1770153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7790985">
      <w:bodyDiv w:val="1"/>
      <w:marLeft w:val="0"/>
      <w:marRight w:val="0"/>
      <w:marTop w:val="0"/>
      <w:marBottom w:val="0"/>
      <w:divBdr>
        <w:top w:val="none" w:sz="0" w:space="0" w:color="auto"/>
        <w:left w:val="none" w:sz="0" w:space="0" w:color="auto"/>
        <w:bottom w:val="none" w:sz="0" w:space="0" w:color="auto"/>
        <w:right w:val="none" w:sz="0" w:space="0" w:color="auto"/>
      </w:divBdr>
      <w:divsChild>
        <w:div w:id="893274450">
          <w:marLeft w:val="0"/>
          <w:marRight w:val="0"/>
          <w:marTop w:val="0"/>
          <w:marBottom w:val="0"/>
          <w:divBdr>
            <w:top w:val="none" w:sz="0" w:space="0" w:color="auto"/>
            <w:left w:val="none" w:sz="0" w:space="0" w:color="auto"/>
            <w:bottom w:val="none" w:sz="0" w:space="0" w:color="auto"/>
            <w:right w:val="none" w:sz="0" w:space="0" w:color="auto"/>
          </w:divBdr>
        </w:div>
      </w:divsChild>
    </w:div>
    <w:div w:id="1876041991">
      <w:bodyDiv w:val="1"/>
      <w:marLeft w:val="0"/>
      <w:marRight w:val="0"/>
      <w:marTop w:val="0"/>
      <w:marBottom w:val="0"/>
      <w:divBdr>
        <w:top w:val="none" w:sz="0" w:space="0" w:color="auto"/>
        <w:left w:val="none" w:sz="0" w:space="0" w:color="auto"/>
        <w:bottom w:val="none" w:sz="0" w:space="0" w:color="auto"/>
        <w:right w:val="none" w:sz="0" w:space="0" w:color="auto"/>
      </w:divBdr>
    </w:div>
    <w:div w:id="1926843885">
      <w:bodyDiv w:val="1"/>
      <w:marLeft w:val="0"/>
      <w:marRight w:val="0"/>
      <w:marTop w:val="0"/>
      <w:marBottom w:val="0"/>
      <w:divBdr>
        <w:top w:val="none" w:sz="0" w:space="0" w:color="auto"/>
        <w:left w:val="none" w:sz="0" w:space="0" w:color="auto"/>
        <w:bottom w:val="none" w:sz="0" w:space="0" w:color="auto"/>
        <w:right w:val="none" w:sz="0" w:space="0" w:color="auto"/>
      </w:divBdr>
    </w:div>
    <w:div w:id="1994941830">
      <w:bodyDiv w:val="1"/>
      <w:marLeft w:val="0"/>
      <w:marRight w:val="0"/>
      <w:marTop w:val="0"/>
      <w:marBottom w:val="0"/>
      <w:divBdr>
        <w:top w:val="none" w:sz="0" w:space="0" w:color="auto"/>
        <w:left w:val="none" w:sz="0" w:space="0" w:color="auto"/>
        <w:bottom w:val="none" w:sz="0" w:space="0" w:color="auto"/>
        <w:right w:val="none" w:sz="0" w:space="0" w:color="auto"/>
      </w:divBdr>
      <w:divsChild>
        <w:div w:id="1748113076">
          <w:marLeft w:val="0"/>
          <w:marRight w:val="0"/>
          <w:marTop w:val="0"/>
          <w:marBottom w:val="0"/>
          <w:divBdr>
            <w:top w:val="none" w:sz="0" w:space="0" w:color="auto"/>
            <w:left w:val="none" w:sz="0" w:space="0" w:color="auto"/>
            <w:bottom w:val="none" w:sz="0" w:space="0" w:color="auto"/>
            <w:right w:val="none" w:sz="0" w:space="0" w:color="auto"/>
          </w:divBdr>
          <w:divsChild>
            <w:div w:id="440879142">
              <w:marLeft w:val="225"/>
              <w:marRight w:val="225"/>
              <w:marTop w:val="0"/>
              <w:marBottom w:val="0"/>
              <w:divBdr>
                <w:top w:val="none" w:sz="0" w:space="0" w:color="auto"/>
                <w:left w:val="none" w:sz="0" w:space="0" w:color="auto"/>
                <w:bottom w:val="none" w:sz="0" w:space="0" w:color="auto"/>
                <w:right w:val="none" w:sz="0" w:space="0" w:color="auto"/>
              </w:divBdr>
              <w:divsChild>
                <w:div w:id="561797620">
                  <w:marLeft w:val="0"/>
                  <w:marRight w:val="0"/>
                  <w:marTop w:val="0"/>
                  <w:marBottom w:val="0"/>
                  <w:divBdr>
                    <w:top w:val="none" w:sz="0" w:space="0" w:color="auto"/>
                    <w:left w:val="none" w:sz="0" w:space="0" w:color="auto"/>
                    <w:bottom w:val="none" w:sz="0" w:space="0" w:color="auto"/>
                    <w:right w:val="none" w:sz="0" w:space="0" w:color="auto"/>
                  </w:divBdr>
                  <w:divsChild>
                    <w:div w:id="1398480986">
                      <w:marLeft w:val="0"/>
                      <w:marRight w:val="0"/>
                      <w:marTop w:val="0"/>
                      <w:marBottom w:val="0"/>
                      <w:divBdr>
                        <w:top w:val="none" w:sz="0" w:space="0" w:color="auto"/>
                        <w:left w:val="none" w:sz="0" w:space="0" w:color="auto"/>
                        <w:bottom w:val="none" w:sz="0" w:space="0" w:color="auto"/>
                        <w:right w:val="none" w:sz="0" w:space="0" w:color="auto"/>
                      </w:divBdr>
                      <w:divsChild>
                        <w:div w:id="1333489374">
                          <w:marLeft w:val="15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7903343">
      <w:bodyDiv w:val="1"/>
      <w:marLeft w:val="0"/>
      <w:marRight w:val="0"/>
      <w:marTop w:val="0"/>
      <w:marBottom w:val="0"/>
      <w:divBdr>
        <w:top w:val="none" w:sz="0" w:space="0" w:color="auto"/>
        <w:left w:val="none" w:sz="0" w:space="0" w:color="auto"/>
        <w:bottom w:val="none" w:sz="0" w:space="0" w:color="auto"/>
        <w:right w:val="none" w:sz="0" w:space="0" w:color="auto"/>
      </w:divBdr>
    </w:div>
    <w:div w:id="2082675540">
      <w:bodyDiv w:val="1"/>
      <w:marLeft w:val="0"/>
      <w:marRight w:val="0"/>
      <w:marTop w:val="0"/>
      <w:marBottom w:val="0"/>
      <w:divBdr>
        <w:top w:val="none" w:sz="0" w:space="0" w:color="auto"/>
        <w:left w:val="none" w:sz="0" w:space="0" w:color="auto"/>
        <w:bottom w:val="none" w:sz="0" w:space="0" w:color="auto"/>
        <w:right w:val="none" w:sz="0" w:space="0" w:color="auto"/>
      </w:divBdr>
    </w:div>
    <w:div w:id="2122064231">
      <w:bodyDiv w:val="1"/>
      <w:marLeft w:val="0"/>
      <w:marRight w:val="0"/>
      <w:marTop w:val="0"/>
      <w:marBottom w:val="0"/>
      <w:divBdr>
        <w:top w:val="none" w:sz="0" w:space="0" w:color="auto"/>
        <w:left w:val="none" w:sz="0" w:space="0" w:color="auto"/>
        <w:bottom w:val="none" w:sz="0" w:space="0" w:color="auto"/>
        <w:right w:val="none" w:sz="0" w:space="0" w:color="auto"/>
      </w:divBdr>
      <w:divsChild>
        <w:div w:id="342129813">
          <w:marLeft w:val="0"/>
          <w:marRight w:val="0"/>
          <w:marTop w:val="0"/>
          <w:marBottom w:val="0"/>
          <w:divBdr>
            <w:top w:val="none" w:sz="0" w:space="0" w:color="auto"/>
            <w:left w:val="none" w:sz="0" w:space="0" w:color="auto"/>
            <w:bottom w:val="none" w:sz="0" w:space="0" w:color="auto"/>
            <w:right w:val="none" w:sz="0" w:space="0" w:color="auto"/>
          </w:divBdr>
          <w:divsChild>
            <w:div w:id="1950965370">
              <w:marLeft w:val="0"/>
              <w:marRight w:val="0"/>
              <w:marTop w:val="0"/>
              <w:marBottom w:val="0"/>
              <w:divBdr>
                <w:top w:val="none" w:sz="0" w:space="0" w:color="auto"/>
                <w:left w:val="none" w:sz="0" w:space="0" w:color="auto"/>
                <w:bottom w:val="none" w:sz="0" w:space="0" w:color="auto"/>
                <w:right w:val="none" w:sz="0" w:space="0" w:color="auto"/>
              </w:divBdr>
              <w:divsChild>
                <w:div w:id="1759909389">
                  <w:marLeft w:val="0"/>
                  <w:marRight w:val="840"/>
                  <w:marTop w:val="0"/>
                  <w:marBottom w:val="0"/>
                  <w:divBdr>
                    <w:top w:val="single" w:sz="48" w:space="0" w:color="F0F0EE"/>
                    <w:left w:val="none" w:sz="0" w:space="0" w:color="auto"/>
                    <w:bottom w:val="none" w:sz="0" w:space="0" w:color="auto"/>
                    <w:right w:val="none" w:sz="0" w:space="0" w:color="auto"/>
                  </w:divBdr>
                  <w:divsChild>
                    <w:div w:id="149299975">
                      <w:marLeft w:val="0"/>
                      <w:marRight w:val="0"/>
                      <w:marTop w:val="0"/>
                      <w:marBottom w:val="0"/>
                      <w:divBdr>
                        <w:top w:val="none" w:sz="0" w:space="0" w:color="auto"/>
                        <w:left w:val="none" w:sz="0" w:space="0" w:color="auto"/>
                        <w:bottom w:val="none" w:sz="0" w:space="0" w:color="auto"/>
                        <w:right w:val="none" w:sz="0" w:space="0" w:color="auto"/>
                      </w:divBdr>
                      <w:divsChild>
                        <w:div w:id="116023560">
                          <w:marLeft w:val="0"/>
                          <w:marRight w:val="0"/>
                          <w:marTop w:val="0"/>
                          <w:marBottom w:val="0"/>
                          <w:divBdr>
                            <w:top w:val="none" w:sz="0" w:space="0" w:color="auto"/>
                            <w:left w:val="none" w:sz="0" w:space="0" w:color="auto"/>
                            <w:bottom w:val="none" w:sz="0" w:space="0" w:color="auto"/>
                            <w:right w:val="none" w:sz="0" w:space="0" w:color="auto"/>
                          </w:divBdr>
                          <w:divsChild>
                            <w:div w:id="109104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4.png"/><Relationship Id="rId21" Type="http://schemas.openxmlformats.org/officeDocument/2006/relationships/image" Target="media/image9.jpeg"/><Relationship Id="rId42" Type="http://schemas.openxmlformats.org/officeDocument/2006/relationships/hyperlink" Target="http://pt.wikipedia.org/wiki/Mar%C3%A9" TargetMode="External"/><Relationship Id="rId63" Type="http://schemas.openxmlformats.org/officeDocument/2006/relationships/hyperlink" Target="http://pt.wikipedia.org/wiki/Ultravioleta" TargetMode="External"/><Relationship Id="rId84" Type="http://schemas.openxmlformats.org/officeDocument/2006/relationships/image" Target="media/image38.png"/><Relationship Id="rId138" Type="http://schemas.openxmlformats.org/officeDocument/2006/relationships/image" Target="media/image82.png"/><Relationship Id="rId159" Type="http://schemas.openxmlformats.org/officeDocument/2006/relationships/hyperlink" Target="http://www.globalwarmingart.com" TargetMode="External"/><Relationship Id="rId170" Type="http://schemas.openxmlformats.org/officeDocument/2006/relationships/hyperlink" Target="http://www.solarplus.pt" TargetMode="External"/><Relationship Id="rId191" Type="http://schemas.openxmlformats.org/officeDocument/2006/relationships/image" Target="media/image102.png"/><Relationship Id="rId205" Type="http://schemas.openxmlformats.org/officeDocument/2006/relationships/image" Target="media/image116.png"/><Relationship Id="rId226" Type="http://schemas.openxmlformats.org/officeDocument/2006/relationships/theme" Target="theme/theme1.xml"/><Relationship Id="rId107" Type="http://schemas.openxmlformats.org/officeDocument/2006/relationships/image" Target="media/image61.png"/><Relationship Id="rId11" Type="http://schemas.openxmlformats.org/officeDocument/2006/relationships/footer" Target="footer1.xml"/><Relationship Id="rId32" Type="http://schemas.openxmlformats.org/officeDocument/2006/relationships/hyperlink" Target="http://pt.wikipedia.org/wiki/Industrial" TargetMode="External"/><Relationship Id="rId53" Type="http://schemas.openxmlformats.org/officeDocument/2006/relationships/image" Target="media/image17.png"/><Relationship Id="rId74" Type="http://schemas.openxmlformats.org/officeDocument/2006/relationships/image" Target="media/image28.png"/><Relationship Id="rId128" Type="http://schemas.openxmlformats.org/officeDocument/2006/relationships/image" Target="media/image72.png"/><Relationship Id="rId149" Type="http://schemas.openxmlformats.org/officeDocument/2006/relationships/image" Target="media/image93.jpeg"/><Relationship Id="rId5" Type="http://schemas.openxmlformats.org/officeDocument/2006/relationships/webSettings" Target="webSettings.xml"/><Relationship Id="rId95" Type="http://schemas.openxmlformats.org/officeDocument/2006/relationships/image" Target="media/image49.jpeg"/><Relationship Id="rId160" Type="http://schemas.openxmlformats.org/officeDocument/2006/relationships/hyperlink" Target="http://www.epia.org" TargetMode="External"/><Relationship Id="rId181" Type="http://schemas.openxmlformats.org/officeDocument/2006/relationships/hyperlink" Target="http://pt.wikipedia.org/wiki/Energia_geot%C3%A9rmica" TargetMode="External"/><Relationship Id="rId216" Type="http://schemas.openxmlformats.org/officeDocument/2006/relationships/image" Target="media/image127.png"/><Relationship Id="rId211" Type="http://schemas.openxmlformats.org/officeDocument/2006/relationships/image" Target="media/image122.png"/><Relationship Id="rId22" Type="http://schemas.openxmlformats.org/officeDocument/2006/relationships/hyperlink" Target="http://pt.wikipedia.org/wiki/Energia" TargetMode="External"/><Relationship Id="rId27" Type="http://schemas.openxmlformats.org/officeDocument/2006/relationships/hyperlink" Target="http://pt.wikipedia.org/wiki/Queda_d%27%C3%A1gua" TargetMode="External"/><Relationship Id="rId43" Type="http://schemas.openxmlformats.org/officeDocument/2006/relationships/hyperlink" Target="http://pt.wikipedia.org/wiki/Energia_cin%C3%A9tica" TargetMode="External"/><Relationship Id="rId48" Type="http://schemas.openxmlformats.org/officeDocument/2006/relationships/image" Target="media/image12.png"/><Relationship Id="rId64" Type="http://schemas.openxmlformats.org/officeDocument/2006/relationships/hyperlink" Target="http://pt.wikipedia.org/wiki/Cadeia_tr%C3%B3fica" TargetMode="External"/><Relationship Id="rId69" Type="http://schemas.openxmlformats.org/officeDocument/2006/relationships/image" Target="media/image23.jpeg"/><Relationship Id="rId113" Type="http://schemas.openxmlformats.org/officeDocument/2006/relationships/chart" Target="charts/chart1.xml"/><Relationship Id="rId118" Type="http://schemas.openxmlformats.org/officeDocument/2006/relationships/image" Target="cid:image003.png@01CB7387.5C18A7D0" TargetMode="External"/><Relationship Id="rId134" Type="http://schemas.openxmlformats.org/officeDocument/2006/relationships/image" Target="media/image78.png"/><Relationship Id="rId139" Type="http://schemas.openxmlformats.org/officeDocument/2006/relationships/image" Target="media/image83.png"/><Relationship Id="rId80" Type="http://schemas.openxmlformats.org/officeDocument/2006/relationships/image" Target="media/image34.jpeg"/><Relationship Id="rId85" Type="http://schemas.openxmlformats.org/officeDocument/2006/relationships/image" Target="media/image39.jpeg"/><Relationship Id="rId150" Type="http://schemas.openxmlformats.org/officeDocument/2006/relationships/image" Target="media/image94.jpeg"/><Relationship Id="rId155" Type="http://schemas.openxmlformats.org/officeDocument/2006/relationships/diagramQuickStyle" Target="diagrams/quickStyle2.xml"/><Relationship Id="rId171" Type="http://schemas.openxmlformats.org/officeDocument/2006/relationships/hyperlink" Target="http://www.zenithsolar.com" TargetMode="External"/><Relationship Id="rId176" Type="http://schemas.openxmlformats.org/officeDocument/2006/relationships/hyperlink" Target="http://www.fem.unicamp.br/~em313/paginas/eolica/eolica.htm" TargetMode="External"/><Relationship Id="rId192" Type="http://schemas.openxmlformats.org/officeDocument/2006/relationships/image" Target="media/image103.png"/><Relationship Id="rId197" Type="http://schemas.openxmlformats.org/officeDocument/2006/relationships/image" Target="media/image108.png"/><Relationship Id="rId206" Type="http://schemas.openxmlformats.org/officeDocument/2006/relationships/image" Target="media/image117.png"/><Relationship Id="rId201" Type="http://schemas.openxmlformats.org/officeDocument/2006/relationships/image" Target="media/image112.png"/><Relationship Id="rId222" Type="http://schemas.openxmlformats.org/officeDocument/2006/relationships/image" Target="media/image133.png"/><Relationship Id="rId12" Type="http://schemas.openxmlformats.org/officeDocument/2006/relationships/footer" Target="footer2.xml"/><Relationship Id="rId17" Type="http://schemas.openxmlformats.org/officeDocument/2006/relationships/image" Target="media/image7.png"/><Relationship Id="rId33" Type="http://schemas.openxmlformats.org/officeDocument/2006/relationships/hyperlink" Target="http://pt.wikipedia.org/wiki/Compressor" TargetMode="External"/><Relationship Id="rId38" Type="http://schemas.openxmlformats.org/officeDocument/2006/relationships/image" Target="media/image10.jpeg"/><Relationship Id="rId59" Type="http://schemas.openxmlformats.org/officeDocument/2006/relationships/hyperlink" Target="http://pt.wikipedia.org/wiki/Luz_vis%C3%ADvel" TargetMode="External"/><Relationship Id="rId103" Type="http://schemas.openxmlformats.org/officeDocument/2006/relationships/image" Target="media/image57.png"/><Relationship Id="rId108" Type="http://schemas.openxmlformats.org/officeDocument/2006/relationships/diagramData" Target="diagrams/data1.xml"/><Relationship Id="rId124" Type="http://schemas.openxmlformats.org/officeDocument/2006/relationships/image" Target="media/image68.png"/><Relationship Id="rId129" Type="http://schemas.openxmlformats.org/officeDocument/2006/relationships/image" Target="media/image73.png"/><Relationship Id="rId54" Type="http://schemas.openxmlformats.org/officeDocument/2006/relationships/image" Target="media/image18.png"/><Relationship Id="rId70" Type="http://schemas.openxmlformats.org/officeDocument/2006/relationships/image" Target="media/image24.png"/><Relationship Id="rId75" Type="http://schemas.openxmlformats.org/officeDocument/2006/relationships/image" Target="media/image29.jpeg"/><Relationship Id="rId91" Type="http://schemas.openxmlformats.org/officeDocument/2006/relationships/image" Target="media/image45.jpeg"/><Relationship Id="rId96" Type="http://schemas.openxmlformats.org/officeDocument/2006/relationships/image" Target="media/image50.jpeg"/><Relationship Id="rId140" Type="http://schemas.openxmlformats.org/officeDocument/2006/relationships/image" Target="media/image84.png"/><Relationship Id="rId145" Type="http://schemas.openxmlformats.org/officeDocument/2006/relationships/image" Target="media/image89.jpeg"/><Relationship Id="rId161" Type="http://schemas.openxmlformats.org/officeDocument/2006/relationships/hyperlink" Target="http://www.isuppli.com" TargetMode="External"/><Relationship Id="rId166" Type="http://schemas.openxmlformats.org/officeDocument/2006/relationships/hyperlink" Target="http://www.circularenergy.com" TargetMode="External"/><Relationship Id="rId182" Type="http://schemas.openxmlformats.org/officeDocument/2006/relationships/hyperlink" Target="http://www.vulcano.pt" TargetMode="External"/><Relationship Id="rId187" Type="http://schemas.openxmlformats.org/officeDocument/2006/relationships/image" Target="media/image98.png"/><Relationship Id="rId217" Type="http://schemas.openxmlformats.org/officeDocument/2006/relationships/image" Target="media/image128.png"/><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image" Target="media/image123.png"/><Relationship Id="rId23" Type="http://schemas.openxmlformats.org/officeDocument/2006/relationships/hyperlink" Target="http://pt.wikipedia.org/wiki/Energia_potencial" TargetMode="External"/><Relationship Id="rId28" Type="http://schemas.openxmlformats.org/officeDocument/2006/relationships/hyperlink" Target="http://pt.wikipedia.org/wiki/Energia_mec%C3%A2nica" TargetMode="External"/><Relationship Id="rId49" Type="http://schemas.openxmlformats.org/officeDocument/2006/relationships/image" Target="media/image13.png"/><Relationship Id="rId114" Type="http://schemas.openxmlformats.org/officeDocument/2006/relationships/chart" Target="charts/chart2.xml"/><Relationship Id="rId119" Type="http://schemas.openxmlformats.org/officeDocument/2006/relationships/image" Target="media/image65.png"/><Relationship Id="rId44" Type="http://schemas.openxmlformats.org/officeDocument/2006/relationships/hyperlink" Target="http://pt.wikipedia.org/wiki/Energia_potencial" TargetMode="External"/><Relationship Id="rId60" Type="http://schemas.openxmlformats.org/officeDocument/2006/relationships/hyperlink" Target="http://pt.wikipedia.org/wiki/Frequ%C3%AAncia" TargetMode="External"/><Relationship Id="rId65" Type="http://schemas.openxmlformats.org/officeDocument/2006/relationships/hyperlink" Target="http://pt.wikipedia.org/wiki/Terra" TargetMode="External"/><Relationship Id="rId81" Type="http://schemas.openxmlformats.org/officeDocument/2006/relationships/image" Target="media/image35.jpeg"/><Relationship Id="rId86" Type="http://schemas.openxmlformats.org/officeDocument/2006/relationships/image" Target="media/image40.jpeg"/><Relationship Id="rId130" Type="http://schemas.openxmlformats.org/officeDocument/2006/relationships/image" Target="media/image74.png"/><Relationship Id="rId135" Type="http://schemas.openxmlformats.org/officeDocument/2006/relationships/image" Target="media/image79.png"/><Relationship Id="rId151" Type="http://schemas.openxmlformats.org/officeDocument/2006/relationships/image" Target="media/image95.jpeg"/><Relationship Id="rId156" Type="http://schemas.openxmlformats.org/officeDocument/2006/relationships/diagramColors" Target="diagrams/colors2.xml"/><Relationship Id="rId177" Type="http://schemas.openxmlformats.org/officeDocument/2006/relationships/hyperlink" Target="http://www.cerpch.unifei.edu.br/Adm/artigos/715938c643cb79f46309f2bd158ec3ff.pdf" TargetMode="External"/><Relationship Id="rId198" Type="http://schemas.openxmlformats.org/officeDocument/2006/relationships/image" Target="media/image109.png"/><Relationship Id="rId172" Type="http://schemas.openxmlformats.org/officeDocument/2006/relationships/hyperlink" Target="http://www.ws-energia.com" TargetMode="External"/><Relationship Id="rId193" Type="http://schemas.openxmlformats.org/officeDocument/2006/relationships/image" Target="media/image104.png"/><Relationship Id="rId202" Type="http://schemas.openxmlformats.org/officeDocument/2006/relationships/image" Target="media/image113.png"/><Relationship Id="rId207" Type="http://schemas.openxmlformats.org/officeDocument/2006/relationships/image" Target="media/image118.png"/><Relationship Id="rId223" Type="http://schemas.openxmlformats.org/officeDocument/2006/relationships/image" Target="media/image134.png"/><Relationship Id="rId13" Type="http://schemas.openxmlformats.org/officeDocument/2006/relationships/image" Target="media/image3.jpeg"/><Relationship Id="rId18" Type="http://schemas.openxmlformats.org/officeDocument/2006/relationships/hyperlink" Target="http://pt.wikipedia.org/wiki/Energia_el%C3%A9trica" TargetMode="External"/><Relationship Id="rId39" Type="http://schemas.openxmlformats.org/officeDocument/2006/relationships/hyperlink" Target="http://pt.wikipedia.org/wiki/Eletricidade" TargetMode="External"/><Relationship Id="rId109" Type="http://schemas.openxmlformats.org/officeDocument/2006/relationships/diagramLayout" Target="diagrams/layout1.xml"/><Relationship Id="rId34" Type="http://schemas.openxmlformats.org/officeDocument/2006/relationships/hyperlink" Target="http://pt.wikipedia.org/wiki/Gerador_el%C3%A9trico" TargetMode="External"/><Relationship Id="rId50" Type="http://schemas.openxmlformats.org/officeDocument/2006/relationships/image" Target="media/image14.png"/><Relationship Id="rId55" Type="http://schemas.openxmlformats.org/officeDocument/2006/relationships/hyperlink" Target="http://www.dforcesolar.com/pt/como-funciona-a-energia-solar/" TargetMode="External"/><Relationship Id="rId76" Type="http://schemas.openxmlformats.org/officeDocument/2006/relationships/image" Target="media/image30.png"/><Relationship Id="rId97" Type="http://schemas.openxmlformats.org/officeDocument/2006/relationships/image" Target="media/image51.png"/><Relationship Id="rId104" Type="http://schemas.openxmlformats.org/officeDocument/2006/relationships/image" Target="media/image58.png"/><Relationship Id="rId120" Type="http://schemas.openxmlformats.org/officeDocument/2006/relationships/chart" Target="charts/chart3.xml"/><Relationship Id="rId125" Type="http://schemas.openxmlformats.org/officeDocument/2006/relationships/image" Target="media/image69.png"/><Relationship Id="rId141" Type="http://schemas.openxmlformats.org/officeDocument/2006/relationships/image" Target="media/image85.png"/><Relationship Id="rId146" Type="http://schemas.openxmlformats.org/officeDocument/2006/relationships/image" Target="media/image90.jpeg"/><Relationship Id="rId167" Type="http://schemas.openxmlformats.org/officeDocument/2006/relationships/hyperlink" Target="http://nautilus.fis.uc.pt/gazeta/revistas/29_12/vol29_1_2_Art06.pdf" TargetMode="External"/><Relationship Id="rId188" Type="http://schemas.openxmlformats.org/officeDocument/2006/relationships/image" Target="media/image99.png"/><Relationship Id="rId7" Type="http://schemas.openxmlformats.org/officeDocument/2006/relationships/endnotes" Target="endnotes.xml"/><Relationship Id="rId71" Type="http://schemas.openxmlformats.org/officeDocument/2006/relationships/image" Target="media/image25.jpeg"/><Relationship Id="rId92" Type="http://schemas.openxmlformats.org/officeDocument/2006/relationships/image" Target="media/image46.png"/><Relationship Id="rId162" Type="http://schemas.openxmlformats.org/officeDocument/2006/relationships/hyperlink" Target="http://www.estif.org" TargetMode="External"/><Relationship Id="rId183" Type="http://schemas.openxmlformats.org/officeDocument/2006/relationships/hyperlink" Target="http://www.enat.pt/pt/subpages.php?id=77&amp;sub=21" TargetMode="External"/><Relationship Id="rId213" Type="http://schemas.openxmlformats.org/officeDocument/2006/relationships/image" Target="media/image124.png"/><Relationship Id="rId218" Type="http://schemas.openxmlformats.org/officeDocument/2006/relationships/image" Target="media/image129.png"/><Relationship Id="rId2" Type="http://schemas.openxmlformats.org/officeDocument/2006/relationships/numbering" Target="numbering.xml"/><Relationship Id="rId29" Type="http://schemas.openxmlformats.org/officeDocument/2006/relationships/hyperlink" Target="http://pt.wikipedia.org/wiki/Turbina_hidr%C3%A1ulica" TargetMode="External"/><Relationship Id="rId24" Type="http://schemas.openxmlformats.org/officeDocument/2006/relationships/hyperlink" Target="http://pt.wikipedia.org/wiki/%C3%81gua" TargetMode="External"/><Relationship Id="rId40" Type="http://schemas.openxmlformats.org/officeDocument/2006/relationships/hyperlink" Target="http://pt.wikipedia.org/wiki/Energia" TargetMode="External"/><Relationship Id="rId45" Type="http://schemas.openxmlformats.org/officeDocument/2006/relationships/hyperlink" Target="http://pt.wikipedia.org/wiki/Engenharia_hidr%C3%A1ulica" TargetMode="External"/><Relationship Id="rId66" Type="http://schemas.openxmlformats.org/officeDocument/2006/relationships/image" Target="media/image20.png"/><Relationship Id="rId87" Type="http://schemas.openxmlformats.org/officeDocument/2006/relationships/image" Target="media/image41.jpeg"/><Relationship Id="rId110" Type="http://schemas.openxmlformats.org/officeDocument/2006/relationships/diagramQuickStyle" Target="diagrams/quickStyle1.xml"/><Relationship Id="rId115" Type="http://schemas.openxmlformats.org/officeDocument/2006/relationships/image" Target="media/image62.png"/><Relationship Id="rId131" Type="http://schemas.openxmlformats.org/officeDocument/2006/relationships/image" Target="media/image75.png"/><Relationship Id="rId136" Type="http://schemas.openxmlformats.org/officeDocument/2006/relationships/image" Target="media/image80.png"/><Relationship Id="rId157" Type="http://schemas.microsoft.com/office/2007/relationships/diagramDrawing" Target="diagrams/drawing2.xml"/><Relationship Id="rId178" Type="http://schemas.openxmlformats.org/officeDocument/2006/relationships/hyperlink" Target="http://www.portal-energia.com" TargetMode="External"/><Relationship Id="rId61" Type="http://schemas.openxmlformats.org/officeDocument/2006/relationships/hyperlink" Target="http://pt.wikipedia.org/wiki/Espectro_electromagn%C3%A9tico" TargetMode="External"/><Relationship Id="rId82" Type="http://schemas.openxmlformats.org/officeDocument/2006/relationships/image" Target="media/image36.jpeg"/><Relationship Id="rId152" Type="http://schemas.openxmlformats.org/officeDocument/2006/relationships/image" Target="media/image96.gif"/><Relationship Id="rId173" Type="http://schemas.openxmlformats.org/officeDocument/2006/relationships/hyperlink" Target="http://www.yourhome.gov.au/technical" TargetMode="External"/><Relationship Id="rId194" Type="http://schemas.openxmlformats.org/officeDocument/2006/relationships/image" Target="media/image105.png"/><Relationship Id="rId199" Type="http://schemas.openxmlformats.org/officeDocument/2006/relationships/image" Target="media/image110.png"/><Relationship Id="rId203" Type="http://schemas.openxmlformats.org/officeDocument/2006/relationships/image" Target="media/image114.png"/><Relationship Id="rId208" Type="http://schemas.openxmlformats.org/officeDocument/2006/relationships/image" Target="media/image119.png"/><Relationship Id="rId19" Type="http://schemas.openxmlformats.org/officeDocument/2006/relationships/hyperlink" Target="http://pt.wikipedia.org/wiki/Energia_mec%C3%A2nica" TargetMode="External"/><Relationship Id="rId224" Type="http://schemas.openxmlformats.org/officeDocument/2006/relationships/image" Target="media/image135.png"/><Relationship Id="rId14" Type="http://schemas.openxmlformats.org/officeDocument/2006/relationships/image" Target="media/image4.jpeg"/><Relationship Id="rId30" Type="http://schemas.openxmlformats.org/officeDocument/2006/relationships/hyperlink" Target="http://pt.wikipedia.org/wiki/Moinhos_de_%C3%A1gua" TargetMode="External"/><Relationship Id="rId35" Type="http://schemas.openxmlformats.org/officeDocument/2006/relationships/hyperlink" Target="http://pt.wikipedia.org/wiki/Pot%C3%AAncia" TargetMode="External"/><Relationship Id="rId56" Type="http://schemas.openxmlformats.org/officeDocument/2006/relationships/image" Target="media/image19.png"/><Relationship Id="rId77" Type="http://schemas.openxmlformats.org/officeDocument/2006/relationships/image" Target="media/image31.png"/><Relationship Id="rId100" Type="http://schemas.openxmlformats.org/officeDocument/2006/relationships/image" Target="media/image54.png"/><Relationship Id="rId105" Type="http://schemas.openxmlformats.org/officeDocument/2006/relationships/image" Target="media/image59.png"/><Relationship Id="rId126" Type="http://schemas.openxmlformats.org/officeDocument/2006/relationships/image" Target="media/image70.png"/><Relationship Id="rId147" Type="http://schemas.openxmlformats.org/officeDocument/2006/relationships/image" Target="media/image91.jpeg"/><Relationship Id="rId168" Type="http://schemas.openxmlformats.org/officeDocument/2006/relationships/hyperlink" Target="http://www.eq.uc.pt/inovar/fotovoltaicos.pdf" TargetMode="External"/><Relationship Id="rId8" Type="http://schemas.openxmlformats.org/officeDocument/2006/relationships/image" Target="media/image1.emf"/><Relationship Id="rId51" Type="http://schemas.openxmlformats.org/officeDocument/2006/relationships/image" Target="media/image15.png"/><Relationship Id="rId72" Type="http://schemas.openxmlformats.org/officeDocument/2006/relationships/image" Target="media/image26.jpeg"/><Relationship Id="rId93" Type="http://schemas.openxmlformats.org/officeDocument/2006/relationships/image" Target="media/image47.png"/><Relationship Id="rId98" Type="http://schemas.openxmlformats.org/officeDocument/2006/relationships/image" Target="media/image52.png"/><Relationship Id="rId121" Type="http://schemas.openxmlformats.org/officeDocument/2006/relationships/chart" Target="charts/chart4.xml"/><Relationship Id="rId142" Type="http://schemas.openxmlformats.org/officeDocument/2006/relationships/image" Target="media/image86.png"/><Relationship Id="rId163" Type="http://schemas.openxmlformats.org/officeDocument/2006/relationships/hyperlink" Target="http://re.jrc.ec.europa.eu/pvgis/" TargetMode="External"/><Relationship Id="rId184" Type="http://schemas.openxmlformats.org/officeDocument/2006/relationships/hyperlink" Target="http://www.sma.de/en.html" TargetMode="External"/><Relationship Id="rId189" Type="http://schemas.openxmlformats.org/officeDocument/2006/relationships/image" Target="media/image100.png"/><Relationship Id="rId219" Type="http://schemas.openxmlformats.org/officeDocument/2006/relationships/image" Target="media/image130.png"/><Relationship Id="rId3" Type="http://schemas.openxmlformats.org/officeDocument/2006/relationships/styles" Target="styles.xml"/><Relationship Id="rId214" Type="http://schemas.openxmlformats.org/officeDocument/2006/relationships/image" Target="media/image125.png"/><Relationship Id="rId25" Type="http://schemas.openxmlformats.org/officeDocument/2006/relationships/hyperlink" Target="http://pt.wikipedia.org/wiki/Rio" TargetMode="External"/><Relationship Id="rId46" Type="http://schemas.openxmlformats.org/officeDocument/2006/relationships/hyperlink" Target="http://pt.wikipedia.org/wiki/Turbina_hidr%C3%A1ulica" TargetMode="External"/><Relationship Id="rId67" Type="http://schemas.openxmlformats.org/officeDocument/2006/relationships/image" Target="media/image21.png"/><Relationship Id="rId116" Type="http://schemas.openxmlformats.org/officeDocument/2006/relationships/image" Target="media/image63.png"/><Relationship Id="rId137" Type="http://schemas.openxmlformats.org/officeDocument/2006/relationships/image" Target="media/image81.png"/><Relationship Id="rId158" Type="http://schemas.openxmlformats.org/officeDocument/2006/relationships/hyperlink" Target="http://www.eia.doe.gov/" TargetMode="External"/><Relationship Id="rId20" Type="http://schemas.openxmlformats.org/officeDocument/2006/relationships/image" Target="media/image8.jpeg"/><Relationship Id="rId41" Type="http://schemas.openxmlformats.org/officeDocument/2006/relationships/hyperlink" Target="http://pt.wikipedia.org/wiki/%C3%81gua" TargetMode="External"/><Relationship Id="rId62" Type="http://schemas.openxmlformats.org/officeDocument/2006/relationships/hyperlink" Target="http://pt.wikipedia.org/wiki/Infravermelho" TargetMode="External"/><Relationship Id="rId83" Type="http://schemas.openxmlformats.org/officeDocument/2006/relationships/image" Target="media/image37.jpeg"/><Relationship Id="rId88" Type="http://schemas.openxmlformats.org/officeDocument/2006/relationships/image" Target="media/image42.jpeg"/><Relationship Id="rId111" Type="http://schemas.openxmlformats.org/officeDocument/2006/relationships/diagramColors" Target="diagrams/colors1.xml"/><Relationship Id="rId132" Type="http://schemas.openxmlformats.org/officeDocument/2006/relationships/image" Target="media/image76.png"/><Relationship Id="rId153" Type="http://schemas.openxmlformats.org/officeDocument/2006/relationships/diagramData" Target="diagrams/data2.xml"/><Relationship Id="rId174" Type="http://schemas.openxmlformats.org/officeDocument/2006/relationships/hyperlink" Target="http://www.adene.pt/ADENE.Portal" TargetMode="External"/><Relationship Id="rId179" Type="http://schemas.openxmlformats.org/officeDocument/2006/relationships/hyperlink" Target="http://pt.wikipedia.org/wiki/Energia_renov%C3%A1vel" TargetMode="External"/><Relationship Id="rId195" Type="http://schemas.openxmlformats.org/officeDocument/2006/relationships/image" Target="media/image106.png"/><Relationship Id="rId209" Type="http://schemas.openxmlformats.org/officeDocument/2006/relationships/image" Target="media/image120.png"/><Relationship Id="rId190" Type="http://schemas.openxmlformats.org/officeDocument/2006/relationships/image" Target="media/image101.png"/><Relationship Id="rId204" Type="http://schemas.openxmlformats.org/officeDocument/2006/relationships/image" Target="media/image115.png"/><Relationship Id="rId220" Type="http://schemas.openxmlformats.org/officeDocument/2006/relationships/image" Target="media/image131.png"/><Relationship Id="rId225" Type="http://schemas.openxmlformats.org/officeDocument/2006/relationships/fontTable" Target="fontTable.xml"/><Relationship Id="rId15" Type="http://schemas.openxmlformats.org/officeDocument/2006/relationships/image" Target="media/image5.png"/><Relationship Id="rId36" Type="http://schemas.openxmlformats.org/officeDocument/2006/relationships/hyperlink" Target="http://pt.wikipedia.org/wiki/Represa" TargetMode="External"/><Relationship Id="rId57" Type="http://schemas.openxmlformats.org/officeDocument/2006/relationships/hyperlink" Target="http://pt.wikipedia.org/wiki/Sol" TargetMode="External"/><Relationship Id="rId106" Type="http://schemas.openxmlformats.org/officeDocument/2006/relationships/image" Target="media/image60.png"/><Relationship Id="rId127" Type="http://schemas.openxmlformats.org/officeDocument/2006/relationships/image" Target="media/image71.png"/><Relationship Id="rId10" Type="http://schemas.openxmlformats.org/officeDocument/2006/relationships/header" Target="header1.xml"/><Relationship Id="rId31" Type="http://schemas.openxmlformats.org/officeDocument/2006/relationships/hyperlink" Target="http://pt.wikipedia.org/wiki/Turbina" TargetMode="External"/><Relationship Id="rId52" Type="http://schemas.openxmlformats.org/officeDocument/2006/relationships/image" Target="media/image16.png"/><Relationship Id="rId73" Type="http://schemas.openxmlformats.org/officeDocument/2006/relationships/image" Target="media/image27.jpeg"/><Relationship Id="rId78" Type="http://schemas.openxmlformats.org/officeDocument/2006/relationships/image" Target="media/image32.jpeg"/><Relationship Id="rId94" Type="http://schemas.openxmlformats.org/officeDocument/2006/relationships/image" Target="media/image48.jpeg"/><Relationship Id="rId99" Type="http://schemas.openxmlformats.org/officeDocument/2006/relationships/image" Target="media/image53.png"/><Relationship Id="rId101" Type="http://schemas.openxmlformats.org/officeDocument/2006/relationships/image" Target="media/image55.png"/><Relationship Id="rId122" Type="http://schemas.openxmlformats.org/officeDocument/2006/relationships/image" Target="media/image66.emf"/><Relationship Id="rId143" Type="http://schemas.openxmlformats.org/officeDocument/2006/relationships/image" Target="media/image87.jpeg"/><Relationship Id="rId148" Type="http://schemas.openxmlformats.org/officeDocument/2006/relationships/image" Target="media/image92.jpeg"/><Relationship Id="rId164" Type="http://schemas.openxmlformats.org/officeDocument/2006/relationships/hyperlink" Target="http://www.aguaquentesolar.com/publicacoes/9/domestico.pdf" TargetMode="External"/><Relationship Id="rId169" Type="http://schemas.openxmlformats.org/officeDocument/2006/relationships/hyperlink" Target="http://www.ecogen-sa.com/ECOGEN/Documentacao/FicheirosPDF/06-Solar_Fotovoltaico.pdf" TargetMode="External"/><Relationship Id="rId185" Type="http://schemas.openxmlformats.org/officeDocument/2006/relationships/hyperlink" Target="http://www.pvsyst.com/5.2/index.php" TargetMode="Externa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hyperlink" Target="http://pt.wikipedia.org/wiki/Energia_das_ondas" TargetMode="External"/><Relationship Id="rId210" Type="http://schemas.openxmlformats.org/officeDocument/2006/relationships/image" Target="media/image121.png"/><Relationship Id="rId215" Type="http://schemas.openxmlformats.org/officeDocument/2006/relationships/image" Target="media/image126.png"/><Relationship Id="rId26" Type="http://schemas.openxmlformats.org/officeDocument/2006/relationships/hyperlink" Target="http://pt.wikipedia.org/wiki/Lago" TargetMode="External"/><Relationship Id="rId47" Type="http://schemas.openxmlformats.org/officeDocument/2006/relationships/image" Target="media/image11.jpeg"/><Relationship Id="rId68" Type="http://schemas.openxmlformats.org/officeDocument/2006/relationships/image" Target="media/image22.png"/><Relationship Id="rId89" Type="http://schemas.openxmlformats.org/officeDocument/2006/relationships/image" Target="media/image43.png"/><Relationship Id="rId112" Type="http://schemas.microsoft.com/office/2007/relationships/diagramDrawing" Target="diagrams/drawing1.xml"/><Relationship Id="rId133" Type="http://schemas.openxmlformats.org/officeDocument/2006/relationships/image" Target="media/image77.png"/><Relationship Id="rId154" Type="http://schemas.openxmlformats.org/officeDocument/2006/relationships/diagramLayout" Target="diagrams/layout2.xml"/><Relationship Id="rId175" Type="http://schemas.openxmlformats.org/officeDocument/2006/relationships/hyperlink" Target="http://www.ewea.org" TargetMode="External"/><Relationship Id="rId196" Type="http://schemas.openxmlformats.org/officeDocument/2006/relationships/image" Target="media/image107.png"/><Relationship Id="rId200" Type="http://schemas.openxmlformats.org/officeDocument/2006/relationships/image" Target="media/image111.png"/><Relationship Id="rId16" Type="http://schemas.openxmlformats.org/officeDocument/2006/relationships/image" Target="media/image6.png"/><Relationship Id="rId221" Type="http://schemas.openxmlformats.org/officeDocument/2006/relationships/image" Target="media/image132.png"/><Relationship Id="rId37" Type="http://schemas.openxmlformats.org/officeDocument/2006/relationships/hyperlink" Target="http://pt.wikipedia.org/wiki/Barragens" TargetMode="External"/><Relationship Id="rId58" Type="http://schemas.openxmlformats.org/officeDocument/2006/relationships/hyperlink" Target="http://pt.wikipedia.org/wiki/Radia%C3%A7%C3%A3o_electromagn%C3%A9tica" TargetMode="External"/><Relationship Id="rId79" Type="http://schemas.openxmlformats.org/officeDocument/2006/relationships/image" Target="media/image33.jpeg"/><Relationship Id="rId102" Type="http://schemas.openxmlformats.org/officeDocument/2006/relationships/image" Target="media/image56.png"/><Relationship Id="rId123" Type="http://schemas.openxmlformats.org/officeDocument/2006/relationships/image" Target="media/image67.emf"/><Relationship Id="rId144" Type="http://schemas.openxmlformats.org/officeDocument/2006/relationships/image" Target="media/image88.jpeg"/><Relationship Id="rId90" Type="http://schemas.openxmlformats.org/officeDocument/2006/relationships/image" Target="media/image44.jpeg"/><Relationship Id="rId165" Type="http://schemas.openxmlformats.org/officeDocument/2006/relationships/hyperlink" Target="http://www.Solugas.com" TargetMode="External"/><Relationship Id="rId186" Type="http://schemas.openxmlformats.org/officeDocument/2006/relationships/image" Target="media/image97.pn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pedro.m.carvalho\Desktop\TESE\Caracteriza&#231;&#227;o%20da%20explora&#231;&#227;o.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pedro.m.carvalho\Desktop\TESE\Caracteriza&#231;&#227;o%20da%20explora&#231;&#227;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pedro.m.carvalho\Desktop\TESE\Tabelas%20Excel%20Business%20Case\Tabela%20financiamento%20Disserta&#231;&#227;o.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pedro.m.carvalho\Desktop\TESE\Tabelas%20Excel%20Business%20Case\Tabela%20financiamento%20Disserta&#231;&#227;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style val="10"/>
  <c:chart>
    <c:autoTitleDeleted val="1"/>
    <c:view3D>
      <c:rotX val="30"/>
      <c:perspective val="30"/>
    </c:view3D>
    <c:plotArea>
      <c:layout/>
      <c:pie3DChart>
        <c:varyColors val="1"/>
        <c:ser>
          <c:idx val="0"/>
          <c:order val="0"/>
          <c:spPr>
            <a:ln>
              <a:solidFill>
                <a:prstClr val="black"/>
              </a:solidFill>
            </a:ln>
          </c:spPr>
          <c:explosion val="25"/>
          <c:dLbls>
            <c:showPercent val="1"/>
            <c:showLeaderLines val="1"/>
          </c:dLbls>
          <c:cat>
            <c:strRef>
              <c:f>'Quadros Évora'!$B$71:$B$75</c:f>
              <c:strCache>
                <c:ptCount val="5"/>
                <c:pt idx="0">
                  <c:v>Iluminação</c:v>
                </c:pt>
                <c:pt idx="1">
                  <c:v>Ventilação</c:v>
                </c:pt>
                <c:pt idx="2">
                  <c:v>Alimentação</c:v>
                </c:pt>
                <c:pt idx="3">
                  <c:v>Lavagem</c:v>
                </c:pt>
                <c:pt idx="4">
                  <c:v>Água Quente</c:v>
                </c:pt>
              </c:strCache>
            </c:strRef>
          </c:cat>
          <c:val>
            <c:numRef>
              <c:f>'Quadros Évora'!$C$71:$C$75</c:f>
              <c:numCache>
                <c:formatCode>General</c:formatCode>
                <c:ptCount val="5"/>
                <c:pt idx="0">
                  <c:v>2550</c:v>
                </c:pt>
                <c:pt idx="1">
                  <c:v>52560</c:v>
                </c:pt>
                <c:pt idx="2">
                  <c:v>2143.58</c:v>
                </c:pt>
                <c:pt idx="3">
                  <c:v>1380.82</c:v>
                </c:pt>
                <c:pt idx="4">
                  <c:v>160965</c:v>
                </c:pt>
              </c:numCache>
            </c:numRef>
          </c:val>
        </c:ser>
        <c:dLbls>
          <c:showPercent val="1"/>
        </c:dLbls>
      </c:pie3DChart>
    </c:plotArea>
    <c:legend>
      <c:legendPos val="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PT"/>
  <c:style val="10"/>
  <c:chart>
    <c:autoTitleDeleted val="1"/>
    <c:view3D>
      <c:rotX val="30"/>
      <c:perspective val="30"/>
    </c:view3D>
    <c:plotArea>
      <c:layout/>
      <c:pie3DChart>
        <c:varyColors val="1"/>
        <c:ser>
          <c:idx val="0"/>
          <c:order val="0"/>
          <c:spPr>
            <a:ln>
              <a:solidFill>
                <a:prstClr val="black"/>
              </a:solidFill>
            </a:ln>
          </c:spPr>
          <c:explosion val="25"/>
          <c:dPt>
            <c:idx val="0"/>
            <c:spPr>
              <a:solidFill>
                <a:schemeClr val="accent6">
                  <a:lumMod val="75000"/>
                </a:schemeClr>
              </a:solidFill>
              <a:ln>
                <a:solidFill>
                  <a:prstClr val="black"/>
                </a:solidFill>
              </a:ln>
            </c:spPr>
          </c:dPt>
          <c:dPt>
            <c:idx val="1"/>
            <c:spPr>
              <a:solidFill>
                <a:srgbClr val="FFC000"/>
              </a:solidFill>
              <a:ln>
                <a:solidFill>
                  <a:prstClr val="black"/>
                </a:solidFill>
              </a:ln>
            </c:spPr>
          </c:dPt>
          <c:dLbls>
            <c:showPercent val="1"/>
            <c:showLeaderLines val="1"/>
          </c:dLbls>
          <c:cat>
            <c:strRef>
              <c:f>'Quadros Évora'!$B$75:$B$76</c:f>
              <c:strCache>
                <c:ptCount val="2"/>
                <c:pt idx="0">
                  <c:v>Água Quente</c:v>
                </c:pt>
                <c:pt idx="1">
                  <c:v>Funcionamento dos Edificios</c:v>
                </c:pt>
              </c:strCache>
            </c:strRef>
          </c:cat>
          <c:val>
            <c:numRef>
              <c:f>'Quadros Évora'!$C$75:$C$76</c:f>
              <c:numCache>
                <c:formatCode>General</c:formatCode>
                <c:ptCount val="2"/>
                <c:pt idx="0">
                  <c:v>160965</c:v>
                </c:pt>
                <c:pt idx="1">
                  <c:v>58634.400000000001</c:v>
                </c:pt>
              </c:numCache>
            </c:numRef>
          </c:val>
        </c:ser>
        <c:dLbls>
          <c:showPercent val="1"/>
        </c:dLbls>
      </c:pie3DChart>
    </c:plotArea>
    <c:legend>
      <c:legendPos val="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PT"/>
  <c:style val="10"/>
  <c:chart>
    <c:autoTitleDeleted val="1"/>
    <c:view3D>
      <c:rAngAx val="1"/>
    </c:view3D>
    <c:plotArea>
      <c:layout/>
      <c:bar3DChart>
        <c:barDir val="col"/>
        <c:grouping val="clustered"/>
        <c:ser>
          <c:idx val="0"/>
          <c:order val="0"/>
          <c:tx>
            <c:v>Tabelas!$J$9e </c:v>
          </c:tx>
          <c:cat>
            <c:numRef>
              <c:f>'&lt;3kWc financiamento'!$A$10:$A$29</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'&gt; 3kWc financiamento'!$J$10:$J$29</c:f>
              <c:numCache>
                <c:formatCode>#,##0.00\ "€";[Red]\-#,##0.00\ "€"</c:formatCode>
                <c:ptCount val="20"/>
                <c:pt idx="0">
                  <c:v>25311.09599999999</c:v>
                </c:pt>
                <c:pt idx="1">
                  <c:v>31657.624721753567</c:v>
                </c:pt>
                <c:pt idx="2">
                  <c:v>38004.153443506984</c:v>
                </c:pt>
                <c:pt idx="3">
                  <c:v>44102.810269870948</c:v>
                </c:pt>
                <c:pt idx="4">
                  <c:v>49955.330304112009</c:v>
                </c:pt>
                <c:pt idx="5">
                  <c:v>55563.436503775898</c:v>
                </c:pt>
                <c:pt idx="6">
                  <c:v>60928.839765704404</c:v>
                </c:pt>
                <c:pt idx="7">
                  <c:v>66053.239010461723</c:v>
                </c:pt>
                <c:pt idx="8">
                  <c:v>70938.321266167986</c:v>
                </c:pt>
                <c:pt idx="9">
                  <c:v>75585.76175174657</c:v>
                </c:pt>
                <c:pt idx="10">
                  <c:v>79997.223959588402</c:v>
                </c:pt>
                <c:pt idx="11">
                  <c:v>113238.10178588459</c:v>
                </c:pt>
                <c:pt idx="12">
                  <c:v>146246.29346739542</c:v>
                </c:pt>
                <c:pt idx="13">
                  <c:v>179023.42780713656</c:v>
                </c:pt>
                <c:pt idx="14">
                  <c:v>211571.12220649928</c:v>
                </c:pt>
                <c:pt idx="15">
                  <c:v>243890.98274506681</c:v>
                </c:pt>
                <c:pt idx="16">
                  <c:v>275984.6042598639</c:v>
                </c:pt>
                <c:pt idx="17">
                  <c:v>307853.57042405754</c:v>
                </c:pt>
                <c:pt idx="18">
                  <c:v>339499.45382510184</c:v>
                </c:pt>
                <c:pt idx="19">
                  <c:v>370923.81604233885</c:v>
                </c:pt>
              </c:numCache>
            </c:numRef>
          </c:val>
        </c:ser>
        <c:shape val="box"/>
        <c:axId val="68299008"/>
        <c:axId val="68363008"/>
        <c:axId val="0"/>
      </c:bar3DChart>
      <c:catAx>
        <c:axId val="68299008"/>
        <c:scaling>
          <c:orientation val="minMax"/>
        </c:scaling>
        <c:axPos val="b"/>
        <c:numFmt formatCode="General" sourceLinked="1"/>
        <c:tickLblPos val="nextTo"/>
        <c:crossAx val="68363008"/>
        <c:crosses val="autoZero"/>
        <c:auto val="1"/>
        <c:lblAlgn val="ctr"/>
        <c:lblOffset val="100"/>
      </c:catAx>
      <c:valAx>
        <c:axId val="68363008"/>
        <c:scaling>
          <c:orientation val="minMax"/>
        </c:scaling>
        <c:axPos val="l"/>
        <c:majorGridlines/>
        <c:numFmt formatCode="#,##0.00\ &quot;€&quot;;[Red]\-#,##0.00\ &quot;€&quot;" sourceLinked="1"/>
        <c:tickLblPos val="nextTo"/>
        <c:crossAx val="68299008"/>
        <c:crosses val="autoZero"/>
        <c:crossBetween val="between"/>
      </c:valAx>
    </c:plotArea>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PT"/>
  <c:style val="10"/>
  <c:chart>
    <c:autoTitleDeleted val="1"/>
    <c:view3D>
      <c:rAngAx val="1"/>
    </c:view3D>
    <c:plotArea>
      <c:layout/>
      <c:bar3DChart>
        <c:barDir val="col"/>
        <c:grouping val="clustered"/>
        <c:ser>
          <c:idx val="0"/>
          <c:order val="0"/>
          <c:tx>
            <c:v>Tabelas!$J$9e </c:v>
          </c:tx>
          <c:cat>
            <c:numRef>
              <c:f>'&lt;3kWc financiamento'!$A$10:$A$29</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'&lt;3kWc financiamento'!$J$10:$J$29</c:f>
              <c:numCache>
                <c:formatCode>#,##0.00\ "€";[Red]\-#,##0.00\ "€"</c:formatCode>
                <c:ptCount val="20"/>
                <c:pt idx="0">
                  <c:v>3227.4149499999999</c:v>
                </c:pt>
                <c:pt idx="1">
                  <c:v>3466.4550884311575</c:v>
                </c:pt>
                <c:pt idx="2">
                  <c:v>3705.4952268623306</c:v>
                </c:pt>
                <c:pt idx="3">
                  <c:v>3905.489832311072</c:v>
                </c:pt>
                <c:pt idx="4">
                  <c:v>4066.7278417214793</c:v>
                </c:pt>
                <c:pt idx="5">
                  <c:v>4189.4960539042795</c:v>
                </c:pt>
                <c:pt idx="6">
                  <c:v>4274.0791453589009</c:v>
                </c:pt>
                <c:pt idx="7">
                  <c:v>4320.7596859787482</c:v>
                </c:pt>
                <c:pt idx="8">
                  <c:v>4329.8181546400001</c:v>
                </c:pt>
                <c:pt idx="9">
                  <c:v>4301.5329546751454</c:v>
                </c:pt>
                <c:pt idx="10">
                  <c:v>4236.180429232023</c:v>
                </c:pt>
                <c:pt idx="11">
                  <c:v>9171.4181140879118</c:v>
                </c:pt>
                <c:pt idx="12">
                  <c:v>14070.135040076078</c:v>
                </c:pt>
                <c:pt idx="13">
                  <c:v>18932.601460811817</c:v>
                </c:pt>
                <c:pt idx="14">
                  <c:v>23759.085630034118</c:v>
                </c:pt>
                <c:pt idx="15">
                  <c:v>28549.853816404157</c:v>
                </c:pt>
                <c:pt idx="16">
                  <c:v>33305.170318195203</c:v>
                </c:pt>
                <c:pt idx="17">
                  <c:v>38025.297477872584</c:v>
                </c:pt>
                <c:pt idx="18">
                  <c:v>42710.495696568774</c:v>
                </c:pt>
                <c:pt idx="19">
                  <c:v>47361.023448446511</c:v>
                </c:pt>
              </c:numCache>
            </c:numRef>
          </c:val>
        </c:ser>
        <c:shape val="box"/>
        <c:axId val="68346240"/>
        <c:axId val="68347776"/>
        <c:axId val="0"/>
      </c:bar3DChart>
      <c:catAx>
        <c:axId val="68346240"/>
        <c:scaling>
          <c:orientation val="minMax"/>
        </c:scaling>
        <c:axPos val="b"/>
        <c:numFmt formatCode="General" sourceLinked="1"/>
        <c:tickLblPos val="nextTo"/>
        <c:crossAx val="68347776"/>
        <c:crosses val="autoZero"/>
        <c:auto val="1"/>
        <c:lblAlgn val="ctr"/>
        <c:lblOffset val="100"/>
      </c:catAx>
      <c:valAx>
        <c:axId val="68347776"/>
        <c:scaling>
          <c:orientation val="minMax"/>
        </c:scaling>
        <c:axPos val="l"/>
        <c:majorGridlines/>
        <c:numFmt formatCode="#,##0.00\ &quot;€&quot;;[Red]\-#,##0.00\ &quot;€&quot;" sourceLinked="1"/>
        <c:tickLblPos val="nextTo"/>
        <c:crossAx val="68346240"/>
        <c:crosses val="autoZero"/>
        <c:crossBetween val="between"/>
      </c:valAx>
    </c:plotArea>
    <c:plotVisOnly val="1"/>
  </c:chart>
  <c:spPr>
    <a:ln>
      <a:no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B8790A9-2A08-4271-89B0-12E1D0863F28}" type="doc">
      <dgm:prSet loTypeId="urn:microsoft.com/office/officeart/2005/8/layout/hierarchy2" loCatId="hierarchy" qsTypeId="urn:microsoft.com/office/officeart/2005/8/quickstyle/simple3" qsCatId="simple" csTypeId="urn:microsoft.com/office/officeart/2005/8/colors/accent0_1" csCatId="mainScheme" phldr="1"/>
      <dgm:spPr/>
      <dgm:t>
        <a:bodyPr/>
        <a:lstStyle/>
        <a:p>
          <a:endParaRPr lang="fr-FR"/>
        </a:p>
      </dgm:t>
    </dgm:pt>
    <dgm:pt modelId="{8CFA5DC8-2964-4670-994D-B391977D0D1F}">
      <dgm:prSet phldrT="[Text]" custT="1"/>
      <dgm:spPr/>
      <dgm:t>
        <a:bodyPr/>
        <a:lstStyle/>
        <a:p>
          <a:r>
            <a:rPr lang="fr-FR" sz="1200" b="1">
              <a:latin typeface="Arial" pitchFamily="34" charset="0"/>
              <a:cs typeface="Arial" pitchFamily="34" charset="0"/>
            </a:rPr>
            <a:t>CONSUMO DE ENERGIA </a:t>
          </a:r>
        </a:p>
      </dgm:t>
    </dgm:pt>
    <dgm:pt modelId="{3851123D-CE8A-4988-93EB-9FC01CE3DB6F}" type="parTrans" cxnId="{095CAB40-097E-420F-8589-C89B604218CF}">
      <dgm:prSet/>
      <dgm:spPr/>
      <dgm:t>
        <a:bodyPr/>
        <a:lstStyle/>
        <a:p>
          <a:endParaRPr lang="fr-FR"/>
        </a:p>
      </dgm:t>
    </dgm:pt>
    <dgm:pt modelId="{02548928-F18B-4ABC-B6F0-D6B869105CA4}" type="sibTrans" cxnId="{095CAB40-097E-420F-8589-C89B604218CF}">
      <dgm:prSet/>
      <dgm:spPr/>
      <dgm:t>
        <a:bodyPr/>
        <a:lstStyle/>
        <a:p>
          <a:endParaRPr lang="fr-FR"/>
        </a:p>
      </dgm:t>
    </dgm:pt>
    <dgm:pt modelId="{27556EBF-679F-4024-A995-A1FD95CD9555}">
      <dgm:prSet phldrT="[Text]" custT="1"/>
      <dgm:spPr/>
      <dgm:t>
        <a:bodyPr/>
        <a:lstStyle/>
        <a:p>
          <a:r>
            <a:rPr lang="fr-FR" sz="1000" b="1">
              <a:latin typeface="Arial" pitchFamily="34" charset="0"/>
              <a:cs typeface="Arial" pitchFamily="34" charset="0"/>
            </a:rPr>
            <a:t>FUNCIONAMENTO DOS EDIFICIOS </a:t>
          </a:r>
          <a:r>
            <a:rPr lang="fr-FR" sz="900" b="0">
              <a:latin typeface="Arial" pitchFamily="34" charset="0"/>
              <a:cs typeface="Arial" pitchFamily="34" charset="0"/>
            </a:rPr>
            <a:t>[27%]</a:t>
          </a:r>
        </a:p>
      </dgm:t>
    </dgm:pt>
    <dgm:pt modelId="{501F5E78-50D1-4EFF-957A-63CB46904C98}" type="parTrans" cxnId="{8BD75DC4-FB74-40C9-B9E5-2B12372A64A5}">
      <dgm:prSet/>
      <dgm:spPr/>
      <dgm:t>
        <a:bodyPr/>
        <a:lstStyle/>
        <a:p>
          <a:endParaRPr lang="fr-FR"/>
        </a:p>
      </dgm:t>
    </dgm:pt>
    <dgm:pt modelId="{23D430DF-1392-46A5-9FA3-BA9BD8266B00}" type="sibTrans" cxnId="{8BD75DC4-FB74-40C9-B9E5-2B12372A64A5}">
      <dgm:prSet/>
      <dgm:spPr/>
      <dgm:t>
        <a:bodyPr/>
        <a:lstStyle/>
        <a:p>
          <a:endParaRPr lang="fr-FR"/>
        </a:p>
      </dgm:t>
    </dgm:pt>
    <dgm:pt modelId="{526A338F-F504-48CC-A622-AECF92ADDAFC}">
      <dgm:prSet phldrT="[Text]" custT="1"/>
      <dgm:spPr/>
      <dgm:t>
        <a:bodyPr/>
        <a:lstStyle/>
        <a:p>
          <a:r>
            <a:rPr lang="fr-FR" sz="1000" b="1">
              <a:latin typeface="Arial" pitchFamily="34" charset="0"/>
              <a:cs typeface="Arial" pitchFamily="34" charset="0"/>
            </a:rPr>
            <a:t>Ventilação</a:t>
          </a:r>
          <a:r>
            <a:rPr lang="fr-FR" sz="1100" b="1">
              <a:latin typeface="Arial" pitchFamily="34" charset="0"/>
              <a:cs typeface="Arial" pitchFamily="34" charset="0"/>
            </a:rPr>
            <a:t> </a:t>
          </a:r>
          <a:r>
            <a:rPr lang="fr-FR" sz="900" b="0">
              <a:latin typeface="Arial" pitchFamily="34" charset="0"/>
              <a:cs typeface="Arial" pitchFamily="34" charset="0"/>
            </a:rPr>
            <a:t>[24%]</a:t>
          </a:r>
        </a:p>
      </dgm:t>
    </dgm:pt>
    <dgm:pt modelId="{0204D01C-D708-4084-B5DF-D382661C4273}" type="parTrans" cxnId="{31E13929-F134-4D3F-9BEB-B13EF2F0E256}">
      <dgm:prSet/>
      <dgm:spPr/>
      <dgm:t>
        <a:bodyPr/>
        <a:lstStyle/>
        <a:p>
          <a:endParaRPr lang="fr-FR"/>
        </a:p>
      </dgm:t>
    </dgm:pt>
    <dgm:pt modelId="{1C8EF0C9-1CFF-4C5F-9788-964EA3A40479}" type="sibTrans" cxnId="{31E13929-F134-4D3F-9BEB-B13EF2F0E256}">
      <dgm:prSet/>
      <dgm:spPr/>
      <dgm:t>
        <a:bodyPr/>
        <a:lstStyle/>
        <a:p>
          <a:endParaRPr lang="fr-FR"/>
        </a:p>
      </dgm:t>
    </dgm:pt>
    <dgm:pt modelId="{12AFC726-3A5D-4E69-BEBD-C5B26EE18EC5}">
      <dgm:prSet phldrT="[Text]" custT="1"/>
      <dgm:spPr/>
      <dgm:t>
        <a:bodyPr/>
        <a:lstStyle/>
        <a:p>
          <a:r>
            <a:rPr lang="fr-FR" sz="1000" b="1">
              <a:latin typeface="Arial" pitchFamily="34" charset="0"/>
              <a:cs typeface="Arial" pitchFamily="34" charset="0"/>
            </a:rPr>
            <a:t>Higiene</a:t>
          </a:r>
          <a:r>
            <a:rPr lang="fr-FR" sz="1100" b="1"/>
            <a:t> </a:t>
          </a:r>
          <a:r>
            <a:rPr lang="fr-FR" sz="900" b="0">
              <a:latin typeface="Arial" pitchFamily="34" charset="0"/>
              <a:cs typeface="Arial" pitchFamily="34" charset="0"/>
            </a:rPr>
            <a:t>[1%] </a:t>
          </a:r>
        </a:p>
      </dgm:t>
    </dgm:pt>
    <dgm:pt modelId="{13FAD1C7-0567-46F1-9F81-60F35714D442}" type="parTrans" cxnId="{DBC93DFB-B81A-40BA-815D-4615DE7D24FF}">
      <dgm:prSet/>
      <dgm:spPr/>
      <dgm:t>
        <a:bodyPr/>
        <a:lstStyle/>
        <a:p>
          <a:endParaRPr lang="fr-FR"/>
        </a:p>
      </dgm:t>
    </dgm:pt>
    <dgm:pt modelId="{1E41682E-4A2B-4673-829A-E284B937079D}" type="sibTrans" cxnId="{DBC93DFB-B81A-40BA-815D-4615DE7D24FF}">
      <dgm:prSet/>
      <dgm:spPr/>
      <dgm:t>
        <a:bodyPr/>
        <a:lstStyle/>
        <a:p>
          <a:endParaRPr lang="fr-FR"/>
        </a:p>
      </dgm:t>
    </dgm:pt>
    <dgm:pt modelId="{9C3020E3-CF6C-4827-91A7-06F5555466D7}">
      <dgm:prSet phldrT="[Text]" custT="1"/>
      <dgm:spPr/>
      <dgm:t>
        <a:bodyPr/>
        <a:lstStyle/>
        <a:p>
          <a:r>
            <a:rPr lang="fr-FR" sz="1000" b="1">
              <a:latin typeface="Arial" pitchFamily="34" charset="0"/>
              <a:cs typeface="Arial" pitchFamily="34" charset="0"/>
            </a:rPr>
            <a:t>ÁGUA QUENTE </a:t>
          </a:r>
          <a:r>
            <a:rPr lang="fr-FR" sz="900" b="0">
              <a:latin typeface="Arial" pitchFamily="34" charset="0"/>
              <a:cs typeface="Arial" pitchFamily="34" charset="0"/>
            </a:rPr>
            <a:t>[73%]</a:t>
          </a:r>
        </a:p>
      </dgm:t>
    </dgm:pt>
    <dgm:pt modelId="{61B76A31-981D-487E-BAF0-34FFBC677A26}" type="parTrans" cxnId="{8AE4E4F1-F899-45C8-A5E7-2FD89268492D}">
      <dgm:prSet/>
      <dgm:spPr/>
      <dgm:t>
        <a:bodyPr/>
        <a:lstStyle/>
        <a:p>
          <a:endParaRPr lang="fr-FR"/>
        </a:p>
      </dgm:t>
    </dgm:pt>
    <dgm:pt modelId="{6E43B5C6-8EEF-4958-BCEC-F3CB25B652E4}" type="sibTrans" cxnId="{8AE4E4F1-F899-45C8-A5E7-2FD89268492D}">
      <dgm:prSet/>
      <dgm:spPr/>
      <dgm:t>
        <a:bodyPr/>
        <a:lstStyle/>
        <a:p>
          <a:endParaRPr lang="fr-FR"/>
        </a:p>
      </dgm:t>
    </dgm:pt>
    <dgm:pt modelId="{E7C77936-B84C-4B20-8763-6D9F5040F9D4}">
      <dgm:prSet phldrT="[Text]" custT="1"/>
      <dgm:spPr/>
      <dgm:t>
        <a:bodyPr/>
        <a:lstStyle/>
        <a:p>
          <a:r>
            <a:rPr lang="fr-FR" sz="1000" b="1">
              <a:latin typeface="Arial" pitchFamily="34" charset="0"/>
              <a:cs typeface="Arial" pitchFamily="34" charset="0"/>
            </a:rPr>
            <a:t>Iluminação</a:t>
          </a:r>
          <a:r>
            <a:rPr lang="fr-FR" sz="1100" b="1"/>
            <a:t> </a:t>
          </a:r>
          <a:r>
            <a:rPr lang="fr-FR" sz="900" b="0">
              <a:latin typeface="Arial" pitchFamily="34" charset="0"/>
              <a:cs typeface="Arial" pitchFamily="34" charset="0"/>
            </a:rPr>
            <a:t>[1%]</a:t>
          </a:r>
        </a:p>
      </dgm:t>
    </dgm:pt>
    <dgm:pt modelId="{648706E4-10FA-4505-9A0F-F2F58AE77DE4}" type="parTrans" cxnId="{8177A43E-FDEE-4525-AFF7-E777685A84E9}">
      <dgm:prSet/>
      <dgm:spPr/>
      <dgm:t>
        <a:bodyPr/>
        <a:lstStyle/>
        <a:p>
          <a:endParaRPr lang="fr-FR"/>
        </a:p>
      </dgm:t>
    </dgm:pt>
    <dgm:pt modelId="{57C3E98D-CD52-4F3A-8D7F-C19D19D5698E}" type="sibTrans" cxnId="{8177A43E-FDEE-4525-AFF7-E777685A84E9}">
      <dgm:prSet/>
      <dgm:spPr/>
      <dgm:t>
        <a:bodyPr/>
        <a:lstStyle/>
        <a:p>
          <a:endParaRPr lang="fr-FR"/>
        </a:p>
      </dgm:t>
    </dgm:pt>
    <dgm:pt modelId="{8E511C2C-01CF-42BC-868C-BFB3C9838ADD}">
      <dgm:prSet phldrT="[Text]" custT="1"/>
      <dgm:spPr/>
      <dgm:t>
        <a:bodyPr/>
        <a:lstStyle/>
        <a:p>
          <a:r>
            <a:rPr lang="fr-FR" sz="1000" b="1">
              <a:latin typeface="Arial" pitchFamily="34" charset="0"/>
              <a:cs typeface="Arial" pitchFamily="34" charset="0"/>
            </a:rPr>
            <a:t>Alimentação</a:t>
          </a:r>
          <a:r>
            <a:rPr lang="fr-FR" sz="1100" b="1"/>
            <a:t> </a:t>
          </a:r>
          <a:r>
            <a:rPr lang="fr-FR" sz="900" b="0">
              <a:latin typeface="Arial" pitchFamily="34" charset="0"/>
              <a:cs typeface="Arial" pitchFamily="34" charset="0"/>
            </a:rPr>
            <a:t>[1%]</a:t>
          </a:r>
        </a:p>
      </dgm:t>
    </dgm:pt>
    <dgm:pt modelId="{E30159C9-06E1-4F7F-B0B3-72C55CC5CCE8}" type="parTrans" cxnId="{982C5E25-D109-443F-A58C-D4CBD4108657}">
      <dgm:prSet/>
      <dgm:spPr/>
      <dgm:t>
        <a:bodyPr/>
        <a:lstStyle/>
        <a:p>
          <a:endParaRPr lang="fr-FR"/>
        </a:p>
      </dgm:t>
    </dgm:pt>
    <dgm:pt modelId="{BF201B73-A7FB-4C9B-99D3-3E3649EF95EA}" type="sibTrans" cxnId="{982C5E25-D109-443F-A58C-D4CBD4108657}">
      <dgm:prSet/>
      <dgm:spPr/>
      <dgm:t>
        <a:bodyPr/>
        <a:lstStyle/>
        <a:p>
          <a:endParaRPr lang="fr-FR"/>
        </a:p>
      </dgm:t>
    </dgm:pt>
    <dgm:pt modelId="{3706345E-2FD6-4675-9794-B6B884ED4DC3}" type="pres">
      <dgm:prSet presAssocID="{EB8790A9-2A08-4271-89B0-12E1D0863F28}" presName="diagram" presStyleCnt="0">
        <dgm:presLayoutVars>
          <dgm:chPref val="1"/>
          <dgm:dir/>
          <dgm:animOne val="branch"/>
          <dgm:animLvl val="lvl"/>
          <dgm:resizeHandles val="exact"/>
        </dgm:presLayoutVars>
      </dgm:prSet>
      <dgm:spPr/>
      <dgm:t>
        <a:bodyPr/>
        <a:lstStyle/>
        <a:p>
          <a:endParaRPr lang="fr-FR"/>
        </a:p>
      </dgm:t>
    </dgm:pt>
    <dgm:pt modelId="{D1734C98-0320-4AA4-9FD6-A5053847479F}" type="pres">
      <dgm:prSet presAssocID="{8CFA5DC8-2964-4670-994D-B391977D0D1F}" presName="root1" presStyleCnt="0"/>
      <dgm:spPr/>
      <dgm:t>
        <a:bodyPr/>
        <a:lstStyle/>
        <a:p>
          <a:endParaRPr lang="fr-FR"/>
        </a:p>
      </dgm:t>
    </dgm:pt>
    <dgm:pt modelId="{BF6F903A-4DC0-4946-B04C-42660BA56061}" type="pres">
      <dgm:prSet presAssocID="{8CFA5DC8-2964-4670-994D-B391977D0D1F}" presName="LevelOneTextNode" presStyleLbl="node0" presStyleIdx="0" presStyleCnt="1">
        <dgm:presLayoutVars>
          <dgm:chPref val="3"/>
        </dgm:presLayoutVars>
      </dgm:prSet>
      <dgm:spPr/>
      <dgm:t>
        <a:bodyPr/>
        <a:lstStyle/>
        <a:p>
          <a:endParaRPr lang="fr-FR"/>
        </a:p>
      </dgm:t>
    </dgm:pt>
    <dgm:pt modelId="{CB7F3437-8D11-4F0E-9DEC-EDFD229C9E3D}" type="pres">
      <dgm:prSet presAssocID="{8CFA5DC8-2964-4670-994D-B391977D0D1F}" presName="level2hierChild" presStyleCnt="0"/>
      <dgm:spPr/>
      <dgm:t>
        <a:bodyPr/>
        <a:lstStyle/>
        <a:p>
          <a:endParaRPr lang="fr-FR"/>
        </a:p>
      </dgm:t>
    </dgm:pt>
    <dgm:pt modelId="{1D936EA9-4230-4F7A-8DB0-AF9B7EAD4920}" type="pres">
      <dgm:prSet presAssocID="{501F5E78-50D1-4EFF-957A-63CB46904C98}" presName="conn2-1" presStyleLbl="parChTrans1D2" presStyleIdx="0" presStyleCnt="2"/>
      <dgm:spPr/>
      <dgm:t>
        <a:bodyPr/>
        <a:lstStyle/>
        <a:p>
          <a:endParaRPr lang="fr-FR"/>
        </a:p>
      </dgm:t>
    </dgm:pt>
    <dgm:pt modelId="{05E7CE39-96F3-4317-A52B-CADBD523E88E}" type="pres">
      <dgm:prSet presAssocID="{501F5E78-50D1-4EFF-957A-63CB46904C98}" presName="connTx" presStyleLbl="parChTrans1D2" presStyleIdx="0" presStyleCnt="2"/>
      <dgm:spPr/>
      <dgm:t>
        <a:bodyPr/>
        <a:lstStyle/>
        <a:p>
          <a:endParaRPr lang="fr-FR"/>
        </a:p>
      </dgm:t>
    </dgm:pt>
    <dgm:pt modelId="{B9790165-B40C-49E5-AEEC-AA3E26D5BD48}" type="pres">
      <dgm:prSet presAssocID="{27556EBF-679F-4024-A995-A1FD95CD9555}" presName="root2" presStyleCnt="0"/>
      <dgm:spPr/>
      <dgm:t>
        <a:bodyPr/>
        <a:lstStyle/>
        <a:p>
          <a:endParaRPr lang="fr-FR"/>
        </a:p>
      </dgm:t>
    </dgm:pt>
    <dgm:pt modelId="{E8469FA4-05A6-407C-B7CD-77E04480B38D}" type="pres">
      <dgm:prSet presAssocID="{27556EBF-679F-4024-A995-A1FD95CD9555}" presName="LevelTwoTextNode" presStyleLbl="node2" presStyleIdx="0" presStyleCnt="2">
        <dgm:presLayoutVars>
          <dgm:chPref val="3"/>
        </dgm:presLayoutVars>
      </dgm:prSet>
      <dgm:spPr/>
      <dgm:t>
        <a:bodyPr/>
        <a:lstStyle/>
        <a:p>
          <a:endParaRPr lang="fr-FR"/>
        </a:p>
      </dgm:t>
    </dgm:pt>
    <dgm:pt modelId="{CC251E90-EAEE-4F59-8724-C9349DDAB9B8}" type="pres">
      <dgm:prSet presAssocID="{27556EBF-679F-4024-A995-A1FD95CD9555}" presName="level3hierChild" presStyleCnt="0"/>
      <dgm:spPr/>
      <dgm:t>
        <a:bodyPr/>
        <a:lstStyle/>
        <a:p>
          <a:endParaRPr lang="fr-FR"/>
        </a:p>
      </dgm:t>
    </dgm:pt>
    <dgm:pt modelId="{2988A00B-12E7-4FAA-9B4C-9EDEF9A56FE2}" type="pres">
      <dgm:prSet presAssocID="{0204D01C-D708-4084-B5DF-D382661C4273}" presName="conn2-1" presStyleLbl="parChTrans1D3" presStyleIdx="0" presStyleCnt="4"/>
      <dgm:spPr/>
      <dgm:t>
        <a:bodyPr/>
        <a:lstStyle/>
        <a:p>
          <a:endParaRPr lang="fr-FR"/>
        </a:p>
      </dgm:t>
    </dgm:pt>
    <dgm:pt modelId="{12418728-978B-4A64-B5CF-EE653B3EBE29}" type="pres">
      <dgm:prSet presAssocID="{0204D01C-D708-4084-B5DF-D382661C4273}" presName="connTx" presStyleLbl="parChTrans1D3" presStyleIdx="0" presStyleCnt="4"/>
      <dgm:spPr/>
      <dgm:t>
        <a:bodyPr/>
        <a:lstStyle/>
        <a:p>
          <a:endParaRPr lang="fr-FR"/>
        </a:p>
      </dgm:t>
    </dgm:pt>
    <dgm:pt modelId="{EFF2333E-8BB3-4505-AC94-FD17F94DEC8C}" type="pres">
      <dgm:prSet presAssocID="{526A338F-F504-48CC-A622-AECF92ADDAFC}" presName="root2" presStyleCnt="0"/>
      <dgm:spPr/>
      <dgm:t>
        <a:bodyPr/>
        <a:lstStyle/>
        <a:p>
          <a:endParaRPr lang="fr-FR"/>
        </a:p>
      </dgm:t>
    </dgm:pt>
    <dgm:pt modelId="{3339D72C-3054-4A6B-B28B-A05EA7B07DE2}" type="pres">
      <dgm:prSet presAssocID="{526A338F-F504-48CC-A622-AECF92ADDAFC}" presName="LevelTwoTextNode" presStyleLbl="node3" presStyleIdx="0" presStyleCnt="4" custScaleY="50101" custLinFactNeighborX="187" custLinFactNeighborY="3962">
        <dgm:presLayoutVars>
          <dgm:chPref val="3"/>
        </dgm:presLayoutVars>
      </dgm:prSet>
      <dgm:spPr/>
      <dgm:t>
        <a:bodyPr/>
        <a:lstStyle/>
        <a:p>
          <a:endParaRPr lang="fr-FR"/>
        </a:p>
      </dgm:t>
    </dgm:pt>
    <dgm:pt modelId="{00F189CF-99B9-4168-8170-80EDC850B3BD}" type="pres">
      <dgm:prSet presAssocID="{526A338F-F504-48CC-A622-AECF92ADDAFC}" presName="level3hierChild" presStyleCnt="0"/>
      <dgm:spPr/>
      <dgm:t>
        <a:bodyPr/>
        <a:lstStyle/>
        <a:p>
          <a:endParaRPr lang="fr-FR"/>
        </a:p>
      </dgm:t>
    </dgm:pt>
    <dgm:pt modelId="{90F58407-8DC3-48CA-97A6-EEB787BF3FD2}" type="pres">
      <dgm:prSet presAssocID="{648706E4-10FA-4505-9A0F-F2F58AE77DE4}" presName="conn2-1" presStyleLbl="parChTrans1D3" presStyleIdx="1" presStyleCnt="4"/>
      <dgm:spPr/>
      <dgm:t>
        <a:bodyPr/>
        <a:lstStyle/>
        <a:p>
          <a:endParaRPr lang="fr-FR"/>
        </a:p>
      </dgm:t>
    </dgm:pt>
    <dgm:pt modelId="{C5DCF435-688B-4D73-97DA-1A7D65DF0119}" type="pres">
      <dgm:prSet presAssocID="{648706E4-10FA-4505-9A0F-F2F58AE77DE4}" presName="connTx" presStyleLbl="parChTrans1D3" presStyleIdx="1" presStyleCnt="4"/>
      <dgm:spPr/>
      <dgm:t>
        <a:bodyPr/>
        <a:lstStyle/>
        <a:p>
          <a:endParaRPr lang="fr-FR"/>
        </a:p>
      </dgm:t>
    </dgm:pt>
    <dgm:pt modelId="{55822006-677C-49E8-BE03-DA6896C60E91}" type="pres">
      <dgm:prSet presAssocID="{E7C77936-B84C-4B20-8763-6D9F5040F9D4}" presName="root2" presStyleCnt="0"/>
      <dgm:spPr/>
      <dgm:t>
        <a:bodyPr/>
        <a:lstStyle/>
        <a:p>
          <a:endParaRPr lang="fr-FR"/>
        </a:p>
      </dgm:t>
    </dgm:pt>
    <dgm:pt modelId="{0A722303-A08C-4DBF-ACFB-A27EA9820673}" type="pres">
      <dgm:prSet presAssocID="{E7C77936-B84C-4B20-8763-6D9F5040F9D4}" presName="LevelTwoTextNode" presStyleLbl="node3" presStyleIdx="1" presStyleCnt="4" custScaleY="47185" custLinFactNeighborX="187" custLinFactNeighborY="3962">
        <dgm:presLayoutVars>
          <dgm:chPref val="3"/>
        </dgm:presLayoutVars>
      </dgm:prSet>
      <dgm:spPr/>
      <dgm:t>
        <a:bodyPr/>
        <a:lstStyle/>
        <a:p>
          <a:endParaRPr lang="fr-FR"/>
        </a:p>
      </dgm:t>
    </dgm:pt>
    <dgm:pt modelId="{8D005CDD-5021-445B-93CF-DDECBE2A6451}" type="pres">
      <dgm:prSet presAssocID="{E7C77936-B84C-4B20-8763-6D9F5040F9D4}" presName="level3hierChild" presStyleCnt="0"/>
      <dgm:spPr/>
      <dgm:t>
        <a:bodyPr/>
        <a:lstStyle/>
        <a:p>
          <a:endParaRPr lang="fr-FR"/>
        </a:p>
      </dgm:t>
    </dgm:pt>
    <dgm:pt modelId="{5438D79D-C93E-43FB-AA34-0CCE696FA9C5}" type="pres">
      <dgm:prSet presAssocID="{E30159C9-06E1-4F7F-B0B3-72C55CC5CCE8}" presName="conn2-1" presStyleLbl="parChTrans1D3" presStyleIdx="2" presStyleCnt="4"/>
      <dgm:spPr/>
      <dgm:t>
        <a:bodyPr/>
        <a:lstStyle/>
        <a:p>
          <a:endParaRPr lang="fr-FR"/>
        </a:p>
      </dgm:t>
    </dgm:pt>
    <dgm:pt modelId="{9F517735-42D1-48B4-A7C4-1935A5B5711C}" type="pres">
      <dgm:prSet presAssocID="{E30159C9-06E1-4F7F-B0B3-72C55CC5CCE8}" presName="connTx" presStyleLbl="parChTrans1D3" presStyleIdx="2" presStyleCnt="4"/>
      <dgm:spPr/>
      <dgm:t>
        <a:bodyPr/>
        <a:lstStyle/>
        <a:p>
          <a:endParaRPr lang="fr-FR"/>
        </a:p>
      </dgm:t>
    </dgm:pt>
    <dgm:pt modelId="{609035E2-9049-4E7C-81A0-E3AF99D31456}" type="pres">
      <dgm:prSet presAssocID="{8E511C2C-01CF-42BC-868C-BFB3C9838ADD}" presName="root2" presStyleCnt="0"/>
      <dgm:spPr/>
      <dgm:t>
        <a:bodyPr/>
        <a:lstStyle/>
        <a:p>
          <a:endParaRPr lang="fr-FR"/>
        </a:p>
      </dgm:t>
    </dgm:pt>
    <dgm:pt modelId="{00E039F9-6D27-436F-9672-CC2E2B39573F}" type="pres">
      <dgm:prSet presAssocID="{8E511C2C-01CF-42BC-868C-BFB3C9838ADD}" presName="LevelTwoTextNode" presStyleLbl="node3" presStyleIdx="2" presStyleCnt="4" custScaleY="46992" custLinFactNeighborX="58960" custLinFactNeighborY="3962">
        <dgm:presLayoutVars>
          <dgm:chPref val="3"/>
        </dgm:presLayoutVars>
      </dgm:prSet>
      <dgm:spPr/>
      <dgm:t>
        <a:bodyPr/>
        <a:lstStyle/>
        <a:p>
          <a:endParaRPr lang="fr-FR"/>
        </a:p>
      </dgm:t>
    </dgm:pt>
    <dgm:pt modelId="{2ACD158F-D31A-4269-B66A-72806EC1F16B}" type="pres">
      <dgm:prSet presAssocID="{8E511C2C-01CF-42BC-868C-BFB3C9838ADD}" presName="level3hierChild" presStyleCnt="0"/>
      <dgm:spPr/>
      <dgm:t>
        <a:bodyPr/>
        <a:lstStyle/>
        <a:p>
          <a:endParaRPr lang="fr-FR"/>
        </a:p>
      </dgm:t>
    </dgm:pt>
    <dgm:pt modelId="{B390CD52-3C0A-4777-BE77-DEC4E138F1BE}" type="pres">
      <dgm:prSet presAssocID="{13FAD1C7-0567-46F1-9F81-60F35714D442}" presName="conn2-1" presStyleLbl="parChTrans1D3" presStyleIdx="3" presStyleCnt="4"/>
      <dgm:spPr/>
      <dgm:t>
        <a:bodyPr/>
        <a:lstStyle/>
        <a:p>
          <a:endParaRPr lang="fr-FR"/>
        </a:p>
      </dgm:t>
    </dgm:pt>
    <dgm:pt modelId="{96C514C1-909E-4A2A-9E3F-C6AD8CA997DF}" type="pres">
      <dgm:prSet presAssocID="{13FAD1C7-0567-46F1-9F81-60F35714D442}" presName="connTx" presStyleLbl="parChTrans1D3" presStyleIdx="3" presStyleCnt="4"/>
      <dgm:spPr/>
      <dgm:t>
        <a:bodyPr/>
        <a:lstStyle/>
        <a:p>
          <a:endParaRPr lang="fr-FR"/>
        </a:p>
      </dgm:t>
    </dgm:pt>
    <dgm:pt modelId="{4F8C01D8-7938-4C4D-B482-D3C815D29195}" type="pres">
      <dgm:prSet presAssocID="{12AFC726-3A5D-4E69-BEBD-C5B26EE18EC5}" presName="root2" presStyleCnt="0"/>
      <dgm:spPr/>
      <dgm:t>
        <a:bodyPr/>
        <a:lstStyle/>
        <a:p>
          <a:endParaRPr lang="fr-FR"/>
        </a:p>
      </dgm:t>
    </dgm:pt>
    <dgm:pt modelId="{4E357A4F-302A-4965-B159-7319655FC196}" type="pres">
      <dgm:prSet presAssocID="{12AFC726-3A5D-4E69-BEBD-C5B26EE18EC5}" presName="LevelTwoTextNode" presStyleLbl="node3" presStyleIdx="3" presStyleCnt="4" custScaleY="50663" custLinFactNeighborX="7264" custLinFactNeighborY="1321">
        <dgm:presLayoutVars>
          <dgm:chPref val="3"/>
        </dgm:presLayoutVars>
      </dgm:prSet>
      <dgm:spPr/>
      <dgm:t>
        <a:bodyPr/>
        <a:lstStyle/>
        <a:p>
          <a:endParaRPr lang="fr-FR"/>
        </a:p>
      </dgm:t>
    </dgm:pt>
    <dgm:pt modelId="{FE80393E-422A-49EA-9BE6-330E1CD03C09}" type="pres">
      <dgm:prSet presAssocID="{12AFC726-3A5D-4E69-BEBD-C5B26EE18EC5}" presName="level3hierChild" presStyleCnt="0"/>
      <dgm:spPr/>
      <dgm:t>
        <a:bodyPr/>
        <a:lstStyle/>
        <a:p>
          <a:endParaRPr lang="fr-FR"/>
        </a:p>
      </dgm:t>
    </dgm:pt>
    <dgm:pt modelId="{3E684443-F4DD-4535-A867-2D37177377CA}" type="pres">
      <dgm:prSet presAssocID="{61B76A31-981D-487E-BAF0-34FFBC677A26}" presName="conn2-1" presStyleLbl="parChTrans1D2" presStyleIdx="1" presStyleCnt="2"/>
      <dgm:spPr/>
      <dgm:t>
        <a:bodyPr/>
        <a:lstStyle/>
        <a:p>
          <a:endParaRPr lang="fr-FR"/>
        </a:p>
      </dgm:t>
    </dgm:pt>
    <dgm:pt modelId="{A4F5539A-0E22-497D-B633-34428985D056}" type="pres">
      <dgm:prSet presAssocID="{61B76A31-981D-487E-BAF0-34FFBC677A26}" presName="connTx" presStyleLbl="parChTrans1D2" presStyleIdx="1" presStyleCnt="2"/>
      <dgm:spPr/>
      <dgm:t>
        <a:bodyPr/>
        <a:lstStyle/>
        <a:p>
          <a:endParaRPr lang="fr-FR"/>
        </a:p>
      </dgm:t>
    </dgm:pt>
    <dgm:pt modelId="{26A4EE2F-667F-407A-A07C-CB8C46D7416A}" type="pres">
      <dgm:prSet presAssocID="{9C3020E3-CF6C-4827-91A7-06F5555466D7}" presName="root2" presStyleCnt="0"/>
      <dgm:spPr/>
      <dgm:t>
        <a:bodyPr/>
        <a:lstStyle/>
        <a:p>
          <a:endParaRPr lang="fr-FR"/>
        </a:p>
      </dgm:t>
    </dgm:pt>
    <dgm:pt modelId="{86988257-0257-4CC6-9514-A45E16FF06B2}" type="pres">
      <dgm:prSet presAssocID="{9C3020E3-CF6C-4827-91A7-06F5555466D7}" presName="LevelTwoTextNode" presStyleLbl="node2" presStyleIdx="1" presStyleCnt="2">
        <dgm:presLayoutVars>
          <dgm:chPref val="3"/>
        </dgm:presLayoutVars>
      </dgm:prSet>
      <dgm:spPr/>
      <dgm:t>
        <a:bodyPr/>
        <a:lstStyle/>
        <a:p>
          <a:endParaRPr lang="fr-FR"/>
        </a:p>
      </dgm:t>
    </dgm:pt>
    <dgm:pt modelId="{BF1E884C-1706-4A0C-A286-BCCFAB352CFF}" type="pres">
      <dgm:prSet presAssocID="{9C3020E3-CF6C-4827-91A7-06F5555466D7}" presName="level3hierChild" presStyleCnt="0"/>
      <dgm:spPr/>
      <dgm:t>
        <a:bodyPr/>
        <a:lstStyle/>
        <a:p>
          <a:endParaRPr lang="fr-FR"/>
        </a:p>
      </dgm:t>
    </dgm:pt>
  </dgm:ptLst>
  <dgm:cxnLst>
    <dgm:cxn modelId="{419331A5-A195-446F-AA21-C0D9700C5593}" type="presOf" srcId="{501F5E78-50D1-4EFF-957A-63CB46904C98}" destId="{1D936EA9-4230-4F7A-8DB0-AF9B7EAD4920}" srcOrd="0" destOrd="0" presId="urn:microsoft.com/office/officeart/2005/8/layout/hierarchy2"/>
    <dgm:cxn modelId="{5938F378-4978-4983-A6FB-25C14B773697}" type="presOf" srcId="{E7C77936-B84C-4B20-8763-6D9F5040F9D4}" destId="{0A722303-A08C-4DBF-ACFB-A27EA9820673}" srcOrd="0" destOrd="0" presId="urn:microsoft.com/office/officeart/2005/8/layout/hierarchy2"/>
    <dgm:cxn modelId="{8177A43E-FDEE-4525-AFF7-E777685A84E9}" srcId="{27556EBF-679F-4024-A995-A1FD95CD9555}" destId="{E7C77936-B84C-4B20-8763-6D9F5040F9D4}" srcOrd="1" destOrd="0" parTransId="{648706E4-10FA-4505-9A0F-F2F58AE77DE4}" sibTransId="{57C3E98D-CD52-4F3A-8D7F-C19D19D5698E}"/>
    <dgm:cxn modelId="{3A3A9F5C-1D2D-47E5-ADFD-E2332DB1293B}" type="presOf" srcId="{648706E4-10FA-4505-9A0F-F2F58AE77DE4}" destId="{C5DCF435-688B-4D73-97DA-1A7D65DF0119}" srcOrd="1" destOrd="0" presId="urn:microsoft.com/office/officeart/2005/8/layout/hierarchy2"/>
    <dgm:cxn modelId="{982C5E25-D109-443F-A58C-D4CBD4108657}" srcId="{27556EBF-679F-4024-A995-A1FD95CD9555}" destId="{8E511C2C-01CF-42BC-868C-BFB3C9838ADD}" srcOrd="2" destOrd="0" parTransId="{E30159C9-06E1-4F7F-B0B3-72C55CC5CCE8}" sibTransId="{BF201B73-A7FB-4C9B-99D3-3E3649EF95EA}"/>
    <dgm:cxn modelId="{9C1CBAB2-1F05-4129-B053-6C02754BB1F1}" type="presOf" srcId="{648706E4-10FA-4505-9A0F-F2F58AE77DE4}" destId="{90F58407-8DC3-48CA-97A6-EEB787BF3FD2}" srcOrd="0" destOrd="0" presId="urn:microsoft.com/office/officeart/2005/8/layout/hierarchy2"/>
    <dgm:cxn modelId="{8AE4E4F1-F899-45C8-A5E7-2FD89268492D}" srcId="{8CFA5DC8-2964-4670-994D-B391977D0D1F}" destId="{9C3020E3-CF6C-4827-91A7-06F5555466D7}" srcOrd="1" destOrd="0" parTransId="{61B76A31-981D-487E-BAF0-34FFBC677A26}" sibTransId="{6E43B5C6-8EEF-4958-BCEC-F3CB25B652E4}"/>
    <dgm:cxn modelId="{5C27BE8A-568A-4A09-85C1-EE6463C0A830}" type="presOf" srcId="{E30159C9-06E1-4F7F-B0B3-72C55CC5CCE8}" destId="{9F517735-42D1-48B4-A7C4-1935A5B5711C}" srcOrd="1" destOrd="0" presId="urn:microsoft.com/office/officeart/2005/8/layout/hierarchy2"/>
    <dgm:cxn modelId="{EF0DFBE8-625D-4B8E-A72F-A487047ADFBB}" type="presOf" srcId="{0204D01C-D708-4084-B5DF-D382661C4273}" destId="{2988A00B-12E7-4FAA-9B4C-9EDEF9A56FE2}" srcOrd="0" destOrd="0" presId="urn:microsoft.com/office/officeart/2005/8/layout/hierarchy2"/>
    <dgm:cxn modelId="{727DD15A-4D9C-4837-85DA-829E42B51FFF}" type="presOf" srcId="{E30159C9-06E1-4F7F-B0B3-72C55CC5CCE8}" destId="{5438D79D-C93E-43FB-AA34-0CCE696FA9C5}" srcOrd="0" destOrd="0" presId="urn:microsoft.com/office/officeart/2005/8/layout/hierarchy2"/>
    <dgm:cxn modelId="{B9635888-2F6C-4CB2-954B-798E5AEB3C4A}" type="presOf" srcId="{9C3020E3-CF6C-4827-91A7-06F5555466D7}" destId="{86988257-0257-4CC6-9514-A45E16FF06B2}" srcOrd="0" destOrd="0" presId="urn:microsoft.com/office/officeart/2005/8/layout/hierarchy2"/>
    <dgm:cxn modelId="{854E1C96-4CD1-45F6-8CFD-475C7BEEC37A}" type="presOf" srcId="{501F5E78-50D1-4EFF-957A-63CB46904C98}" destId="{05E7CE39-96F3-4317-A52B-CADBD523E88E}" srcOrd="1" destOrd="0" presId="urn:microsoft.com/office/officeart/2005/8/layout/hierarchy2"/>
    <dgm:cxn modelId="{CFE36268-D08D-4708-B7AE-CF9BE524F894}" type="presOf" srcId="{61B76A31-981D-487E-BAF0-34FFBC677A26}" destId="{3E684443-F4DD-4535-A867-2D37177377CA}" srcOrd="0" destOrd="0" presId="urn:microsoft.com/office/officeart/2005/8/layout/hierarchy2"/>
    <dgm:cxn modelId="{DBC93DFB-B81A-40BA-815D-4615DE7D24FF}" srcId="{27556EBF-679F-4024-A995-A1FD95CD9555}" destId="{12AFC726-3A5D-4E69-BEBD-C5B26EE18EC5}" srcOrd="3" destOrd="0" parTransId="{13FAD1C7-0567-46F1-9F81-60F35714D442}" sibTransId="{1E41682E-4A2B-4673-829A-E284B937079D}"/>
    <dgm:cxn modelId="{64D271C2-94AE-4E4B-B35E-7C005B5E902D}" type="presOf" srcId="{61B76A31-981D-487E-BAF0-34FFBC677A26}" destId="{A4F5539A-0E22-497D-B633-34428985D056}" srcOrd="1" destOrd="0" presId="urn:microsoft.com/office/officeart/2005/8/layout/hierarchy2"/>
    <dgm:cxn modelId="{6FFFFDF5-95F8-4C30-A045-EF7CCC0536A6}" type="presOf" srcId="{EB8790A9-2A08-4271-89B0-12E1D0863F28}" destId="{3706345E-2FD6-4675-9794-B6B884ED4DC3}" srcOrd="0" destOrd="0" presId="urn:microsoft.com/office/officeart/2005/8/layout/hierarchy2"/>
    <dgm:cxn modelId="{FA26E06A-1944-489B-B06E-A44ACE5FA47D}" type="presOf" srcId="{8CFA5DC8-2964-4670-994D-B391977D0D1F}" destId="{BF6F903A-4DC0-4946-B04C-42660BA56061}" srcOrd="0" destOrd="0" presId="urn:microsoft.com/office/officeart/2005/8/layout/hierarchy2"/>
    <dgm:cxn modelId="{F05E50BC-C0B4-4E1D-8FD2-F1F71FF2DB62}" type="presOf" srcId="{13FAD1C7-0567-46F1-9F81-60F35714D442}" destId="{96C514C1-909E-4A2A-9E3F-C6AD8CA997DF}" srcOrd="1" destOrd="0" presId="urn:microsoft.com/office/officeart/2005/8/layout/hierarchy2"/>
    <dgm:cxn modelId="{8BD75DC4-FB74-40C9-B9E5-2B12372A64A5}" srcId="{8CFA5DC8-2964-4670-994D-B391977D0D1F}" destId="{27556EBF-679F-4024-A995-A1FD95CD9555}" srcOrd="0" destOrd="0" parTransId="{501F5E78-50D1-4EFF-957A-63CB46904C98}" sibTransId="{23D430DF-1392-46A5-9FA3-BA9BD8266B00}"/>
    <dgm:cxn modelId="{661D0FD0-024E-434C-8BC5-CA0188FAF5B0}" type="presOf" srcId="{526A338F-F504-48CC-A622-AECF92ADDAFC}" destId="{3339D72C-3054-4A6B-B28B-A05EA7B07DE2}" srcOrd="0" destOrd="0" presId="urn:microsoft.com/office/officeart/2005/8/layout/hierarchy2"/>
    <dgm:cxn modelId="{31E13929-F134-4D3F-9BEB-B13EF2F0E256}" srcId="{27556EBF-679F-4024-A995-A1FD95CD9555}" destId="{526A338F-F504-48CC-A622-AECF92ADDAFC}" srcOrd="0" destOrd="0" parTransId="{0204D01C-D708-4084-B5DF-D382661C4273}" sibTransId="{1C8EF0C9-1CFF-4C5F-9788-964EA3A40479}"/>
    <dgm:cxn modelId="{095CAB40-097E-420F-8589-C89B604218CF}" srcId="{EB8790A9-2A08-4271-89B0-12E1D0863F28}" destId="{8CFA5DC8-2964-4670-994D-B391977D0D1F}" srcOrd="0" destOrd="0" parTransId="{3851123D-CE8A-4988-93EB-9FC01CE3DB6F}" sibTransId="{02548928-F18B-4ABC-B6F0-D6B869105CA4}"/>
    <dgm:cxn modelId="{ECCA756D-F13F-48F3-ADED-2E6DEEE53D23}" type="presOf" srcId="{13FAD1C7-0567-46F1-9F81-60F35714D442}" destId="{B390CD52-3C0A-4777-BE77-DEC4E138F1BE}" srcOrd="0" destOrd="0" presId="urn:microsoft.com/office/officeart/2005/8/layout/hierarchy2"/>
    <dgm:cxn modelId="{6E8DE8B1-C313-44E4-9B5D-E5BF598DA7C2}" type="presOf" srcId="{0204D01C-D708-4084-B5DF-D382661C4273}" destId="{12418728-978B-4A64-B5CF-EE653B3EBE29}" srcOrd="1" destOrd="0" presId="urn:microsoft.com/office/officeart/2005/8/layout/hierarchy2"/>
    <dgm:cxn modelId="{8B4F59A8-1C78-4DD8-B5A6-4AE96E72EB1B}" type="presOf" srcId="{12AFC726-3A5D-4E69-BEBD-C5B26EE18EC5}" destId="{4E357A4F-302A-4965-B159-7319655FC196}" srcOrd="0" destOrd="0" presId="urn:microsoft.com/office/officeart/2005/8/layout/hierarchy2"/>
    <dgm:cxn modelId="{F0A3D65A-2702-4A11-A493-8882545FED4C}" type="presOf" srcId="{8E511C2C-01CF-42BC-868C-BFB3C9838ADD}" destId="{00E039F9-6D27-436F-9672-CC2E2B39573F}" srcOrd="0" destOrd="0" presId="urn:microsoft.com/office/officeart/2005/8/layout/hierarchy2"/>
    <dgm:cxn modelId="{86D7AD30-30BB-48BD-B3DA-F27325A2B207}" type="presOf" srcId="{27556EBF-679F-4024-A995-A1FD95CD9555}" destId="{E8469FA4-05A6-407C-B7CD-77E04480B38D}" srcOrd="0" destOrd="0" presId="urn:microsoft.com/office/officeart/2005/8/layout/hierarchy2"/>
    <dgm:cxn modelId="{CA8C4D6F-0818-4178-9A3B-8B65A2841837}" type="presParOf" srcId="{3706345E-2FD6-4675-9794-B6B884ED4DC3}" destId="{D1734C98-0320-4AA4-9FD6-A5053847479F}" srcOrd="0" destOrd="0" presId="urn:microsoft.com/office/officeart/2005/8/layout/hierarchy2"/>
    <dgm:cxn modelId="{0EE334C4-4554-4C23-ACDD-7332C4CFF766}" type="presParOf" srcId="{D1734C98-0320-4AA4-9FD6-A5053847479F}" destId="{BF6F903A-4DC0-4946-B04C-42660BA56061}" srcOrd="0" destOrd="0" presId="urn:microsoft.com/office/officeart/2005/8/layout/hierarchy2"/>
    <dgm:cxn modelId="{07899EEE-1384-45B6-8F72-14936999B911}" type="presParOf" srcId="{D1734C98-0320-4AA4-9FD6-A5053847479F}" destId="{CB7F3437-8D11-4F0E-9DEC-EDFD229C9E3D}" srcOrd="1" destOrd="0" presId="urn:microsoft.com/office/officeart/2005/8/layout/hierarchy2"/>
    <dgm:cxn modelId="{41A6EC85-844B-4370-9ADB-1FE3F86807CB}" type="presParOf" srcId="{CB7F3437-8D11-4F0E-9DEC-EDFD229C9E3D}" destId="{1D936EA9-4230-4F7A-8DB0-AF9B7EAD4920}" srcOrd="0" destOrd="0" presId="urn:microsoft.com/office/officeart/2005/8/layout/hierarchy2"/>
    <dgm:cxn modelId="{9ADA8D80-1C7F-4A9F-AAF8-9BF6FA017F57}" type="presParOf" srcId="{1D936EA9-4230-4F7A-8DB0-AF9B7EAD4920}" destId="{05E7CE39-96F3-4317-A52B-CADBD523E88E}" srcOrd="0" destOrd="0" presId="urn:microsoft.com/office/officeart/2005/8/layout/hierarchy2"/>
    <dgm:cxn modelId="{A36FC2CB-A8B7-4524-98AA-486BEBABDBDC}" type="presParOf" srcId="{CB7F3437-8D11-4F0E-9DEC-EDFD229C9E3D}" destId="{B9790165-B40C-49E5-AEEC-AA3E26D5BD48}" srcOrd="1" destOrd="0" presId="urn:microsoft.com/office/officeart/2005/8/layout/hierarchy2"/>
    <dgm:cxn modelId="{7EA52535-742B-4461-82AB-998F517D3BCD}" type="presParOf" srcId="{B9790165-B40C-49E5-AEEC-AA3E26D5BD48}" destId="{E8469FA4-05A6-407C-B7CD-77E04480B38D}" srcOrd="0" destOrd="0" presId="urn:microsoft.com/office/officeart/2005/8/layout/hierarchy2"/>
    <dgm:cxn modelId="{FAE3A288-C7A7-433E-83A5-A69FD245C61C}" type="presParOf" srcId="{B9790165-B40C-49E5-AEEC-AA3E26D5BD48}" destId="{CC251E90-EAEE-4F59-8724-C9349DDAB9B8}" srcOrd="1" destOrd="0" presId="urn:microsoft.com/office/officeart/2005/8/layout/hierarchy2"/>
    <dgm:cxn modelId="{32C8EF7A-D8D5-4074-8B12-2606649DD549}" type="presParOf" srcId="{CC251E90-EAEE-4F59-8724-C9349DDAB9B8}" destId="{2988A00B-12E7-4FAA-9B4C-9EDEF9A56FE2}" srcOrd="0" destOrd="0" presId="urn:microsoft.com/office/officeart/2005/8/layout/hierarchy2"/>
    <dgm:cxn modelId="{AE354385-0BCB-41FF-ABF7-B3487E6C1B3F}" type="presParOf" srcId="{2988A00B-12E7-4FAA-9B4C-9EDEF9A56FE2}" destId="{12418728-978B-4A64-B5CF-EE653B3EBE29}" srcOrd="0" destOrd="0" presId="urn:microsoft.com/office/officeart/2005/8/layout/hierarchy2"/>
    <dgm:cxn modelId="{32F46CB3-7802-4C04-8364-54F4EC7F908E}" type="presParOf" srcId="{CC251E90-EAEE-4F59-8724-C9349DDAB9B8}" destId="{EFF2333E-8BB3-4505-AC94-FD17F94DEC8C}" srcOrd="1" destOrd="0" presId="urn:microsoft.com/office/officeart/2005/8/layout/hierarchy2"/>
    <dgm:cxn modelId="{D7E7109E-3999-47E0-9FFE-FF2B31776623}" type="presParOf" srcId="{EFF2333E-8BB3-4505-AC94-FD17F94DEC8C}" destId="{3339D72C-3054-4A6B-B28B-A05EA7B07DE2}" srcOrd="0" destOrd="0" presId="urn:microsoft.com/office/officeart/2005/8/layout/hierarchy2"/>
    <dgm:cxn modelId="{B72903F2-3F90-4243-ABC9-BFA5725A3D07}" type="presParOf" srcId="{EFF2333E-8BB3-4505-AC94-FD17F94DEC8C}" destId="{00F189CF-99B9-4168-8170-80EDC850B3BD}" srcOrd="1" destOrd="0" presId="urn:microsoft.com/office/officeart/2005/8/layout/hierarchy2"/>
    <dgm:cxn modelId="{FCD10B39-EEC2-4CDE-B9A3-FCC5395ADEA1}" type="presParOf" srcId="{CC251E90-EAEE-4F59-8724-C9349DDAB9B8}" destId="{90F58407-8DC3-48CA-97A6-EEB787BF3FD2}" srcOrd="2" destOrd="0" presId="urn:microsoft.com/office/officeart/2005/8/layout/hierarchy2"/>
    <dgm:cxn modelId="{DBBA2BD7-0882-4749-93FB-938800FE6B04}" type="presParOf" srcId="{90F58407-8DC3-48CA-97A6-EEB787BF3FD2}" destId="{C5DCF435-688B-4D73-97DA-1A7D65DF0119}" srcOrd="0" destOrd="0" presId="urn:microsoft.com/office/officeart/2005/8/layout/hierarchy2"/>
    <dgm:cxn modelId="{982AFC43-07F2-4CEF-A764-CB0500339B90}" type="presParOf" srcId="{CC251E90-EAEE-4F59-8724-C9349DDAB9B8}" destId="{55822006-677C-49E8-BE03-DA6896C60E91}" srcOrd="3" destOrd="0" presId="urn:microsoft.com/office/officeart/2005/8/layout/hierarchy2"/>
    <dgm:cxn modelId="{299A9793-72F0-43A2-B20C-BAB583C3B88D}" type="presParOf" srcId="{55822006-677C-49E8-BE03-DA6896C60E91}" destId="{0A722303-A08C-4DBF-ACFB-A27EA9820673}" srcOrd="0" destOrd="0" presId="urn:microsoft.com/office/officeart/2005/8/layout/hierarchy2"/>
    <dgm:cxn modelId="{73872CFA-B23A-4B0B-B5B5-ACA0C106B578}" type="presParOf" srcId="{55822006-677C-49E8-BE03-DA6896C60E91}" destId="{8D005CDD-5021-445B-93CF-DDECBE2A6451}" srcOrd="1" destOrd="0" presId="urn:microsoft.com/office/officeart/2005/8/layout/hierarchy2"/>
    <dgm:cxn modelId="{F9CD98AD-293A-4E9E-BB8F-13F3CEF15A08}" type="presParOf" srcId="{CC251E90-EAEE-4F59-8724-C9349DDAB9B8}" destId="{5438D79D-C93E-43FB-AA34-0CCE696FA9C5}" srcOrd="4" destOrd="0" presId="urn:microsoft.com/office/officeart/2005/8/layout/hierarchy2"/>
    <dgm:cxn modelId="{B091B8A3-A912-4761-AF85-D60294E1FCBC}" type="presParOf" srcId="{5438D79D-C93E-43FB-AA34-0CCE696FA9C5}" destId="{9F517735-42D1-48B4-A7C4-1935A5B5711C}" srcOrd="0" destOrd="0" presId="urn:microsoft.com/office/officeart/2005/8/layout/hierarchy2"/>
    <dgm:cxn modelId="{DF31ACE4-4002-476B-AA45-F6E5CA52A216}" type="presParOf" srcId="{CC251E90-EAEE-4F59-8724-C9349DDAB9B8}" destId="{609035E2-9049-4E7C-81A0-E3AF99D31456}" srcOrd="5" destOrd="0" presId="urn:microsoft.com/office/officeart/2005/8/layout/hierarchy2"/>
    <dgm:cxn modelId="{A37C4218-530E-4AF0-82D7-3E2DAF1272B5}" type="presParOf" srcId="{609035E2-9049-4E7C-81A0-E3AF99D31456}" destId="{00E039F9-6D27-436F-9672-CC2E2B39573F}" srcOrd="0" destOrd="0" presId="urn:microsoft.com/office/officeart/2005/8/layout/hierarchy2"/>
    <dgm:cxn modelId="{0E9C92F9-1D96-494B-A390-53DCCCA31081}" type="presParOf" srcId="{609035E2-9049-4E7C-81A0-E3AF99D31456}" destId="{2ACD158F-D31A-4269-B66A-72806EC1F16B}" srcOrd="1" destOrd="0" presId="urn:microsoft.com/office/officeart/2005/8/layout/hierarchy2"/>
    <dgm:cxn modelId="{1A8B8769-894B-4756-AC4F-11EDC6D93063}" type="presParOf" srcId="{CC251E90-EAEE-4F59-8724-C9349DDAB9B8}" destId="{B390CD52-3C0A-4777-BE77-DEC4E138F1BE}" srcOrd="6" destOrd="0" presId="urn:microsoft.com/office/officeart/2005/8/layout/hierarchy2"/>
    <dgm:cxn modelId="{A4BB3B71-7B2B-4247-8ED3-CDE3DF76463B}" type="presParOf" srcId="{B390CD52-3C0A-4777-BE77-DEC4E138F1BE}" destId="{96C514C1-909E-4A2A-9E3F-C6AD8CA997DF}" srcOrd="0" destOrd="0" presId="urn:microsoft.com/office/officeart/2005/8/layout/hierarchy2"/>
    <dgm:cxn modelId="{88E751E6-6FA7-481D-BFE0-A17CEA017D5C}" type="presParOf" srcId="{CC251E90-EAEE-4F59-8724-C9349DDAB9B8}" destId="{4F8C01D8-7938-4C4D-B482-D3C815D29195}" srcOrd="7" destOrd="0" presId="urn:microsoft.com/office/officeart/2005/8/layout/hierarchy2"/>
    <dgm:cxn modelId="{69C9BEF5-07F3-4631-92F0-D248CEF95A9C}" type="presParOf" srcId="{4F8C01D8-7938-4C4D-B482-D3C815D29195}" destId="{4E357A4F-302A-4965-B159-7319655FC196}" srcOrd="0" destOrd="0" presId="urn:microsoft.com/office/officeart/2005/8/layout/hierarchy2"/>
    <dgm:cxn modelId="{45D1400C-290B-47B1-B0EC-E6EF271E4ECE}" type="presParOf" srcId="{4F8C01D8-7938-4C4D-B482-D3C815D29195}" destId="{FE80393E-422A-49EA-9BE6-330E1CD03C09}" srcOrd="1" destOrd="0" presId="urn:microsoft.com/office/officeart/2005/8/layout/hierarchy2"/>
    <dgm:cxn modelId="{B7E7052A-CD75-483E-99C7-30D862ED5215}" type="presParOf" srcId="{CB7F3437-8D11-4F0E-9DEC-EDFD229C9E3D}" destId="{3E684443-F4DD-4535-A867-2D37177377CA}" srcOrd="2" destOrd="0" presId="urn:microsoft.com/office/officeart/2005/8/layout/hierarchy2"/>
    <dgm:cxn modelId="{5CA49242-F16E-470C-9846-C175036CE30A}" type="presParOf" srcId="{3E684443-F4DD-4535-A867-2D37177377CA}" destId="{A4F5539A-0E22-497D-B633-34428985D056}" srcOrd="0" destOrd="0" presId="urn:microsoft.com/office/officeart/2005/8/layout/hierarchy2"/>
    <dgm:cxn modelId="{658B34ED-6629-415B-8B4E-71CA3A426B3F}" type="presParOf" srcId="{CB7F3437-8D11-4F0E-9DEC-EDFD229C9E3D}" destId="{26A4EE2F-667F-407A-A07C-CB8C46D7416A}" srcOrd="3" destOrd="0" presId="urn:microsoft.com/office/officeart/2005/8/layout/hierarchy2"/>
    <dgm:cxn modelId="{24FE904F-32B4-4AC0-AA24-3C68D4864B80}" type="presParOf" srcId="{26A4EE2F-667F-407A-A07C-CB8C46D7416A}" destId="{86988257-0257-4CC6-9514-A45E16FF06B2}" srcOrd="0" destOrd="0" presId="urn:microsoft.com/office/officeart/2005/8/layout/hierarchy2"/>
    <dgm:cxn modelId="{BEB16B7D-96A5-4588-BE58-714BD5750C3A}" type="presParOf" srcId="{26A4EE2F-667F-407A-A07C-CB8C46D7416A}" destId="{BF1E884C-1706-4A0C-A286-BCCFAB352CFF}" srcOrd="1" destOrd="0" presId="urn:microsoft.com/office/officeart/2005/8/layout/hierarchy2"/>
  </dgm:cxnLst>
  <dgm:bg/>
  <dgm:whole/>
  <dgm:extLst>
    <a:ext uri="http://schemas.microsoft.com/office/drawing/2008/diagram">
      <dsp:dataModelExt xmlns:dsp="http://schemas.microsoft.com/office/drawing/2008/diagram" xmlns="" relId="rId1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DD45382-BF0A-486A-9A4E-B536EFF9C544}" type="doc">
      <dgm:prSet loTypeId="urn:microsoft.com/office/officeart/2005/8/layout/radial1" loCatId="cycle" qsTypeId="urn:microsoft.com/office/officeart/2005/8/quickstyle/simple2" qsCatId="simple" csTypeId="urn:microsoft.com/office/officeart/2005/8/colors/accent0_1" csCatId="mainScheme" phldr="1"/>
      <dgm:spPr/>
      <dgm:t>
        <a:bodyPr/>
        <a:lstStyle/>
        <a:p>
          <a:endParaRPr lang="fr-FR"/>
        </a:p>
      </dgm:t>
    </dgm:pt>
    <dgm:pt modelId="{DC8E087E-C88F-4DFC-8582-0B850F6646A5}">
      <dgm:prSet phldrT="[Text]" custT="1"/>
      <dgm:spPr>
        <a:solidFill>
          <a:srgbClr val="FFC000"/>
        </a:solidFill>
      </dgm:spPr>
      <dgm:t>
        <a:bodyPr/>
        <a:lstStyle/>
        <a:p>
          <a:r>
            <a:rPr lang="fr-FR" sz="1800" b="1" dirty="0" smtClean="0">
              <a:solidFill>
                <a:schemeClr val="bg1"/>
              </a:solidFill>
            </a:rPr>
            <a:t>ENERGIA SOLAR</a:t>
          </a:r>
          <a:endParaRPr lang="fr-FR" sz="1800" b="1" dirty="0">
            <a:solidFill>
              <a:schemeClr val="bg1"/>
            </a:solidFill>
          </a:endParaRPr>
        </a:p>
      </dgm:t>
    </dgm:pt>
    <dgm:pt modelId="{FD731B32-E1D9-4F97-B4C4-33114BFD0D69}" type="parTrans" cxnId="{7E14E4DC-C9F4-4BD6-A7C7-C071979330E4}">
      <dgm:prSet/>
      <dgm:spPr/>
      <dgm:t>
        <a:bodyPr/>
        <a:lstStyle/>
        <a:p>
          <a:endParaRPr lang="fr-FR"/>
        </a:p>
      </dgm:t>
    </dgm:pt>
    <dgm:pt modelId="{E3CADBF6-1994-4937-B660-E40D6A08420A}" type="sibTrans" cxnId="{7E14E4DC-C9F4-4BD6-A7C7-C071979330E4}">
      <dgm:prSet/>
      <dgm:spPr/>
      <dgm:t>
        <a:bodyPr/>
        <a:lstStyle/>
        <a:p>
          <a:endParaRPr lang="fr-FR"/>
        </a:p>
      </dgm:t>
    </dgm:pt>
    <dgm:pt modelId="{09AAD5DC-8CDA-46CB-98D0-E84C569C4885}">
      <dgm:prSet phldrT="[Text]" custT="1"/>
      <dgm:spPr>
        <a:solidFill>
          <a:srgbClr val="FFFFCC"/>
        </a:solidFill>
      </dgm:spPr>
      <dgm:t>
        <a:bodyPr/>
        <a:lstStyle/>
        <a:p>
          <a:r>
            <a:rPr lang="fr-FR" sz="1400" b="1" dirty="0" smtClean="0"/>
            <a:t>AGRICULTURA</a:t>
          </a:r>
          <a:endParaRPr lang="fr-FR" sz="1400" b="1" dirty="0"/>
        </a:p>
      </dgm:t>
    </dgm:pt>
    <dgm:pt modelId="{5E5904F5-5F07-499C-83E4-DC4B68637D13}" type="parTrans" cxnId="{EABA69B0-27E1-4B32-AFE9-06A1F820B88E}">
      <dgm:prSet/>
      <dgm:spPr/>
      <dgm:t>
        <a:bodyPr/>
        <a:lstStyle/>
        <a:p>
          <a:endParaRPr lang="fr-FR"/>
        </a:p>
      </dgm:t>
    </dgm:pt>
    <dgm:pt modelId="{F2A47DC5-7EA2-44EC-BA3E-50360E797635}" type="sibTrans" cxnId="{EABA69B0-27E1-4B32-AFE9-06A1F820B88E}">
      <dgm:prSet/>
      <dgm:spPr/>
      <dgm:t>
        <a:bodyPr/>
        <a:lstStyle/>
        <a:p>
          <a:endParaRPr lang="fr-FR"/>
        </a:p>
      </dgm:t>
    </dgm:pt>
    <dgm:pt modelId="{5CC3C581-01AD-4CFF-B1A3-9B301A5A9B21}">
      <dgm:prSet phldrT="[Text]" custT="1"/>
      <dgm:spPr>
        <a:solidFill>
          <a:srgbClr val="CCECFF"/>
        </a:solidFill>
      </dgm:spPr>
      <dgm:t>
        <a:bodyPr/>
        <a:lstStyle/>
        <a:p>
          <a:r>
            <a:rPr lang="fr-FR" sz="1400" b="1" dirty="0" smtClean="0"/>
            <a:t>ECONOMIA</a:t>
          </a:r>
          <a:endParaRPr lang="fr-FR" sz="1400" b="1" dirty="0"/>
        </a:p>
      </dgm:t>
    </dgm:pt>
    <dgm:pt modelId="{2FE83882-4B0C-4011-84BF-719374A3C3F8}" type="parTrans" cxnId="{266EC527-DCC9-4E00-9F73-97A41293506E}">
      <dgm:prSet/>
      <dgm:spPr/>
      <dgm:t>
        <a:bodyPr/>
        <a:lstStyle/>
        <a:p>
          <a:endParaRPr lang="fr-FR"/>
        </a:p>
      </dgm:t>
    </dgm:pt>
    <dgm:pt modelId="{16A07CFE-6A9E-4D25-ADFA-D8C2ADAA6CA5}" type="sibTrans" cxnId="{266EC527-DCC9-4E00-9F73-97A41293506E}">
      <dgm:prSet/>
      <dgm:spPr/>
      <dgm:t>
        <a:bodyPr/>
        <a:lstStyle/>
        <a:p>
          <a:endParaRPr lang="fr-FR"/>
        </a:p>
      </dgm:t>
    </dgm:pt>
    <dgm:pt modelId="{94DF2A5C-58CC-4A07-99F9-0CD8A56848E2}">
      <dgm:prSet phldrT="[Text]" custT="1"/>
      <dgm:spPr>
        <a:solidFill>
          <a:srgbClr val="CCFF99"/>
        </a:solidFill>
      </dgm:spPr>
      <dgm:t>
        <a:bodyPr/>
        <a:lstStyle/>
        <a:p>
          <a:r>
            <a:rPr lang="fr-FR" sz="1400" b="1" dirty="0" smtClean="0"/>
            <a:t>AMBIENTE</a:t>
          </a:r>
          <a:endParaRPr lang="fr-FR" sz="1400" b="1" dirty="0"/>
        </a:p>
      </dgm:t>
    </dgm:pt>
    <dgm:pt modelId="{3FB2BA13-FC87-41F3-BEBF-654960EADE2C}" type="parTrans" cxnId="{18B35829-8F45-410F-AA0B-8A486333C9D6}">
      <dgm:prSet/>
      <dgm:spPr/>
      <dgm:t>
        <a:bodyPr/>
        <a:lstStyle/>
        <a:p>
          <a:endParaRPr lang="fr-FR"/>
        </a:p>
      </dgm:t>
    </dgm:pt>
    <dgm:pt modelId="{42B7E91F-1905-427F-AA8D-A3D9537033C6}" type="sibTrans" cxnId="{18B35829-8F45-410F-AA0B-8A486333C9D6}">
      <dgm:prSet/>
      <dgm:spPr/>
      <dgm:t>
        <a:bodyPr/>
        <a:lstStyle/>
        <a:p>
          <a:endParaRPr lang="fr-FR"/>
        </a:p>
      </dgm:t>
    </dgm:pt>
    <dgm:pt modelId="{1503B6A9-B34E-43E6-8250-3954611A1C0B}" type="pres">
      <dgm:prSet presAssocID="{0DD45382-BF0A-486A-9A4E-B536EFF9C544}" presName="cycle" presStyleCnt="0">
        <dgm:presLayoutVars>
          <dgm:chMax val="1"/>
          <dgm:dir/>
          <dgm:animLvl val="ctr"/>
          <dgm:resizeHandles val="exact"/>
        </dgm:presLayoutVars>
      </dgm:prSet>
      <dgm:spPr/>
      <dgm:t>
        <a:bodyPr/>
        <a:lstStyle/>
        <a:p>
          <a:endParaRPr lang="fr-FR"/>
        </a:p>
      </dgm:t>
    </dgm:pt>
    <dgm:pt modelId="{C7BB2C2E-5061-4F9C-894F-D5743C5AFC4B}" type="pres">
      <dgm:prSet presAssocID="{DC8E087E-C88F-4DFC-8582-0B850F6646A5}" presName="centerShape" presStyleLbl="node0" presStyleIdx="0" presStyleCnt="1"/>
      <dgm:spPr/>
      <dgm:t>
        <a:bodyPr/>
        <a:lstStyle/>
        <a:p>
          <a:endParaRPr lang="fr-FR"/>
        </a:p>
      </dgm:t>
    </dgm:pt>
    <dgm:pt modelId="{AAA00945-8B71-49A6-B1C9-0FA509BF2AAB}" type="pres">
      <dgm:prSet presAssocID="{5E5904F5-5F07-499C-83E4-DC4B68637D13}" presName="Name9" presStyleLbl="parChTrans1D2" presStyleIdx="0" presStyleCnt="3"/>
      <dgm:spPr/>
      <dgm:t>
        <a:bodyPr/>
        <a:lstStyle/>
        <a:p>
          <a:endParaRPr lang="fr-FR"/>
        </a:p>
      </dgm:t>
    </dgm:pt>
    <dgm:pt modelId="{F960B41E-F66A-46FF-97DF-58D55D38DE09}" type="pres">
      <dgm:prSet presAssocID="{5E5904F5-5F07-499C-83E4-DC4B68637D13}" presName="connTx" presStyleLbl="parChTrans1D2" presStyleIdx="0" presStyleCnt="3"/>
      <dgm:spPr/>
      <dgm:t>
        <a:bodyPr/>
        <a:lstStyle/>
        <a:p>
          <a:endParaRPr lang="fr-FR"/>
        </a:p>
      </dgm:t>
    </dgm:pt>
    <dgm:pt modelId="{FA720EC6-C5B8-4494-B41A-6F9389AC320B}" type="pres">
      <dgm:prSet presAssocID="{09AAD5DC-8CDA-46CB-98D0-E84C569C4885}" presName="node" presStyleLbl="node1" presStyleIdx="0" presStyleCnt="3" custScaleX="123192" custRadScaleRad="107283" custRadScaleInc="-459">
        <dgm:presLayoutVars>
          <dgm:bulletEnabled val="1"/>
        </dgm:presLayoutVars>
      </dgm:prSet>
      <dgm:spPr/>
      <dgm:t>
        <a:bodyPr/>
        <a:lstStyle/>
        <a:p>
          <a:endParaRPr lang="fr-FR"/>
        </a:p>
      </dgm:t>
    </dgm:pt>
    <dgm:pt modelId="{0235647B-9E98-4BD5-931E-7BF71D492A6E}" type="pres">
      <dgm:prSet presAssocID="{2FE83882-4B0C-4011-84BF-719374A3C3F8}" presName="Name9" presStyleLbl="parChTrans1D2" presStyleIdx="1" presStyleCnt="3"/>
      <dgm:spPr/>
      <dgm:t>
        <a:bodyPr/>
        <a:lstStyle/>
        <a:p>
          <a:endParaRPr lang="fr-FR"/>
        </a:p>
      </dgm:t>
    </dgm:pt>
    <dgm:pt modelId="{FB18C56C-A0E9-40EE-9104-1E4AE06498E7}" type="pres">
      <dgm:prSet presAssocID="{2FE83882-4B0C-4011-84BF-719374A3C3F8}" presName="connTx" presStyleLbl="parChTrans1D2" presStyleIdx="1" presStyleCnt="3"/>
      <dgm:spPr/>
      <dgm:t>
        <a:bodyPr/>
        <a:lstStyle/>
        <a:p>
          <a:endParaRPr lang="fr-FR"/>
        </a:p>
      </dgm:t>
    </dgm:pt>
    <dgm:pt modelId="{F0D9C6A0-3AA1-4490-B1AC-A4AF65D14393}" type="pres">
      <dgm:prSet presAssocID="{5CC3C581-01AD-4CFF-B1A3-9B301A5A9B21}" presName="node" presStyleLbl="node1" presStyleIdx="1" presStyleCnt="3" custScaleX="116564" custRadScaleRad="110569" custRadScaleInc="-4470">
        <dgm:presLayoutVars>
          <dgm:bulletEnabled val="1"/>
        </dgm:presLayoutVars>
      </dgm:prSet>
      <dgm:spPr/>
      <dgm:t>
        <a:bodyPr/>
        <a:lstStyle/>
        <a:p>
          <a:endParaRPr lang="fr-FR"/>
        </a:p>
      </dgm:t>
    </dgm:pt>
    <dgm:pt modelId="{B3857835-EB59-41F1-94F7-4C7CF634AA0F}" type="pres">
      <dgm:prSet presAssocID="{3FB2BA13-FC87-41F3-BEBF-654960EADE2C}" presName="Name9" presStyleLbl="parChTrans1D2" presStyleIdx="2" presStyleCnt="3"/>
      <dgm:spPr/>
      <dgm:t>
        <a:bodyPr/>
        <a:lstStyle/>
        <a:p>
          <a:endParaRPr lang="fr-FR"/>
        </a:p>
      </dgm:t>
    </dgm:pt>
    <dgm:pt modelId="{79F11A5B-9AE7-4FC0-B53F-7DB19B548836}" type="pres">
      <dgm:prSet presAssocID="{3FB2BA13-FC87-41F3-BEBF-654960EADE2C}" presName="connTx" presStyleLbl="parChTrans1D2" presStyleIdx="2" presStyleCnt="3"/>
      <dgm:spPr/>
      <dgm:t>
        <a:bodyPr/>
        <a:lstStyle/>
        <a:p>
          <a:endParaRPr lang="fr-FR"/>
        </a:p>
      </dgm:t>
    </dgm:pt>
    <dgm:pt modelId="{7A59C991-3F8E-4B6E-AA03-1842F55FFA2F}" type="pres">
      <dgm:prSet presAssocID="{94DF2A5C-58CC-4A07-99F9-0CD8A56848E2}" presName="node" presStyleLbl="node1" presStyleIdx="2" presStyleCnt="3" custScaleX="119252" custRadScaleRad="115405" custRadScaleInc="-1097">
        <dgm:presLayoutVars>
          <dgm:bulletEnabled val="1"/>
        </dgm:presLayoutVars>
      </dgm:prSet>
      <dgm:spPr/>
      <dgm:t>
        <a:bodyPr/>
        <a:lstStyle/>
        <a:p>
          <a:endParaRPr lang="fr-FR"/>
        </a:p>
      </dgm:t>
    </dgm:pt>
  </dgm:ptLst>
  <dgm:cxnLst>
    <dgm:cxn modelId="{266EC527-DCC9-4E00-9F73-97A41293506E}" srcId="{DC8E087E-C88F-4DFC-8582-0B850F6646A5}" destId="{5CC3C581-01AD-4CFF-B1A3-9B301A5A9B21}" srcOrd="1" destOrd="0" parTransId="{2FE83882-4B0C-4011-84BF-719374A3C3F8}" sibTransId="{16A07CFE-6A9E-4D25-ADFA-D8C2ADAA6CA5}"/>
    <dgm:cxn modelId="{437EB3C9-34A8-4457-8082-FA255C48AC77}" type="presOf" srcId="{94DF2A5C-58CC-4A07-99F9-0CD8A56848E2}" destId="{7A59C991-3F8E-4B6E-AA03-1842F55FFA2F}" srcOrd="0" destOrd="0" presId="urn:microsoft.com/office/officeart/2005/8/layout/radial1"/>
    <dgm:cxn modelId="{7E14E4DC-C9F4-4BD6-A7C7-C071979330E4}" srcId="{0DD45382-BF0A-486A-9A4E-B536EFF9C544}" destId="{DC8E087E-C88F-4DFC-8582-0B850F6646A5}" srcOrd="0" destOrd="0" parTransId="{FD731B32-E1D9-4F97-B4C4-33114BFD0D69}" sibTransId="{E3CADBF6-1994-4937-B660-E40D6A08420A}"/>
    <dgm:cxn modelId="{A8E6CE73-0412-4A44-882A-5045E2E925EA}" type="presOf" srcId="{2FE83882-4B0C-4011-84BF-719374A3C3F8}" destId="{0235647B-9E98-4BD5-931E-7BF71D492A6E}" srcOrd="0" destOrd="0" presId="urn:microsoft.com/office/officeart/2005/8/layout/radial1"/>
    <dgm:cxn modelId="{9373C2EE-BB75-4545-985B-FE3954BC04C3}" type="presOf" srcId="{5E5904F5-5F07-499C-83E4-DC4B68637D13}" destId="{F960B41E-F66A-46FF-97DF-58D55D38DE09}" srcOrd="1" destOrd="0" presId="urn:microsoft.com/office/officeart/2005/8/layout/radial1"/>
    <dgm:cxn modelId="{9758F105-1059-4BEE-A12B-17DAF3537061}" type="presOf" srcId="{09AAD5DC-8CDA-46CB-98D0-E84C569C4885}" destId="{FA720EC6-C5B8-4494-B41A-6F9389AC320B}" srcOrd="0" destOrd="0" presId="urn:microsoft.com/office/officeart/2005/8/layout/radial1"/>
    <dgm:cxn modelId="{64D8A869-63B4-40F1-8CDD-F0C153828877}" type="presOf" srcId="{3FB2BA13-FC87-41F3-BEBF-654960EADE2C}" destId="{B3857835-EB59-41F1-94F7-4C7CF634AA0F}" srcOrd="0" destOrd="0" presId="urn:microsoft.com/office/officeart/2005/8/layout/radial1"/>
    <dgm:cxn modelId="{5EF5ED91-812F-4ECC-8C8D-A245B9FDCEC9}" type="presOf" srcId="{5E5904F5-5F07-499C-83E4-DC4B68637D13}" destId="{AAA00945-8B71-49A6-B1C9-0FA509BF2AAB}" srcOrd="0" destOrd="0" presId="urn:microsoft.com/office/officeart/2005/8/layout/radial1"/>
    <dgm:cxn modelId="{1392ED03-0064-4503-8074-E5F7BBD4EBBA}" type="presOf" srcId="{DC8E087E-C88F-4DFC-8582-0B850F6646A5}" destId="{C7BB2C2E-5061-4F9C-894F-D5743C5AFC4B}" srcOrd="0" destOrd="0" presId="urn:microsoft.com/office/officeart/2005/8/layout/radial1"/>
    <dgm:cxn modelId="{18B35829-8F45-410F-AA0B-8A486333C9D6}" srcId="{DC8E087E-C88F-4DFC-8582-0B850F6646A5}" destId="{94DF2A5C-58CC-4A07-99F9-0CD8A56848E2}" srcOrd="2" destOrd="0" parTransId="{3FB2BA13-FC87-41F3-BEBF-654960EADE2C}" sibTransId="{42B7E91F-1905-427F-AA8D-A3D9537033C6}"/>
    <dgm:cxn modelId="{308C9BD3-4FD9-45D9-BC91-FA9114D3B3DB}" type="presOf" srcId="{5CC3C581-01AD-4CFF-B1A3-9B301A5A9B21}" destId="{F0D9C6A0-3AA1-4490-B1AC-A4AF65D14393}" srcOrd="0" destOrd="0" presId="urn:microsoft.com/office/officeart/2005/8/layout/radial1"/>
    <dgm:cxn modelId="{A181F253-FFEB-4CBF-AA82-41BA4049945A}" type="presOf" srcId="{0DD45382-BF0A-486A-9A4E-B536EFF9C544}" destId="{1503B6A9-B34E-43E6-8250-3954611A1C0B}" srcOrd="0" destOrd="0" presId="urn:microsoft.com/office/officeart/2005/8/layout/radial1"/>
    <dgm:cxn modelId="{EABA69B0-27E1-4B32-AFE9-06A1F820B88E}" srcId="{DC8E087E-C88F-4DFC-8582-0B850F6646A5}" destId="{09AAD5DC-8CDA-46CB-98D0-E84C569C4885}" srcOrd="0" destOrd="0" parTransId="{5E5904F5-5F07-499C-83E4-DC4B68637D13}" sibTransId="{F2A47DC5-7EA2-44EC-BA3E-50360E797635}"/>
    <dgm:cxn modelId="{10E5BEE0-0059-48E8-B4B4-9F72239F760F}" type="presOf" srcId="{2FE83882-4B0C-4011-84BF-719374A3C3F8}" destId="{FB18C56C-A0E9-40EE-9104-1E4AE06498E7}" srcOrd="1" destOrd="0" presId="urn:microsoft.com/office/officeart/2005/8/layout/radial1"/>
    <dgm:cxn modelId="{C6436E89-DD64-4521-935E-F133985D56B7}" type="presOf" srcId="{3FB2BA13-FC87-41F3-BEBF-654960EADE2C}" destId="{79F11A5B-9AE7-4FC0-B53F-7DB19B548836}" srcOrd="1" destOrd="0" presId="urn:microsoft.com/office/officeart/2005/8/layout/radial1"/>
    <dgm:cxn modelId="{10725F6F-38DB-47FC-8F1E-18D83A0A031C}" type="presParOf" srcId="{1503B6A9-B34E-43E6-8250-3954611A1C0B}" destId="{C7BB2C2E-5061-4F9C-894F-D5743C5AFC4B}" srcOrd="0" destOrd="0" presId="urn:microsoft.com/office/officeart/2005/8/layout/radial1"/>
    <dgm:cxn modelId="{281684DC-B6A7-49BA-9CFD-94740B754F5C}" type="presParOf" srcId="{1503B6A9-B34E-43E6-8250-3954611A1C0B}" destId="{AAA00945-8B71-49A6-B1C9-0FA509BF2AAB}" srcOrd="1" destOrd="0" presId="urn:microsoft.com/office/officeart/2005/8/layout/radial1"/>
    <dgm:cxn modelId="{02434E79-0C3D-4C1A-A728-0D26AD2A1954}" type="presParOf" srcId="{AAA00945-8B71-49A6-B1C9-0FA509BF2AAB}" destId="{F960B41E-F66A-46FF-97DF-58D55D38DE09}" srcOrd="0" destOrd="0" presId="urn:microsoft.com/office/officeart/2005/8/layout/radial1"/>
    <dgm:cxn modelId="{C6BD9F74-E7C1-4331-B52E-1B2B79FEF0CD}" type="presParOf" srcId="{1503B6A9-B34E-43E6-8250-3954611A1C0B}" destId="{FA720EC6-C5B8-4494-B41A-6F9389AC320B}" srcOrd="2" destOrd="0" presId="urn:microsoft.com/office/officeart/2005/8/layout/radial1"/>
    <dgm:cxn modelId="{F2543469-F143-4D67-99B1-284993A6DD79}" type="presParOf" srcId="{1503B6A9-B34E-43E6-8250-3954611A1C0B}" destId="{0235647B-9E98-4BD5-931E-7BF71D492A6E}" srcOrd="3" destOrd="0" presId="urn:microsoft.com/office/officeart/2005/8/layout/radial1"/>
    <dgm:cxn modelId="{BBDE1FFD-24EF-4D07-AA51-DA9CAC849409}" type="presParOf" srcId="{0235647B-9E98-4BD5-931E-7BF71D492A6E}" destId="{FB18C56C-A0E9-40EE-9104-1E4AE06498E7}" srcOrd="0" destOrd="0" presId="urn:microsoft.com/office/officeart/2005/8/layout/radial1"/>
    <dgm:cxn modelId="{F43F7841-5CEC-4311-B537-88A2E30ED917}" type="presParOf" srcId="{1503B6A9-B34E-43E6-8250-3954611A1C0B}" destId="{F0D9C6A0-3AA1-4490-B1AC-A4AF65D14393}" srcOrd="4" destOrd="0" presId="urn:microsoft.com/office/officeart/2005/8/layout/radial1"/>
    <dgm:cxn modelId="{335B47E0-FD12-40E8-BC18-DB67AD5401C7}" type="presParOf" srcId="{1503B6A9-B34E-43E6-8250-3954611A1C0B}" destId="{B3857835-EB59-41F1-94F7-4C7CF634AA0F}" srcOrd="5" destOrd="0" presId="urn:microsoft.com/office/officeart/2005/8/layout/radial1"/>
    <dgm:cxn modelId="{6D1ADD6A-8078-45ED-91D4-17D909852C4C}" type="presParOf" srcId="{B3857835-EB59-41F1-94F7-4C7CF634AA0F}" destId="{79F11A5B-9AE7-4FC0-B53F-7DB19B548836}" srcOrd="0" destOrd="0" presId="urn:microsoft.com/office/officeart/2005/8/layout/radial1"/>
    <dgm:cxn modelId="{9A648A61-4CA9-418C-968C-D6A30E15DEE0}" type="presParOf" srcId="{1503B6A9-B34E-43E6-8250-3954611A1C0B}" destId="{7A59C991-3F8E-4B6E-AA03-1842F55FFA2F}" srcOrd="6" destOrd="0" presId="urn:microsoft.com/office/officeart/2005/8/layout/radial1"/>
  </dgm:cxnLst>
  <dgm:bg/>
  <dgm:whole/>
  <dgm:extLst>
    <a:ext uri="http://schemas.microsoft.com/office/drawing/2008/diagram">
      <dsp:dataModelExt xmlns:dsp="http://schemas.microsoft.com/office/drawing/2008/diagram" xmlns="" relId="rId15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F6F903A-4DC0-4946-B04C-42660BA56061}">
      <dsp:nvSpPr>
        <dsp:cNvPr id="0" name=""/>
        <dsp:cNvSpPr/>
      </dsp:nvSpPr>
      <dsp:spPr>
        <a:xfrm>
          <a:off x="2604" y="862277"/>
          <a:ext cx="1201787" cy="60089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fr-FR" sz="1200" b="1" kern="1200">
              <a:latin typeface="Arial" pitchFamily="34" charset="0"/>
              <a:cs typeface="Arial" pitchFamily="34" charset="0"/>
            </a:rPr>
            <a:t>CONSUMO DE ENERGIA </a:t>
          </a:r>
        </a:p>
      </dsp:txBody>
      <dsp:txXfrm>
        <a:off x="2604" y="862277"/>
        <a:ext cx="1201787" cy="600893"/>
      </dsp:txXfrm>
    </dsp:sp>
    <dsp:sp modelId="{1D936EA9-4230-4F7A-8DB0-AF9B7EAD4920}">
      <dsp:nvSpPr>
        <dsp:cNvPr id="0" name=""/>
        <dsp:cNvSpPr/>
      </dsp:nvSpPr>
      <dsp:spPr>
        <a:xfrm rot="19457599">
          <a:off x="1148747" y="961578"/>
          <a:ext cx="592002" cy="56777"/>
        </a:xfrm>
        <a:custGeom>
          <a:avLst/>
          <a:gdLst/>
          <a:ahLst/>
          <a:cxnLst/>
          <a:rect l="0" t="0" r="0" b="0"/>
          <a:pathLst>
            <a:path>
              <a:moveTo>
                <a:pt x="0" y="28388"/>
              </a:moveTo>
              <a:lnTo>
                <a:pt x="592002" y="2838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9457599">
        <a:off x="1429948" y="975167"/>
        <a:ext cx="29600" cy="29600"/>
      </dsp:txXfrm>
    </dsp:sp>
    <dsp:sp modelId="{E8469FA4-05A6-407C-B7CD-77E04480B38D}">
      <dsp:nvSpPr>
        <dsp:cNvPr id="0" name=""/>
        <dsp:cNvSpPr/>
      </dsp:nvSpPr>
      <dsp:spPr>
        <a:xfrm>
          <a:off x="1685106" y="516763"/>
          <a:ext cx="1201787" cy="60089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b="1" kern="1200">
              <a:latin typeface="Arial" pitchFamily="34" charset="0"/>
              <a:cs typeface="Arial" pitchFamily="34" charset="0"/>
            </a:rPr>
            <a:t>FUNCIONAMENTO DOS EDIFICIOS </a:t>
          </a:r>
          <a:r>
            <a:rPr lang="fr-FR" sz="900" b="0" kern="1200">
              <a:latin typeface="Arial" pitchFamily="34" charset="0"/>
              <a:cs typeface="Arial" pitchFamily="34" charset="0"/>
            </a:rPr>
            <a:t>[27%]</a:t>
          </a:r>
        </a:p>
      </dsp:txBody>
      <dsp:txXfrm>
        <a:off x="1685106" y="516763"/>
        <a:ext cx="1201787" cy="600893"/>
      </dsp:txXfrm>
    </dsp:sp>
    <dsp:sp modelId="{2988A00B-12E7-4FAA-9B4C-9EDEF9A56FE2}">
      <dsp:nvSpPr>
        <dsp:cNvPr id="0" name=""/>
        <dsp:cNvSpPr/>
      </dsp:nvSpPr>
      <dsp:spPr>
        <a:xfrm rot="18687903">
          <a:off x="2763689" y="515541"/>
          <a:ext cx="729370" cy="56777"/>
        </a:xfrm>
        <a:custGeom>
          <a:avLst/>
          <a:gdLst/>
          <a:ahLst/>
          <a:cxnLst/>
          <a:rect l="0" t="0" r="0" b="0"/>
          <a:pathLst>
            <a:path>
              <a:moveTo>
                <a:pt x="0" y="28388"/>
              </a:moveTo>
              <a:lnTo>
                <a:pt x="729370" y="2838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8687903">
        <a:off x="3110140" y="525695"/>
        <a:ext cx="36468" cy="36468"/>
      </dsp:txXfrm>
    </dsp:sp>
    <dsp:sp modelId="{3339D72C-3054-4A6B-B28B-A05EA7B07DE2}">
      <dsp:nvSpPr>
        <dsp:cNvPr id="0" name=""/>
        <dsp:cNvSpPr/>
      </dsp:nvSpPr>
      <dsp:spPr>
        <a:xfrm>
          <a:off x="3369855" y="120122"/>
          <a:ext cx="1201787" cy="30105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b="1" kern="1200">
              <a:latin typeface="Arial" pitchFamily="34" charset="0"/>
              <a:cs typeface="Arial" pitchFamily="34" charset="0"/>
            </a:rPr>
            <a:t>Ventilação</a:t>
          </a:r>
          <a:r>
            <a:rPr lang="fr-FR" sz="1100" b="1" kern="1200">
              <a:latin typeface="Arial" pitchFamily="34" charset="0"/>
              <a:cs typeface="Arial" pitchFamily="34" charset="0"/>
            </a:rPr>
            <a:t> </a:t>
          </a:r>
          <a:r>
            <a:rPr lang="fr-FR" sz="900" b="0" kern="1200">
              <a:latin typeface="Arial" pitchFamily="34" charset="0"/>
              <a:cs typeface="Arial" pitchFamily="34" charset="0"/>
            </a:rPr>
            <a:t>[24%]</a:t>
          </a:r>
        </a:p>
      </dsp:txBody>
      <dsp:txXfrm>
        <a:off x="3369855" y="120122"/>
        <a:ext cx="1201787" cy="301053"/>
      </dsp:txXfrm>
    </dsp:sp>
    <dsp:sp modelId="{90F58407-8DC3-48CA-97A6-EEB787BF3FD2}">
      <dsp:nvSpPr>
        <dsp:cNvPr id="0" name=""/>
        <dsp:cNvSpPr/>
      </dsp:nvSpPr>
      <dsp:spPr>
        <a:xfrm rot="20473784">
          <a:off x="2873329" y="706754"/>
          <a:ext cx="510090" cy="56777"/>
        </a:xfrm>
        <a:custGeom>
          <a:avLst/>
          <a:gdLst/>
          <a:ahLst/>
          <a:cxnLst/>
          <a:rect l="0" t="0" r="0" b="0"/>
          <a:pathLst>
            <a:path>
              <a:moveTo>
                <a:pt x="0" y="28388"/>
              </a:moveTo>
              <a:lnTo>
                <a:pt x="510090" y="2838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20473784">
        <a:off x="3115622" y="722391"/>
        <a:ext cx="25504" cy="25504"/>
      </dsp:txXfrm>
    </dsp:sp>
    <dsp:sp modelId="{0A722303-A08C-4DBF-ACFB-A27EA9820673}">
      <dsp:nvSpPr>
        <dsp:cNvPr id="0" name=""/>
        <dsp:cNvSpPr/>
      </dsp:nvSpPr>
      <dsp:spPr>
        <a:xfrm>
          <a:off x="3369855" y="511310"/>
          <a:ext cx="1201787" cy="283531"/>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b="1" kern="1200">
              <a:latin typeface="Arial" pitchFamily="34" charset="0"/>
              <a:cs typeface="Arial" pitchFamily="34" charset="0"/>
            </a:rPr>
            <a:t>Iluminação</a:t>
          </a:r>
          <a:r>
            <a:rPr lang="fr-FR" sz="1100" b="1" kern="1200"/>
            <a:t> </a:t>
          </a:r>
          <a:r>
            <a:rPr lang="fr-FR" sz="900" b="0" kern="1200">
              <a:latin typeface="Arial" pitchFamily="34" charset="0"/>
              <a:cs typeface="Arial" pitchFamily="34" charset="0"/>
            </a:rPr>
            <a:t>[1%]</a:t>
          </a:r>
        </a:p>
      </dsp:txBody>
      <dsp:txXfrm>
        <a:off x="3369855" y="511310"/>
        <a:ext cx="1201787" cy="283531"/>
      </dsp:txXfrm>
    </dsp:sp>
    <dsp:sp modelId="{5438D79D-C93E-43FB-AA34-0CCE696FA9C5}">
      <dsp:nvSpPr>
        <dsp:cNvPr id="0" name=""/>
        <dsp:cNvSpPr/>
      </dsp:nvSpPr>
      <dsp:spPr>
        <a:xfrm rot="1402806">
          <a:off x="2865276" y="893297"/>
          <a:ext cx="526553" cy="56777"/>
        </a:xfrm>
        <a:custGeom>
          <a:avLst/>
          <a:gdLst/>
          <a:ahLst/>
          <a:cxnLst/>
          <a:rect l="0" t="0" r="0" b="0"/>
          <a:pathLst>
            <a:path>
              <a:moveTo>
                <a:pt x="0" y="28388"/>
              </a:moveTo>
              <a:lnTo>
                <a:pt x="526553" y="2838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1402806">
        <a:off x="3115389" y="908522"/>
        <a:ext cx="26327" cy="26327"/>
      </dsp:txXfrm>
    </dsp:sp>
    <dsp:sp modelId="{00E039F9-6D27-436F-9672-CC2E2B39573F}">
      <dsp:nvSpPr>
        <dsp:cNvPr id="0" name=""/>
        <dsp:cNvSpPr/>
      </dsp:nvSpPr>
      <dsp:spPr>
        <a:xfrm>
          <a:off x="3370212" y="884976"/>
          <a:ext cx="1201787" cy="282371"/>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b="1" kern="1200">
              <a:latin typeface="Arial" pitchFamily="34" charset="0"/>
              <a:cs typeface="Arial" pitchFamily="34" charset="0"/>
            </a:rPr>
            <a:t>Alimentação</a:t>
          </a:r>
          <a:r>
            <a:rPr lang="fr-FR" sz="1100" b="1" kern="1200"/>
            <a:t> </a:t>
          </a:r>
          <a:r>
            <a:rPr lang="fr-FR" sz="900" b="0" kern="1200">
              <a:latin typeface="Arial" pitchFamily="34" charset="0"/>
              <a:cs typeface="Arial" pitchFamily="34" charset="0"/>
            </a:rPr>
            <a:t>[1%]</a:t>
          </a:r>
        </a:p>
      </dsp:txBody>
      <dsp:txXfrm>
        <a:off x="3370212" y="884976"/>
        <a:ext cx="1201787" cy="282371"/>
      </dsp:txXfrm>
    </dsp:sp>
    <dsp:sp modelId="{B390CD52-3C0A-4777-BE77-DEC4E138F1BE}">
      <dsp:nvSpPr>
        <dsp:cNvPr id="0" name=""/>
        <dsp:cNvSpPr/>
      </dsp:nvSpPr>
      <dsp:spPr>
        <a:xfrm rot="3001821">
          <a:off x="2752360" y="1077130"/>
          <a:ext cx="752386" cy="56777"/>
        </a:xfrm>
        <a:custGeom>
          <a:avLst/>
          <a:gdLst/>
          <a:ahLst/>
          <a:cxnLst/>
          <a:rect l="0" t="0" r="0" b="0"/>
          <a:pathLst>
            <a:path>
              <a:moveTo>
                <a:pt x="0" y="28388"/>
              </a:moveTo>
              <a:lnTo>
                <a:pt x="752386" y="2838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3001821">
        <a:off x="3109743" y="1086709"/>
        <a:ext cx="37619" cy="37619"/>
      </dsp:txXfrm>
    </dsp:sp>
    <dsp:sp modelId="{4E357A4F-302A-4965-B159-7319655FC196}">
      <dsp:nvSpPr>
        <dsp:cNvPr id="0" name=""/>
        <dsp:cNvSpPr/>
      </dsp:nvSpPr>
      <dsp:spPr>
        <a:xfrm>
          <a:off x="3370212" y="1241612"/>
          <a:ext cx="1201787" cy="304430"/>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b="1" kern="1200">
              <a:latin typeface="Arial" pitchFamily="34" charset="0"/>
              <a:cs typeface="Arial" pitchFamily="34" charset="0"/>
            </a:rPr>
            <a:t>Higiene</a:t>
          </a:r>
          <a:r>
            <a:rPr lang="fr-FR" sz="1100" b="1" kern="1200"/>
            <a:t> </a:t>
          </a:r>
          <a:r>
            <a:rPr lang="fr-FR" sz="900" b="0" kern="1200">
              <a:latin typeface="Arial" pitchFamily="34" charset="0"/>
              <a:cs typeface="Arial" pitchFamily="34" charset="0"/>
            </a:rPr>
            <a:t>[1%] </a:t>
          </a:r>
        </a:p>
      </dsp:txBody>
      <dsp:txXfrm>
        <a:off x="3370212" y="1241612"/>
        <a:ext cx="1201787" cy="304430"/>
      </dsp:txXfrm>
    </dsp:sp>
    <dsp:sp modelId="{3E684443-F4DD-4535-A867-2D37177377CA}">
      <dsp:nvSpPr>
        <dsp:cNvPr id="0" name=""/>
        <dsp:cNvSpPr/>
      </dsp:nvSpPr>
      <dsp:spPr>
        <a:xfrm rot="2142401">
          <a:off x="1148747" y="1307092"/>
          <a:ext cx="592002" cy="56777"/>
        </a:xfrm>
        <a:custGeom>
          <a:avLst/>
          <a:gdLst/>
          <a:ahLst/>
          <a:cxnLst/>
          <a:rect l="0" t="0" r="0" b="0"/>
          <a:pathLst>
            <a:path>
              <a:moveTo>
                <a:pt x="0" y="28388"/>
              </a:moveTo>
              <a:lnTo>
                <a:pt x="592002" y="2838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fr-FR" sz="500" kern="1200"/>
        </a:p>
      </dsp:txBody>
      <dsp:txXfrm rot="2142401">
        <a:off x="1429948" y="1320680"/>
        <a:ext cx="29600" cy="29600"/>
      </dsp:txXfrm>
    </dsp:sp>
    <dsp:sp modelId="{86988257-0257-4CC6-9514-A45E16FF06B2}">
      <dsp:nvSpPr>
        <dsp:cNvPr id="0" name=""/>
        <dsp:cNvSpPr/>
      </dsp:nvSpPr>
      <dsp:spPr>
        <a:xfrm>
          <a:off x="1685106" y="1207791"/>
          <a:ext cx="1201787" cy="600893"/>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fr-FR" sz="1000" b="1" kern="1200">
              <a:latin typeface="Arial" pitchFamily="34" charset="0"/>
              <a:cs typeface="Arial" pitchFamily="34" charset="0"/>
            </a:rPr>
            <a:t>ÁGUA QUENTE </a:t>
          </a:r>
          <a:r>
            <a:rPr lang="fr-FR" sz="900" b="0" kern="1200">
              <a:latin typeface="Arial" pitchFamily="34" charset="0"/>
              <a:cs typeface="Arial" pitchFamily="34" charset="0"/>
            </a:rPr>
            <a:t>[73%]</a:t>
          </a:r>
        </a:p>
      </dsp:txBody>
      <dsp:txXfrm>
        <a:off x="1685106" y="1207791"/>
        <a:ext cx="1201787" cy="60089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3F5EE5-4C5E-4020-B9E6-369A5DADF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119</Pages>
  <Words>26677</Words>
  <Characters>161300</Characters>
  <Application>Microsoft Office Word</Application>
  <DocSecurity>0</DocSecurity>
  <Lines>1344</Lines>
  <Paragraphs>375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SUMÁRIO</vt:lpstr>
      <vt:lpstr>SUMÁRIO</vt:lpstr>
    </vt:vector>
  </TitlesOfParts>
  <Company/>
  <LinksUpToDate>false</LinksUpToDate>
  <CharactersWithSpaces>187602</CharactersWithSpaces>
  <SharedDoc>false</SharedDoc>
  <HLinks>
    <vt:vector size="588" baseType="variant">
      <vt:variant>
        <vt:i4>1441840</vt:i4>
      </vt:variant>
      <vt:variant>
        <vt:i4>572</vt:i4>
      </vt:variant>
      <vt:variant>
        <vt:i4>0</vt:i4>
      </vt:variant>
      <vt:variant>
        <vt:i4>5</vt:i4>
      </vt:variant>
      <vt:variant>
        <vt:lpwstr/>
      </vt:variant>
      <vt:variant>
        <vt:lpwstr>_Toc215821591</vt:lpwstr>
      </vt:variant>
      <vt:variant>
        <vt:i4>1441840</vt:i4>
      </vt:variant>
      <vt:variant>
        <vt:i4>566</vt:i4>
      </vt:variant>
      <vt:variant>
        <vt:i4>0</vt:i4>
      </vt:variant>
      <vt:variant>
        <vt:i4>5</vt:i4>
      </vt:variant>
      <vt:variant>
        <vt:lpwstr/>
      </vt:variant>
      <vt:variant>
        <vt:lpwstr>_Toc215821590</vt:lpwstr>
      </vt:variant>
      <vt:variant>
        <vt:i4>1507376</vt:i4>
      </vt:variant>
      <vt:variant>
        <vt:i4>560</vt:i4>
      </vt:variant>
      <vt:variant>
        <vt:i4>0</vt:i4>
      </vt:variant>
      <vt:variant>
        <vt:i4>5</vt:i4>
      </vt:variant>
      <vt:variant>
        <vt:lpwstr/>
      </vt:variant>
      <vt:variant>
        <vt:lpwstr>_Toc215821589</vt:lpwstr>
      </vt:variant>
      <vt:variant>
        <vt:i4>1507376</vt:i4>
      </vt:variant>
      <vt:variant>
        <vt:i4>554</vt:i4>
      </vt:variant>
      <vt:variant>
        <vt:i4>0</vt:i4>
      </vt:variant>
      <vt:variant>
        <vt:i4>5</vt:i4>
      </vt:variant>
      <vt:variant>
        <vt:lpwstr/>
      </vt:variant>
      <vt:variant>
        <vt:lpwstr>_Toc215821588</vt:lpwstr>
      </vt:variant>
      <vt:variant>
        <vt:i4>1507376</vt:i4>
      </vt:variant>
      <vt:variant>
        <vt:i4>548</vt:i4>
      </vt:variant>
      <vt:variant>
        <vt:i4>0</vt:i4>
      </vt:variant>
      <vt:variant>
        <vt:i4>5</vt:i4>
      </vt:variant>
      <vt:variant>
        <vt:lpwstr/>
      </vt:variant>
      <vt:variant>
        <vt:lpwstr>_Toc215821587</vt:lpwstr>
      </vt:variant>
      <vt:variant>
        <vt:i4>1507376</vt:i4>
      </vt:variant>
      <vt:variant>
        <vt:i4>542</vt:i4>
      </vt:variant>
      <vt:variant>
        <vt:i4>0</vt:i4>
      </vt:variant>
      <vt:variant>
        <vt:i4>5</vt:i4>
      </vt:variant>
      <vt:variant>
        <vt:lpwstr/>
      </vt:variant>
      <vt:variant>
        <vt:lpwstr>_Toc215821586</vt:lpwstr>
      </vt:variant>
      <vt:variant>
        <vt:i4>1507376</vt:i4>
      </vt:variant>
      <vt:variant>
        <vt:i4>536</vt:i4>
      </vt:variant>
      <vt:variant>
        <vt:i4>0</vt:i4>
      </vt:variant>
      <vt:variant>
        <vt:i4>5</vt:i4>
      </vt:variant>
      <vt:variant>
        <vt:lpwstr/>
      </vt:variant>
      <vt:variant>
        <vt:lpwstr>_Toc215821585</vt:lpwstr>
      </vt:variant>
      <vt:variant>
        <vt:i4>1507376</vt:i4>
      </vt:variant>
      <vt:variant>
        <vt:i4>530</vt:i4>
      </vt:variant>
      <vt:variant>
        <vt:i4>0</vt:i4>
      </vt:variant>
      <vt:variant>
        <vt:i4>5</vt:i4>
      </vt:variant>
      <vt:variant>
        <vt:lpwstr/>
      </vt:variant>
      <vt:variant>
        <vt:lpwstr>_Toc215821584</vt:lpwstr>
      </vt:variant>
      <vt:variant>
        <vt:i4>1507376</vt:i4>
      </vt:variant>
      <vt:variant>
        <vt:i4>524</vt:i4>
      </vt:variant>
      <vt:variant>
        <vt:i4>0</vt:i4>
      </vt:variant>
      <vt:variant>
        <vt:i4>5</vt:i4>
      </vt:variant>
      <vt:variant>
        <vt:lpwstr/>
      </vt:variant>
      <vt:variant>
        <vt:lpwstr>_Toc215821583</vt:lpwstr>
      </vt:variant>
      <vt:variant>
        <vt:i4>1507376</vt:i4>
      </vt:variant>
      <vt:variant>
        <vt:i4>518</vt:i4>
      </vt:variant>
      <vt:variant>
        <vt:i4>0</vt:i4>
      </vt:variant>
      <vt:variant>
        <vt:i4>5</vt:i4>
      </vt:variant>
      <vt:variant>
        <vt:lpwstr/>
      </vt:variant>
      <vt:variant>
        <vt:lpwstr>_Toc215821582</vt:lpwstr>
      </vt:variant>
      <vt:variant>
        <vt:i4>1507376</vt:i4>
      </vt:variant>
      <vt:variant>
        <vt:i4>512</vt:i4>
      </vt:variant>
      <vt:variant>
        <vt:i4>0</vt:i4>
      </vt:variant>
      <vt:variant>
        <vt:i4>5</vt:i4>
      </vt:variant>
      <vt:variant>
        <vt:lpwstr/>
      </vt:variant>
      <vt:variant>
        <vt:lpwstr>_Toc215821581</vt:lpwstr>
      </vt:variant>
      <vt:variant>
        <vt:i4>1507376</vt:i4>
      </vt:variant>
      <vt:variant>
        <vt:i4>506</vt:i4>
      </vt:variant>
      <vt:variant>
        <vt:i4>0</vt:i4>
      </vt:variant>
      <vt:variant>
        <vt:i4>5</vt:i4>
      </vt:variant>
      <vt:variant>
        <vt:lpwstr/>
      </vt:variant>
      <vt:variant>
        <vt:lpwstr>_Toc215821580</vt:lpwstr>
      </vt:variant>
      <vt:variant>
        <vt:i4>1572912</vt:i4>
      </vt:variant>
      <vt:variant>
        <vt:i4>500</vt:i4>
      </vt:variant>
      <vt:variant>
        <vt:i4>0</vt:i4>
      </vt:variant>
      <vt:variant>
        <vt:i4>5</vt:i4>
      </vt:variant>
      <vt:variant>
        <vt:lpwstr/>
      </vt:variant>
      <vt:variant>
        <vt:lpwstr>_Toc215821579</vt:lpwstr>
      </vt:variant>
      <vt:variant>
        <vt:i4>1572912</vt:i4>
      </vt:variant>
      <vt:variant>
        <vt:i4>494</vt:i4>
      </vt:variant>
      <vt:variant>
        <vt:i4>0</vt:i4>
      </vt:variant>
      <vt:variant>
        <vt:i4>5</vt:i4>
      </vt:variant>
      <vt:variant>
        <vt:lpwstr/>
      </vt:variant>
      <vt:variant>
        <vt:lpwstr>_Toc215821578</vt:lpwstr>
      </vt:variant>
      <vt:variant>
        <vt:i4>1572912</vt:i4>
      </vt:variant>
      <vt:variant>
        <vt:i4>488</vt:i4>
      </vt:variant>
      <vt:variant>
        <vt:i4>0</vt:i4>
      </vt:variant>
      <vt:variant>
        <vt:i4>5</vt:i4>
      </vt:variant>
      <vt:variant>
        <vt:lpwstr/>
      </vt:variant>
      <vt:variant>
        <vt:lpwstr>_Toc215821577</vt:lpwstr>
      </vt:variant>
      <vt:variant>
        <vt:i4>1572912</vt:i4>
      </vt:variant>
      <vt:variant>
        <vt:i4>482</vt:i4>
      </vt:variant>
      <vt:variant>
        <vt:i4>0</vt:i4>
      </vt:variant>
      <vt:variant>
        <vt:i4>5</vt:i4>
      </vt:variant>
      <vt:variant>
        <vt:lpwstr/>
      </vt:variant>
      <vt:variant>
        <vt:lpwstr>_Toc215821576</vt:lpwstr>
      </vt:variant>
      <vt:variant>
        <vt:i4>1572912</vt:i4>
      </vt:variant>
      <vt:variant>
        <vt:i4>476</vt:i4>
      </vt:variant>
      <vt:variant>
        <vt:i4>0</vt:i4>
      </vt:variant>
      <vt:variant>
        <vt:i4>5</vt:i4>
      </vt:variant>
      <vt:variant>
        <vt:lpwstr/>
      </vt:variant>
      <vt:variant>
        <vt:lpwstr>_Toc215821575</vt:lpwstr>
      </vt:variant>
      <vt:variant>
        <vt:i4>1572912</vt:i4>
      </vt:variant>
      <vt:variant>
        <vt:i4>470</vt:i4>
      </vt:variant>
      <vt:variant>
        <vt:i4>0</vt:i4>
      </vt:variant>
      <vt:variant>
        <vt:i4>5</vt:i4>
      </vt:variant>
      <vt:variant>
        <vt:lpwstr/>
      </vt:variant>
      <vt:variant>
        <vt:lpwstr>_Toc215821574</vt:lpwstr>
      </vt:variant>
      <vt:variant>
        <vt:i4>1572912</vt:i4>
      </vt:variant>
      <vt:variant>
        <vt:i4>464</vt:i4>
      </vt:variant>
      <vt:variant>
        <vt:i4>0</vt:i4>
      </vt:variant>
      <vt:variant>
        <vt:i4>5</vt:i4>
      </vt:variant>
      <vt:variant>
        <vt:lpwstr/>
      </vt:variant>
      <vt:variant>
        <vt:lpwstr>_Toc215821573</vt:lpwstr>
      </vt:variant>
      <vt:variant>
        <vt:i4>1572912</vt:i4>
      </vt:variant>
      <vt:variant>
        <vt:i4>458</vt:i4>
      </vt:variant>
      <vt:variant>
        <vt:i4>0</vt:i4>
      </vt:variant>
      <vt:variant>
        <vt:i4>5</vt:i4>
      </vt:variant>
      <vt:variant>
        <vt:lpwstr/>
      </vt:variant>
      <vt:variant>
        <vt:lpwstr>_Toc215821572</vt:lpwstr>
      </vt:variant>
      <vt:variant>
        <vt:i4>1572912</vt:i4>
      </vt:variant>
      <vt:variant>
        <vt:i4>452</vt:i4>
      </vt:variant>
      <vt:variant>
        <vt:i4>0</vt:i4>
      </vt:variant>
      <vt:variant>
        <vt:i4>5</vt:i4>
      </vt:variant>
      <vt:variant>
        <vt:lpwstr/>
      </vt:variant>
      <vt:variant>
        <vt:lpwstr>_Toc215821571</vt:lpwstr>
      </vt:variant>
      <vt:variant>
        <vt:i4>1572912</vt:i4>
      </vt:variant>
      <vt:variant>
        <vt:i4>446</vt:i4>
      </vt:variant>
      <vt:variant>
        <vt:i4>0</vt:i4>
      </vt:variant>
      <vt:variant>
        <vt:i4>5</vt:i4>
      </vt:variant>
      <vt:variant>
        <vt:lpwstr/>
      </vt:variant>
      <vt:variant>
        <vt:lpwstr>_Toc215821570</vt:lpwstr>
      </vt:variant>
      <vt:variant>
        <vt:i4>1638448</vt:i4>
      </vt:variant>
      <vt:variant>
        <vt:i4>440</vt:i4>
      </vt:variant>
      <vt:variant>
        <vt:i4>0</vt:i4>
      </vt:variant>
      <vt:variant>
        <vt:i4>5</vt:i4>
      </vt:variant>
      <vt:variant>
        <vt:lpwstr/>
      </vt:variant>
      <vt:variant>
        <vt:lpwstr>_Toc215821569</vt:lpwstr>
      </vt:variant>
      <vt:variant>
        <vt:i4>1638448</vt:i4>
      </vt:variant>
      <vt:variant>
        <vt:i4>434</vt:i4>
      </vt:variant>
      <vt:variant>
        <vt:i4>0</vt:i4>
      </vt:variant>
      <vt:variant>
        <vt:i4>5</vt:i4>
      </vt:variant>
      <vt:variant>
        <vt:lpwstr/>
      </vt:variant>
      <vt:variant>
        <vt:lpwstr>_Toc215821568</vt:lpwstr>
      </vt:variant>
      <vt:variant>
        <vt:i4>1900595</vt:i4>
      </vt:variant>
      <vt:variant>
        <vt:i4>425</vt:i4>
      </vt:variant>
      <vt:variant>
        <vt:i4>0</vt:i4>
      </vt:variant>
      <vt:variant>
        <vt:i4>5</vt:i4>
      </vt:variant>
      <vt:variant>
        <vt:lpwstr/>
      </vt:variant>
      <vt:variant>
        <vt:lpwstr>_Toc215821628</vt:lpwstr>
      </vt:variant>
      <vt:variant>
        <vt:i4>1900595</vt:i4>
      </vt:variant>
      <vt:variant>
        <vt:i4>419</vt:i4>
      </vt:variant>
      <vt:variant>
        <vt:i4>0</vt:i4>
      </vt:variant>
      <vt:variant>
        <vt:i4>5</vt:i4>
      </vt:variant>
      <vt:variant>
        <vt:lpwstr/>
      </vt:variant>
      <vt:variant>
        <vt:lpwstr>_Toc215821627</vt:lpwstr>
      </vt:variant>
      <vt:variant>
        <vt:i4>1900595</vt:i4>
      </vt:variant>
      <vt:variant>
        <vt:i4>413</vt:i4>
      </vt:variant>
      <vt:variant>
        <vt:i4>0</vt:i4>
      </vt:variant>
      <vt:variant>
        <vt:i4>5</vt:i4>
      </vt:variant>
      <vt:variant>
        <vt:lpwstr/>
      </vt:variant>
      <vt:variant>
        <vt:lpwstr>_Toc215821626</vt:lpwstr>
      </vt:variant>
      <vt:variant>
        <vt:i4>1900595</vt:i4>
      </vt:variant>
      <vt:variant>
        <vt:i4>407</vt:i4>
      </vt:variant>
      <vt:variant>
        <vt:i4>0</vt:i4>
      </vt:variant>
      <vt:variant>
        <vt:i4>5</vt:i4>
      </vt:variant>
      <vt:variant>
        <vt:lpwstr/>
      </vt:variant>
      <vt:variant>
        <vt:lpwstr>_Toc215821625</vt:lpwstr>
      </vt:variant>
      <vt:variant>
        <vt:i4>1900595</vt:i4>
      </vt:variant>
      <vt:variant>
        <vt:i4>401</vt:i4>
      </vt:variant>
      <vt:variant>
        <vt:i4>0</vt:i4>
      </vt:variant>
      <vt:variant>
        <vt:i4>5</vt:i4>
      </vt:variant>
      <vt:variant>
        <vt:lpwstr/>
      </vt:variant>
      <vt:variant>
        <vt:lpwstr>_Toc215821624</vt:lpwstr>
      </vt:variant>
      <vt:variant>
        <vt:i4>1900595</vt:i4>
      </vt:variant>
      <vt:variant>
        <vt:i4>395</vt:i4>
      </vt:variant>
      <vt:variant>
        <vt:i4>0</vt:i4>
      </vt:variant>
      <vt:variant>
        <vt:i4>5</vt:i4>
      </vt:variant>
      <vt:variant>
        <vt:lpwstr/>
      </vt:variant>
      <vt:variant>
        <vt:lpwstr>_Toc215821623</vt:lpwstr>
      </vt:variant>
      <vt:variant>
        <vt:i4>1900595</vt:i4>
      </vt:variant>
      <vt:variant>
        <vt:i4>389</vt:i4>
      </vt:variant>
      <vt:variant>
        <vt:i4>0</vt:i4>
      </vt:variant>
      <vt:variant>
        <vt:i4>5</vt:i4>
      </vt:variant>
      <vt:variant>
        <vt:lpwstr/>
      </vt:variant>
      <vt:variant>
        <vt:lpwstr>_Toc215821622</vt:lpwstr>
      </vt:variant>
      <vt:variant>
        <vt:i4>1179708</vt:i4>
      </vt:variant>
      <vt:variant>
        <vt:i4>380</vt:i4>
      </vt:variant>
      <vt:variant>
        <vt:i4>0</vt:i4>
      </vt:variant>
      <vt:variant>
        <vt:i4>5</vt:i4>
      </vt:variant>
      <vt:variant>
        <vt:lpwstr/>
      </vt:variant>
      <vt:variant>
        <vt:lpwstr>_Toc215825990</vt:lpwstr>
      </vt:variant>
      <vt:variant>
        <vt:i4>1245244</vt:i4>
      </vt:variant>
      <vt:variant>
        <vt:i4>374</vt:i4>
      </vt:variant>
      <vt:variant>
        <vt:i4>0</vt:i4>
      </vt:variant>
      <vt:variant>
        <vt:i4>5</vt:i4>
      </vt:variant>
      <vt:variant>
        <vt:lpwstr/>
      </vt:variant>
      <vt:variant>
        <vt:lpwstr>_Toc215825989</vt:lpwstr>
      </vt:variant>
      <vt:variant>
        <vt:i4>1245244</vt:i4>
      </vt:variant>
      <vt:variant>
        <vt:i4>368</vt:i4>
      </vt:variant>
      <vt:variant>
        <vt:i4>0</vt:i4>
      </vt:variant>
      <vt:variant>
        <vt:i4>5</vt:i4>
      </vt:variant>
      <vt:variant>
        <vt:lpwstr/>
      </vt:variant>
      <vt:variant>
        <vt:lpwstr>_Toc215825988</vt:lpwstr>
      </vt:variant>
      <vt:variant>
        <vt:i4>1245244</vt:i4>
      </vt:variant>
      <vt:variant>
        <vt:i4>362</vt:i4>
      </vt:variant>
      <vt:variant>
        <vt:i4>0</vt:i4>
      </vt:variant>
      <vt:variant>
        <vt:i4>5</vt:i4>
      </vt:variant>
      <vt:variant>
        <vt:lpwstr/>
      </vt:variant>
      <vt:variant>
        <vt:lpwstr>_Toc215825987</vt:lpwstr>
      </vt:variant>
      <vt:variant>
        <vt:i4>1245244</vt:i4>
      </vt:variant>
      <vt:variant>
        <vt:i4>356</vt:i4>
      </vt:variant>
      <vt:variant>
        <vt:i4>0</vt:i4>
      </vt:variant>
      <vt:variant>
        <vt:i4>5</vt:i4>
      </vt:variant>
      <vt:variant>
        <vt:lpwstr/>
      </vt:variant>
      <vt:variant>
        <vt:lpwstr>_Toc215825986</vt:lpwstr>
      </vt:variant>
      <vt:variant>
        <vt:i4>1245244</vt:i4>
      </vt:variant>
      <vt:variant>
        <vt:i4>350</vt:i4>
      </vt:variant>
      <vt:variant>
        <vt:i4>0</vt:i4>
      </vt:variant>
      <vt:variant>
        <vt:i4>5</vt:i4>
      </vt:variant>
      <vt:variant>
        <vt:lpwstr/>
      </vt:variant>
      <vt:variant>
        <vt:lpwstr>_Toc215825985</vt:lpwstr>
      </vt:variant>
      <vt:variant>
        <vt:i4>1245244</vt:i4>
      </vt:variant>
      <vt:variant>
        <vt:i4>344</vt:i4>
      </vt:variant>
      <vt:variant>
        <vt:i4>0</vt:i4>
      </vt:variant>
      <vt:variant>
        <vt:i4>5</vt:i4>
      </vt:variant>
      <vt:variant>
        <vt:lpwstr/>
      </vt:variant>
      <vt:variant>
        <vt:lpwstr>_Toc215825984</vt:lpwstr>
      </vt:variant>
      <vt:variant>
        <vt:i4>1245244</vt:i4>
      </vt:variant>
      <vt:variant>
        <vt:i4>338</vt:i4>
      </vt:variant>
      <vt:variant>
        <vt:i4>0</vt:i4>
      </vt:variant>
      <vt:variant>
        <vt:i4>5</vt:i4>
      </vt:variant>
      <vt:variant>
        <vt:lpwstr/>
      </vt:variant>
      <vt:variant>
        <vt:lpwstr>_Toc215825983</vt:lpwstr>
      </vt:variant>
      <vt:variant>
        <vt:i4>1245244</vt:i4>
      </vt:variant>
      <vt:variant>
        <vt:i4>332</vt:i4>
      </vt:variant>
      <vt:variant>
        <vt:i4>0</vt:i4>
      </vt:variant>
      <vt:variant>
        <vt:i4>5</vt:i4>
      </vt:variant>
      <vt:variant>
        <vt:lpwstr/>
      </vt:variant>
      <vt:variant>
        <vt:lpwstr>_Toc215825982</vt:lpwstr>
      </vt:variant>
      <vt:variant>
        <vt:i4>1245244</vt:i4>
      </vt:variant>
      <vt:variant>
        <vt:i4>326</vt:i4>
      </vt:variant>
      <vt:variant>
        <vt:i4>0</vt:i4>
      </vt:variant>
      <vt:variant>
        <vt:i4>5</vt:i4>
      </vt:variant>
      <vt:variant>
        <vt:lpwstr/>
      </vt:variant>
      <vt:variant>
        <vt:lpwstr>_Toc215825981</vt:lpwstr>
      </vt:variant>
      <vt:variant>
        <vt:i4>1245244</vt:i4>
      </vt:variant>
      <vt:variant>
        <vt:i4>320</vt:i4>
      </vt:variant>
      <vt:variant>
        <vt:i4>0</vt:i4>
      </vt:variant>
      <vt:variant>
        <vt:i4>5</vt:i4>
      </vt:variant>
      <vt:variant>
        <vt:lpwstr/>
      </vt:variant>
      <vt:variant>
        <vt:lpwstr>_Toc215825980</vt:lpwstr>
      </vt:variant>
      <vt:variant>
        <vt:i4>1835068</vt:i4>
      </vt:variant>
      <vt:variant>
        <vt:i4>314</vt:i4>
      </vt:variant>
      <vt:variant>
        <vt:i4>0</vt:i4>
      </vt:variant>
      <vt:variant>
        <vt:i4>5</vt:i4>
      </vt:variant>
      <vt:variant>
        <vt:lpwstr/>
      </vt:variant>
      <vt:variant>
        <vt:lpwstr>_Toc215825976</vt:lpwstr>
      </vt:variant>
      <vt:variant>
        <vt:i4>1835068</vt:i4>
      </vt:variant>
      <vt:variant>
        <vt:i4>308</vt:i4>
      </vt:variant>
      <vt:variant>
        <vt:i4>0</vt:i4>
      </vt:variant>
      <vt:variant>
        <vt:i4>5</vt:i4>
      </vt:variant>
      <vt:variant>
        <vt:lpwstr/>
      </vt:variant>
      <vt:variant>
        <vt:lpwstr>_Toc215825975</vt:lpwstr>
      </vt:variant>
      <vt:variant>
        <vt:i4>1835068</vt:i4>
      </vt:variant>
      <vt:variant>
        <vt:i4>302</vt:i4>
      </vt:variant>
      <vt:variant>
        <vt:i4>0</vt:i4>
      </vt:variant>
      <vt:variant>
        <vt:i4>5</vt:i4>
      </vt:variant>
      <vt:variant>
        <vt:lpwstr/>
      </vt:variant>
      <vt:variant>
        <vt:lpwstr>_Toc215825974</vt:lpwstr>
      </vt:variant>
      <vt:variant>
        <vt:i4>1835068</vt:i4>
      </vt:variant>
      <vt:variant>
        <vt:i4>296</vt:i4>
      </vt:variant>
      <vt:variant>
        <vt:i4>0</vt:i4>
      </vt:variant>
      <vt:variant>
        <vt:i4>5</vt:i4>
      </vt:variant>
      <vt:variant>
        <vt:lpwstr/>
      </vt:variant>
      <vt:variant>
        <vt:lpwstr>_Toc215825973</vt:lpwstr>
      </vt:variant>
      <vt:variant>
        <vt:i4>1835068</vt:i4>
      </vt:variant>
      <vt:variant>
        <vt:i4>290</vt:i4>
      </vt:variant>
      <vt:variant>
        <vt:i4>0</vt:i4>
      </vt:variant>
      <vt:variant>
        <vt:i4>5</vt:i4>
      </vt:variant>
      <vt:variant>
        <vt:lpwstr/>
      </vt:variant>
      <vt:variant>
        <vt:lpwstr>_Toc215825972</vt:lpwstr>
      </vt:variant>
      <vt:variant>
        <vt:i4>1835068</vt:i4>
      </vt:variant>
      <vt:variant>
        <vt:i4>284</vt:i4>
      </vt:variant>
      <vt:variant>
        <vt:i4>0</vt:i4>
      </vt:variant>
      <vt:variant>
        <vt:i4>5</vt:i4>
      </vt:variant>
      <vt:variant>
        <vt:lpwstr/>
      </vt:variant>
      <vt:variant>
        <vt:lpwstr>_Toc215825971</vt:lpwstr>
      </vt:variant>
      <vt:variant>
        <vt:i4>1835068</vt:i4>
      </vt:variant>
      <vt:variant>
        <vt:i4>278</vt:i4>
      </vt:variant>
      <vt:variant>
        <vt:i4>0</vt:i4>
      </vt:variant>
      <vt:variant>
        <vt:i4>5</vt:i4>
      </vt:variant>
      <vt:variant>
        <vt:lpwstr/>
      </vt:variant>
      <vt:variant>
        <vt:lpwstr>_Toc215825970</vt:lpwstr>
      </vt:variant>
      <vt:variant>
        <vt:i4>1900604</vt:i4>
      </vt:variant>
      <vt:variant>
        <vt:i4>272</vt:i4>
      </vt:variant>
      <vt:variant>
        <vt:i4>0</vt:i4>
      </vt:variant>
      <vt:variant>
        <vt:i4>5</vt:i4>
      </vt:variant>
      <vt:variant>
        <vt:lpwstr/>
      </vt:variant>
      <vt:variant>
        <vt:lpwstr>_Toc215825968</vt:lpwstr>
      </vt:variant>
      <vt:variant>
        <vt:i4>1900604</vt:i4>
      </vt:variant>
      <vt:variant>
        <vt:i4>266</vt:i4>
      </vt:variant>
      <vt:variant>
        <vt:i4>0</vt:i4>
      </vt:variant>
      <vt:variant>
        <vt:i4>5</vt:i4>
      </vt:variant>
      <vt:variant>
        <vt:lpwstr/>
      </vt:variant>
      <vt:variant>
        <vt:lpwstr>_Toc215825967</vt:lpwstr>
      </vt:variant>
      <vt:variant>
        <vt:i4>1900604</vt:i4>
      </vt:variant>
      <vt:variant>
        <vt:i4>260</vt:i4>
      </vt:variant>
      <vt:variant>
        <vt:i4>0</vt:i4>
      </vt:variant>
      <vt:variant>
        <vt:i4>5</vt:i4>
      </vt:variant>
      <vt:variant>
        <vt:lpwstr/>
      </vt:variant>
      <vt:variant>
        <vt:lpwstr>_Toc215825966</vt:lpwstr>
      </vt:variant>
      <vt:variant>
        <vt:i4>1900604</vt:i4>
      </vt:variant>
      <vt:variant>
        <vt:i4>254</vt:i4>
      </vt:variant>
      <vt:variant>
        <vt:i4>0</vt:i4>
      </vt:variant>
      <vt:variant>
        <vt:i4>5</vt:i4>
      </vt:variant>
      <vt:variant>
        <vt:lpwstr/>
      </vt:variant>
      <vt:variant>
        <vt:lpwstr>_Toc215825965</vt:lpwstr>
      </vt:variant>
      <vt:variant>
        <vt:i4>1900604</vt:i4>
      </vt:variant>
      <vt:variant>
        <vt:i4>248</vt:i4>
      </vt:variant>
      <vt:variant>
        <vt:i4>0</vt:i4>
      </vt:variant>
      <vt:variant>
        <vt:i4>5</vt:i4>
      </vt:variant>
      <vt:variant>
        <vt:lpwstr/>
      </vt:variant>
      <vt:variant>
        <vt:lpwstr>_Toc215825964</vt:lpwstr>
      </vt:variant>
      <vt:variant>
        <vt:i4>1900604</vt:i4>
      </vt:variant>
      <vt:variant>
        <vt:i4>242</vt:i4>
      </vt:variant>
      <vt:variant>
        <vt:i4>0</vt:i4>
      </vt:variant>
      <vt:variant>
        <vt:i4>5</vt:i4>
      </vt:variant>
      <vt:variant>
        <vt:lpwstr/>
      </vt:variant>
      <vt:variant>
        <vt:lpwstr>_Toc215825963</vt:lpwstr>
      </vt:variant>
      <vt:variant>
        <vt:i4>1900604</vt:i4>
      </vt:variant>
      <vt:variant>
        <vt:i4>236</vt:i4>
      </vt:variant>
      <vt:variant>
        <vt:i4>0</vt:i4>
      </vt:variant>
      <vt:variant>
        <vt:i4>5</vt:i4>
      </vt:variant>
      <vt:variant>
        <vt:lpwstr/>
      </vt:variant>
      <vt:variant>
        <vt:lpwstr>_Toc215825962</vt:lpwstr>
      </vt:variant>
      <vt:variant>
        <vt:i4>1900604</vt:i4>
      </vt:variant>
      <vt:variant>
        <vt:i4>230</vt:i4>
      </vt:variant>
      <vt:variant>
        <vt:i4>0</vt:i4>
      </vt:variant>
      <vt:variant>
        <vt:i4>5</vt:i4>
      </vt:variant>
      <vt:variant>
        <vt:lpwstr/>
      </vt:variant>
      <vt:variant>
        <vt:lpwstr>_Toc215825961</vt:lpwstr>
      </vt:variant>
      <vt:variant>
        <vt:i4>1900604</vt:i4>
      </vt:variant>
      <vt:variant>
        <vt:i4>224</vt:i4>
      </vt:variant>
      <vt:variant>
        <vt:i4>0</vt:i4>
      </vt:variant>
      <vt:variant>
        <vt:i4>5</vt:i4>
      </vt:variant>
      <vt:variant>
        <vt:lpwstr/>
      </vt:variant>
      <vt:variant>
        <vt:lpwstr>_Toc215825960</vt:lpwstr>
      </vt:variant>
      <vt:variant>
        <vt:i4>1966140</vt:i4>
      </vt:variant>
      <vt:variant>
        <vt:i4>218</vt:i4>
      </vt:variant>
      <vt:variant>
        <vt:i4>0</vt:i4>
      </vt:variant>
      <vt:variant>
        <vt:i4>5</vt:i4>
      </vt:variant>
      <vt:variant>
        <vt:lpwstr/>
      </vt:variant>
      <vt:variant>
        <vt:lpwstr>_Toc215825959</vt:lpwstr>
      </vt:variant>
      <vt:variant>
        <vt:i4>1966140</vt:i4>
      </vt:variant>
      <vt:variant>
        <vt:i4>212</vt:i4>
      </vt:variant>
      <vt:variant>
        <vt:i4>0</vt:i4>
      </vt:variant>
      <vt:variant>
        <vt:i4>5</vt:i4>
      </vt:variant>
      <vt:variant>
        <vt:lpwstr/>
      </vt:variant>
      <vt:variant>
        <vt:lpwstr>_Toc215825958</vt:lpwstr>
      </vt:variant>
      <vt:variant>
        <vt:i4>1966140</vt:i4>
      </vt:variant>
      <vt:variant>
        <vt:i4>206</vt:i4>
      </vt:variant>
      <vt:variant>
        <vt:i4>0</vt:i4>
      </vt:variant>
      <vt:variant>
        <vt:i4>5</vt:i4>
      </vt:variant>
      <vt:variant>
        <vt:lpwstr/>
      </vt:variant>
      <vt:variant>
        <vt:lpwstr>_Toc215825957</vt:lpwstr>
      </vt:variant>
      <vt:variant>
        <vt:i4>1966140</vt:i4>
      </vt:variant>
      <vt:variant>
        <vt:i4>200</vt:i4>
      </vt:variant>
      <vt:variant>
        <vt:i4>0</vt:i4>
      </vt:variant>
      <vt:variant>
        <vt:i4>5</vt:i4>
      </vt:variant>
      <vt:variant>
        <vt:lpwstr/>
      </vt:variant>
      <vt:variant>
        <vt:lpwstr>_Toc215825956</vt:lpwstr>
      </vt:variant>
      <vt:variant>
        <vt:i4>1966140</vt:i4>
      </vt:variant>
      <vt:variant>
        <vt:i4>194</vt:i4>
      </vt:variant>
      <vt:variant>
        <vt:i4>0</vt:i4>
      </vt:variant>
      <vt:variant>
        <vt:i4>5</vt:i4>
      </vt:variant>
      <vt:variant>
        <vt:lpwstr/>
      </vt:variant>
      <vt:variant>
        <vt:lpwstr>_Toc215825955</vt:lpwstr>
      </vt:variant>
      <vt:variant>
        <vt:i4>1966140</vt:i4>
      </vt:variant>
      <vt:variant>
        <vt:i4>188</vt:i4>
      </vt:variant>
      <vt:variant>
        <vt:i4>0</vt:i4>
      </vt:variant>
      <vt:variant>
        <vt:i4>5</vt:i4>
      </vt:variant>
      <vt:variant>
        <vt:lpwstr/>
      </vt:variant>
      <vt:variant>
        <vt:lpwstr>_Toc215825954</vt:lpwstr>
      </vt:variant>
      <vt:variant>
        <vt:i4>1966140</vt:i4>
      </vt:variant>
      <vt:variant>
        <vt:i4>182</vt:i4>
      </vt:variant>
      <vt:variant>
        <vt:i4>0</vt:i4>
      </vt:variant>
      <vt:variant>
        <vt:i4>5</vt:i4>
      </vt:variant>
      <vt:variant>
        <vt:lpwstr/>
      </vt:variant>
      <vt:variant>
        <vt:lpwstr>_Toc215825953</vt:lpwstr>
      </vt:variant>
      <vt:variant>
        <vt:i4>1966140</vt:i4>
      </vt:variant>
      <vt:variant>
        <vt:i4>176</vt:i4>
      </vt:variant>
      <vt:variant>
        <vt:i4>0</vt:i4>
      </vt:variant>
      <vt:variant>
        <vt:i4>5</vt:i4>
      </vt:variant>
      <vt:variant>
        <vt:lpwstr/>
      </vt:variant>
      <vt:variant>
        <vt:lpwstr>_Toc215825952</vt:lpwstr>
      </vt:variant>
      <vt:variant>
        <vt:i4>1966140</vt:i4>
      </vt:variant>
      <vt:variant>
        <vt:i4>170</vt:i4>
      </vt:variant>
      <vt:variant>
        <vt:i4>0</vt:i4>
      </vt:variant>
      <vt:variant>
        <vt:i4>5</vt:i4>
      </vt:variant>
      <vt:variant>
        <vt:lpwstr/>
      </vt:variant>
      <vt:variant>
        <vt:lpwstr>_Toc215825951</vt:lpwstr>
      </vt:variant>
      <vt:variant>
        <vt:i4>1966140</vt:i4>
      </vt:variant>
      <vt:variant>
        <vt:i4>164</vt:i4>
      </vt:variant>
      <vt:variant>
        <vt:i4>0</vt:i4>
      </vt:variant>
      <vt:variant>
        <vt:i4>5</vt:i4>
      </vt:variant>
      <vt:variant>
        <vt:lpwstr/>
      </vt:variant>
      <vt:variant>
        <vt:lpwstr>_Toc215825950</vt:lpwstr>
      </vt:variant>
      <vt:variant>
        <vt:i4>2031676</vt:i4>
      </vt:variant>
      <vt:variant>
        <vt:i4>158</vt:i4>
      </vt:variant>
      <vt:variant>
        <vt:i4>0</vt:i4>
      </vt:variant>
      <vt:variant>
        <vt:i4>5</vt:i4>
      </vt:variant>
      <vt:variant>
        <vt:lpwstr/>
      </vt:variant>
      <vt:variant>
        <vt:lpwstr>_Toc215825949</vt:lpwstr>
      </vt:variant>
      <vt:variant>
        <vt:i4>2031676</vt:i4>
      </vt:variant>
      <vt:variant>
        <vt:i4>152</vt:i4>
      </vt:variant>
      <vt:variant>
        <vt:i4>0</vt:i4>
      </vt:variant>
      <vt:variant>
        <vt:i4>5</vt:i4>
      </vt:variant>
      <vt:variant>
        <vt:lpwstr/>
      </vt:variant>
      <vt:variant>
        <vt:lpwstr>_Toc215825948</vt:lpwstr>
      </vt:variant>
      <vt:variant>
        <vt:i4>2031676</vt:i4>
      </vt:variant>
      <vt:variant>
        <vt:i4>146</vt:i4>
      </vt:variant>
      <vt:variant>
        <vt:i4>0</vt:i4>
      </vt:variant>
      <vt:variant>
        <vt:i4>5</vt:i4>
      </vt:variant>
      <vt:variant>
        <vt:lpwstr/>
      </vt:variant>
      <vt:variant>
        <vt:lpwstr>_Toc215825947</vt:lpwstr>
      </vt:variant>
      <vt:variant>
        <vt:i4>2031676</vt:i4>
      </vt:variant>
      <vt:variant>
        <vt:i4>140</vt:i4>
      </vt:variant>
      <vt:variant>
        <vt:i4>0</vt:i4>
      </vt:variant>
      <vt:variant>
        <vt:i4>5</vt:i4>
      </vt:variant>
      <vt:variant>
        <vt:lpwstr/>
      </vt:variant>
      <vt:variant>
        <vt:lpwstr>_Toc215825946</vt:lpwstr>
      </vt:variant>
      <vt:variant>
        <vt:i4>2031676</vt:i4>
      </vt:variant>
      <vt:variant>
        <vt:i4>134</vt:i4>
      </vt:variant>
      <vt:variant>
        <vt:i4>0</vt:i4>
      </vt:variant>
      <vt:variant>
        <vt:i4>5</vt:i4>
      </vt:variant>
      <vt:variant>
        <vt:lpwstr/>
      </vt:variant>
      <vt:variant>
        <vt:lpwstr>_Toc215825945</vt:lpwstr>
      </vt:variant>
      <vt:variant>
        <vt:i4>2031676</vt:i4>
      </vt:variant>
      <vt:variant>
        <vt:i4>128</vt:i4>
      </vt:variant>
      <vt:variant>
        <vt:i4>0</vt:i4>
      </vt:variant>
      <vt:variant>
        <vt:i4>5</vt:i4>
      </vt:variant>
      <vt:variant>
        <vt:lpwstr/>
      </vt:variant>
      <vt:variant>
        <vt:lpwstr>_Toc215825944</vt:lpwstr>
      </vt:variant>
      <vt:variant>
        <vt:i4>2031676</vt:i4>
      </vt:variant>
      <vt:variant>
        <vt:i4>122</vt:i4>
      </vt:variant>
      <vt:variant>
        <vt:i4>0</vt:i4>
      </vt:variant>
      <vt:variant>
        <vt:i4>5</vt:i4>
      </vt:variant>
      <vt:variant>
        <vt:lpwstr/>
      </vt:variant>
      <vt:variant>
        <vt:lpwstr>_Toc215825943</vt:lpwstr>
      </vt:variant>
      <vt:variant>
        <vt:i4>2031676</vt:i4>
      </vt:variant>
      <vt:variant>
        <vt:i4>116</vt:i4>
      </vt:variant>
      <vt:variant>
        <vt:i4>0</vt:i4>
      </vt:variant>
      <vt:variant>
        <vt:i4>5</vt:i4>
      </vt:variant>
      <vt:variant>
        <vt:lpwstr/>
      </vt:variant>
      <vt:variant>
        <vt:lpwstr>_Toc215825942</vt:lpwstr>
      </vt:variant>
      <vt:variant>
        <vt:i4>2031676</vt:i4>
      </vt:variant>
      <vt:variant>
        <vt:i4>110</vt:i4>
      </vt:variant>
      <vt:variant>
        <vt:i4>0</vt:i4>
      </vt:variant>
      <vt:variant>
        <vt:i4>5</vt:i4>
      </vt:variant>
      <vt:variant>
        <vt:lpwstr/>
      </vt:variant>
      <vt:variant>
        <vt:lpwstr>_Toc215825941</vt:lpwstr>
      </vt:variant>
      <vt:variant>
        <vt:i4>2031676</vt:i4>
      </vt:variant>
      <vt:variant>
        <vt:i4>104</vt:i4>
      </vt:variant>
      <vt:variant>
        <vt:i4>0</vt:i4>
      </vt:variant>
      <vt:variant>
        <vt:i4>5</vt:i4>
      </vt:variant>
      <vt:variant>
        <vt:lpwstr/>
      </vt:variant>
      <vt:variant>
        <vt:lpwstr>_Toc215825940</vt:lpwstr>
      </vt:variant>
      <vt:variant>
        <vt:i4>1572924</vt:i4>
      </vt:variant>
      <vt:variant>
        <vt:i4>98</vt:i4>
      </vt:variant>
      <vt:variant>
        <vt:i4>0</vt:i4>
      </vt:variant>
      <vt:variant>
        <vt:i4>5</vt:i4>
      </vt:variant>
      <vt:variant>
        <vt:lpwstr/>
      </vt:variant>
      <vt:variant>
        <vt:lpwstr>_Toc215825939</vt:lpwstr>
      </vt:variant>
      <vt:variant>
        <vt:i4>1572924</vt:i4>
      </vt:variant>
      <vt:variant>
        <vt:i4>92</vt:i4>
      </vt:variant>
      <vt:variant>
        <vt:i4>0</vt:i4>
      </vt:variant>
      <vt:variant>
        <vt:i4>5</vt:i4>
      </vt:variant>
      <vt:variant>
        <vt:lpwstr/>
      </vt:variant>
      <vt:variant>
        <vt:lpwstr>_Toc215825938</vt:lpwstr>
      </vt:variant>
      <vt:variant>
        <vt:i4>1572924</vt:i4>
      </vt:variant>
      <vt:variant>
        <vt:i4>86</vt:i4>
      </vt:variant>
      <vt:variant>
        <vt:i4>0</vt:i4>
      </vt:variant>
      <vt:variant>
        <vt:i4>5</vt:i4>
      </vt:variant>
      <vt:variant>
        <vt:lpwstr/>
      </vt:variant>
      <vt:variant>
        <vt:lpwstr>_Toc215825937</vt:lpwstr>
      </vt:variant>
      <vt:variant>
        <vt:i4>1572924</vt:i4>
      </vt:variant>
      <vt:variant>
        <vt:i4>80</vt:i4>
      </vt:variant>
      <vt:variant>
        <vt:i4>0</vt:i4>
      </vt:variant>
      <vt:variant>
        <vt:i4>5</vt:i4>
      </vt:variant>
      <vt:variant>
        <vt:lpwstr/>
      </vt:variant>
      <vt:variant>
        <vt:lpwstr>_Toc215825936</vt:lpwstr>
      </vt:variant>
      <vt:variant>
        <vt:i4>1572924</vt:i4>
      </vt:variant>
      <vt:variant>
        <vt:i4>74</vt:i4>
      </vt:variant>
      <vt:variant>
        <vt:i4>0</vt:i4>
      </vt:variant>
      <vt:variant>
        <vt:i4>5</vt:i4>
      </vt:variant>
      <vt:variant>
        <vt:lpwstr/>
      </vt:variant>
      <vt:variant>
        <vt:lpwstr>_Toc215825935</vt:lpwstr>
      </vt:variant>
      <vt:variant>
        <vt:i4>1572924</vt:i4>
      </vt:variant>
      <vt:variant>
        <vt:i4>68</vt:i4>
      </vt:variant>
      <vt:variant>
        <vt:i4>0</vt:i4>
      </vt:variant>
      <vt:variant>
        <vt:i4>5</vt:i4>
      </vt:variant>
      <vt:variant>
        <vt:lpwstr/>
      </vt:variant>
      <vt:variant>
        <vt:lpwstr>_Toc215825934</vt:lpwstr>
      </vt:variant>
      <vt:variant>
        <vt:i4>1572924</vt:i4>
      </vt:variant>
      <vt:variant>
        <vt:i4>62</vt:i4>
      </vt:variant>
      <vt:variant>
        <vt:i4>0</vt:i4>
      </vt:variant>
      <vt:variant>
        <vt:i4>5</vt:i4>
      </vt:variant>
      <vt:variant>
        <vt:lpwstr/>
      </vt:variant>
      <vt:variant>
        <vt:lpwstr>_Toc215825933</vt:lpwstr>
      </vt:variant>
      <vt:variant>
        <vt:i4>1572924</vt:i4>
      </vt:variant>
      <vt:variant>
        <vt:i4>56</vt:i4>
      </vt:variant>
      <vt:variant>
        <vt:i4>0</vt:i4>
      </vt:variant>
      <vt:variant>
        <vt:i4>5</vt:i4>
      </vt:variant>
      <vt:variant>
        <vt:lpwstr/>
      </vt:variant>
      <vt:variant>
        <vt:lpwstr>_Toc215825932</vt:lpwstr>
      </vt:variant>
      <vt:variant>
        <vt:i4>1572924</vt:i4>
      </vt:variant>
      <vt:variant>
        <vt:i4>50</vt:i4>
      </vt:variant>
      <vt:variant>
        <vt:i4>0</vt:i4>
      </vt:variant>
      <vt:variant>
        <vt:i4>5</vt:i4>
      </vt:variant>
      <vt:variant>
        <vt:lpwstr/>
      </vt:variant>
      <vt:variant>
        <vt:lpwstr>_Toc215825931</vt:lpwstr>
      </vt:variant>
      <vt:variant>
        <vt:i4>1572924</vt:i4>
      </vt:variant>
      <vt:variant>
        <vt:i4>44</vt:i4>
      </vt:variant>
      <vt:variant>
        <vt:i4>0</vt:i4>
      </vt:variant>
      <vt:variant>
        <vt:i4>5</vt:i4>
      </vt:variant>
      <vt:variant>
        <vt:lpwstr/>
      </vt:variant>
      <vt:variant>
        <vt:lpwstr>_Toc215825930</vt:lpwstr>
      </vt:variant>
      <vt:variant>
        <vt:i4>1638460</vt:i4>
      </vt:variant>
      <vt:variant>
        <vt:i4>38</vt:i4>
      </vt:variant>
      <vt:variant>
        <vt:i4>0</vt:i4>
      </vt:variant>
      <vt:variant>
        <vt:i4>5</vt:i4>
      </vt:variant>
      <vt:variant>
        <vt:lpwstr/>
      </vt:variant>
      <vt:variant>
        <vt:lpwstr>_Toc215825929</vt:lpwstr>
      </vt:variant>
      <vt:variant>
        <vt:i4>1638460</vt:i4>
      </vt:variant>
      <vt:variant>
        <vt:i4>32</vt:i4>
      </vt:variant>
      <vt:variant>
        <vt:i4>0</vt:i4>
      </vt:variant>
      <vt:variant>
        <vt:i4>5</vt:i4>
      </vt:variant>
      <vt:variant>
        <vt:lpwstr/>
      </vt:variant>
      <vt:variant>
        <vt:lpwstr>_Toc215825928</vt:lpwstr>
      </vt:variant>
      <vt:variant>
        <vt:i4>1638460</vt:i4>
      </vt:variant>
      <vt:variant>
        <vt:i4>26</vt:i4>
      </vt:variant>
      <vt:variant>
        <vt:i4>0</vt:i4>
      </vt:variant>
      <vt:variant>
        <vt:i4>5</vt:i4>
      </vt:variant>
      <vt:variant>
        <vt:lpwstr/>
      </vt:variant>
      <vt:variant>
        <vt:lpwstr>_Toc215825927</vt:lpwstr>
      </vt:variant>
      <vt:variant>
        <vt:i4>1638460</vt:i4>
      </vt:variant>
      <vt:variant>
        <vt:i4>20</vt:i4>
      </vt:variant>
      <vt:variant>
        <vt:i4>0</vt:i4>
      </vt:variant>
      <vt:variant>
        <vt:i4>5</vt:i4>
      </vt:variant>
      <vt:variant>
        <vt:lpwstr/>
      </vt:variant>
      <vt:variant>
        <vt:lpwstr>_Toc215825926</vt:lpwstr>
      </vt:variant>
      <vt:variant>
        <vt:i4>1638460</vt:i4>
      </vt:variant>
      <vt:variant>
        <vt:i4>14</vt:i4>
      </vt:variant>
      <vt:variant>
        <vt:i4>0</vt:i4>
      </vt:variant>
      <vt:variant>
        <vt:i4>5</vt:i4>
      </vt:variant>
      <vt:variant>
        <vt:lpwstr/>
      </vt:variant>
      <vt:variant>
        <vt:lpwstr>_Toc215825925</vt:lpwstr>
      </vt:variant>
      <vt:variant>
        <vt:i4>1638460</vt:i4>
      </vt:variant>
      <vt:variant>
        <vt:i4>8</vt:i4>
      </vt:variant>
      <vt:variant>
        <vt:i4>0</vt:i4>
      </vt:variant>
      <vt:variant>
        <vt:i4>5</vt:i4>
      </vt:variant>
      <vt:variant>
        <vt:lpwstr/>
      </vt:variant>
      <vt:variant>
        <vt:lpwstr>_Toc215825924</vt:lpwstr>
      </vt:variant>
      <vt:variant>
        <vt:i4>1638460</vt:i4>
      </vt:variant>
      <vt:variant>
        <vt:i4>2</vt:i4>
      </vt:variant>
      <vt:variant>
        <vt:i4>0</vt:i4>
      </vt:variant>
      <vt:variant>
        <vt:i4>5</vt:i4>
      </vt:variant>
      <vt:variant>
        <vt:lpwstr/>
      </vt:variant>
      <vt:variant>
        <vt:lpwstr>_Toc215825923</vt:lpwstr>
      </vt:variant>
      <vt:variant>
        <vt:i4>3080236</vt:i4>
      </vt:variant>
      <vt:variant>
        <vt:i4>-1</vt:i4>
      </vt:variant>
      <vt:variant>
        <vt:i4>1100</vt:i4>
      </vt:variant>
      <vt:variant>
        <vt:i4>1</vt:i4>
      </vt:variant>
      <vt:variant>
        <vt:lpwstr>http://www.algosobre.com.br/images/stories/concurso/matematica/valor_presente_01.gif</vt:lpwstr>
      </vt:variant>
      <vt:variant>
        <vt:lpwstr/>
      </vt:variant>
      <vt:variant>
        <vt:i4>3080236</vt:i4>
      </vt:variant>
      <vt:variant>
        <vt:i4>-1</vt:i4>
      </vt:variant>
      <vt:variant>
        <vt:i4>1102</vt:i4>
      </vt:variant>
      <vt:variant>
        <vt:i4>1</vt:i4>
      </vt:variant>
      <vt:variant>
        <vt:lpwstr>http://www.algosobre.com.br/images/stories/concurso/matematica/valor_presente_01.gif</vt:lpwstr>
      </vt:variant>
      <vt:variant>
        <vt:lpwstr/>
      </vt:variant>
      <vt:variant>
        <vt:i4>3080236</vt:i4>
      </vt:variant>
      <vt:variant>
        <vt:i4>-1</vt:i4>
      </vt:variant>
      <vt:variant>
        <vt:i4>1110</vt:i4>
      </vt:variant>
      <vt:variant>
        <vt:i4>1</vt:i4>
      </vt:variant>
      <vt:variant>
        <vt:lpwstr>http://www.algosobre.com.br/images/stories/concurso/matematica/valor_presente_01.gif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SUMÁRIO</dc:title>
  <dc:creator>LARESO F</dc:creator>
  <cp:lastModifiedBy>Ricardo Carvalho</cp:lastModifiedBy>
  <cp:revision>2</cp:revision>
  <cp:lastPrinted>2011-01-04T01:29:00Z</cp:lastPrinted>
  <dcterms:created xsi:type="dcterms:W3CDTF">2011-01-05T11:38:00Z</dcterms:created>
  <dcterms:modified xsi:type="dcterms:W3CDTF">2011-01-05T11:38:00Z</dcterms:modified>
</cp:coreProperties>
</file>