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D01" w:rsidRDefault="001D7E03" w:rsidP="001D7E03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ab/>
      </w:r>
      <w:r w:rsidRPr="001D7E03">
        <w:rPr>
          <w:rFonts w:ascii="Arial" w:hAnsi="Arial" w:cs="Arial"/>
          <w:b/>
          <w:sz w:val="28"/>
          <w:szCs w:val="28"/>
        </w:rPr>
        <w:t>ÍNDICE</w:t>
      </w:r>
    </w:p>
    <w:p w:rsidR="00482916" w:rsidRDefault="00482916" w:rsidP="001D7E03">
      <w:pPr>
        <w:rPr>
          <w:rFonts w:ascii="Arial" w:hAnsi="Arial" w:cs="Arial"/>
          <w:b/>
          <w:sz w:val="28"/>
          <w:szCs w:val="28"/>
        </w:rPr>
      </w:pPr>
    </w:p>
    <w:tbl>
      <w:tblPr>
        <w:tblStyle w:val="Tabelacomgrelha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8647"/>
        <w:gridCol w:w="597"/>
      </w:tblGrid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spacing w:after="60" w:line="360" w:lineRule="auto"/>
              <w:ind w:right="-4116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8"/>
                <w:szCs w:val="28"/>
              </w:rPr>
              <w:t>I. I</w:t>
            </w:r>
            <w:r w:rsidRPr="00B26209">
              <w:rPr>
                <w:rFonts w:ascii="Arial" w:hAnsi="Arial" w:cs="Arial"/>
                <w:sz w:val="28"/>
                <w:szCs w:val="28"/>
              </w:rPr>
              <w:t>ntrodução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1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8"/>
                <w:szCs w:val="28"/>
              </w:rPr>
              <w:t>II. Revisão B</w:t>
            </w:r>
            <w:r w:rsidRPr="00B26209">
              <w:rPr>
                <w:rFonts w:ascii="Arial" w:hAnsi="Arial" w:cs="Arial"/>
                <w:sz w:val="28"/>
                <w:szCs w:val="28"/>
              </w:rPr>
              <w:t>ibliográfica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3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pStyle w:val="PargrafodaLista"/>
              <w:numPr>
                <w:ilvl w:val="0"/>
                <w:numId w:val="1"/>
              </w:numPr>
              <w:spacing w:after="60" w:line="360" w:lineRule="auto"/>
              <w:ind w:left="567" w:hanging="28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Pr="00B26209">
              <w:rPr>
                <w:rFonts w:ascii="Arial" w:hAnsi="Arial" w:cs="Arial"/>
                <w:sz w:val="24"/>
                <w:szCs w:val="24"/>
              </w:rPr>
              <w:t>istemas de manutenção do solo em olival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3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891C27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  <w:sz w:val="24"/>
                <w:szCs w:val="24"/>
              </w:rPr>
              <w:t xml:space="preserve">         </w:t>
            </w:r>
            <w:r w:rsidR="00D9479D" w:rsidRPr="00B26209">
              <w:rPr>
                <w:rFonts w:ascii="Arial" w:hAnsi="Arial" w:cs="Arial"/>
                <w:sz w:val="24"/>
                <w:szCs w:val="24"/>
              </w:rPr>
              <w:t>1.1. Sistemas de gestão com o solo nú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3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B26209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 xml:space="preserve">                  </w:t>
            </w:r>
            <w:r w:rsidR="00D9479D" w:rsidRPr="00B26209">
              <w:rPr>
                <w:rFonts w:ascii="Arial" w:hAnsi="Arial" w:cs="Arial"/>
              </w:rPr>
              <w:t>1.1.1. Mobilização tradicional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3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B26209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  <w:bCs/>
              </w:rPr>
              <w:t xml:space="preserve">                  </w:t>
            </w:r>
            <w:r w:rsidR="00D9479D" w:rsidRPr="00B26209">
              <w:rPr>
                <w:rFonts w:ascii="Arial" w:hAnsi="Arial" w:cs="Arial"/>
                <w:bCs/>
              </w:rPr>
              <w:t>1.1.2. Mobilização nula com solo descoberto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6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B26209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  <w:bCs/>
              </w:rPr>
              <w:t xml:space="preserve">                  </w:t>
            </w:r>
            <w:r w:rsidR="00D9479D" w:rsidRPr="00B26209">
              <w:rPr>
                <w:rFonts w:ascii="Arial" w:hAnsi="Arial" w:cs="Arial"/>
                <w:bCs/>
              </w:rPr>
              <w:t>1.1.3. Semi-mobilização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6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B26209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  <w:bCs/>
              </w:rPr>
              <w:t xml:space="preserve">                  </w:t>
            </w:r>
            <w:r w:rsidR="00D9479D" w:rsidRPr="00B26209">
              <w:rPr>
                <w:rFonts w:ascii="Arial" w:hAnsi="Arial" w:cs="Arial"/>
                <w:bCs/>
              </w:rPr>
              <w:t>1.1.4. Mobilização mínima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7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B26209" w:rsidP="00B26209">
            <w:pPr>
              <w:tabs>
                <w:tab w:val="left" w:pos="705"/>
              </w:tabs>
              <w:spacing w:after="60" w:line="360" w:lineRule="auto"/>
              <w:jc w:val="both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  <w:sz w:val="24"/>
                <w:szCs w:val="24"/>
              </w:rPr>
              <w:t xml:space="preserve">         </w:t>
            </w:r>
            <w:r w:rsidR="00D9479D" w:rsidRPr="00B26209">
              <w:rPr>
                <w:rFonts w:ascii="Arial" w:hAnsi="Arial" w:cs="Arial"/>
                <w:sz w:val="24"/>
                <w:szCs w:val="24"/>
              </w:rPr>
              <w:t>1.2. Sistemas de gestão com cobertura de solo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8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B26209" w:rsidP="00B26209">
            <w:pPr>
              <w:tabs>
                <w:tab w:val="left" w:pos="1260"/>
              </w:tabs>
              <w:spacing w:after="60" w:line="360" w:lineRule="auto"/>
              <w:jc w:val="both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 xml:space="preserve">                  </w:t>
            </w:r>
            <w:r w:rsidR="00D9479D" w:rsidRPr="00B26209">
              <w:rPr>
                <w:rFonts w:ascii="Arial" w:hAnsi="Arial" w:cs="Arial"/>
              </w:rPr>
              <w:t xml:space="preserve">1.2.1. Cultivo com cobertura </w:t>
            </w:r>
            <w:r w:rsidR="008D32E0">
              <w:rPr>
                <w:rFonts w:ascii="Arial" w:hAnsi="Arial" w:cs="Arial"/>
              </w:rPr>
              <w:t xml:space="preserve">morta ou </w:t>
            </w:r>
            <w:r w:rsidR="00D9479D" w:rsidRPr="00B26209">
              <w:rPr>
                <w:rFonts w:ascii="Arial" w:hAnsi="Arial" w:cs="Arial"/>
              </w:rPr>
              <w:t>inerte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8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B26209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 xml:space="preserve">                  </w:t>
            </w:r>
            <w:r w:rsidR="00D9479D" w:rsidRPr="00B26209">
              <w:rPr>
                <w:rFonts w:ascii="Arial" w:hAnsi="Arial" w:cs="Arial"/>
              </w:rPr>
              <w:t>1.2.2. Cultivo com coberturas vivas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8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pStyle w:val="PargrafodaLista"/>
              <w:numPr>
                <w:ilvl w:val="0"/>
                <w:numId w:val="1"/>
              </w:numPr>
              <w:tabs>
                <w:tab w:val="left" w:pos="375"/>
                <w:tab w:val="left" w:pos="567"/>
              </w:tabs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>E</w:t>
            </w:r>
            <w:r w:rsidRPr="00B26209">
              <w:rPr>
                <w:rFonts w:ascii="Arial" w:hAnsi="Arial" w:cs="Arial"/>
                <w:sz w:val="24"/>
                <w:szCs w:val="24"/>
              </w:rPr>
              <w:t>feitos dos diferente</w:t>
            </w:r>
            <w:r>
              <w:rPr>
                <w:rFonts w:ascii="Arial" w:hAnsi="Arial" w:cs="Arial"/>
                <w:sz w:val="24"/>
                <w:szCs w:val="24"/>
              </w:rPr>
              <w:t xml:space="preserve">s sistemas de manutenção do </w:t>
            </w:r>
            <w:r w:rsidRPr="00B26209">
              <w:rPr>
                <w:rFonts w:ascii="Arial" w:hAnsi="Arial" w:cs="Arial"/>
                <w:sz w:val="24"/>
                <w:szCs w:val="24"/>
              </w:rPr>
              <w:t>solo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12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B26209" w:rsidP="00B26209">
            <w:pPr>
              <w:tabs>
                <w:tab w:val="left" w:pos="885"/>
              </w:tabs>
              <w:spacing w:after="60" w:line="360" w:lineRule="auto"/>
              <w:jc w:val="both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  <w:sz w:val="24"/>
                <w:szCs w:val="24"/>
              </w:rPr>
              <w:t xml:space="preserve">         </w:t>
            </w:r>
            <w:r w:rsidR="00D9479D" w:rsidRPr="00B26209">
              <w:rPr>
                <w:rFonts w:ascii="Arial" w:hAnsi="Arial" w:cs="Arial"/>
                <w:sz w:val="24"/>
                <w:szCs w:val="24"/>
              </w:rPr>
              <w:t>2.1. Mudanças nas propriedades químicas do solo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12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B26209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  <w:sz w:val="24"/>
                <w:szCs w:val="24"/>
              </w:rPr>
              <w:t xml:space="preserve">         </w:t>
            </w:r>
            <w:r w:rsidR="00D9479D" w:rsidRPr="00B26209">
              <w:rPr>
                <w:rFonts w:ascii="Arial" w:hAnsi="Arial" w:cs="Arial"/>
                <w:sz w:val="24"/>
                <w:szCs w:val="24"/>
              </w:rPr>
              <w:t>2.2. Mudanças nas propriedades físicas do solo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1</w:t>
            </w:r>
            <w:r w:rsidR="008B2A41">
              <w:rPr>
                <w:rFonts w:ascii="Arial" w:hAnsi="Arial" w:cs="Arial"/>
              </w:rPr>
              <w:t>5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B26209" w:rsidP="00B26209">
            <w:pPr>
              <w:tabs>
                <w:tab w:val="left" w:pos="645"/>
                <w:tab w:val="left" w:pos="840"/>
              </w:tabs>
              <w:spacing w:after="60" w:line="360" w:lineRule="auto"/>
              <w:jc w:val="both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  <w:sz w:val="24"/>
                <w:szCs w:val="24"/>
              </w:rPr>
              <w:t xml:space="preserve">         </w:t>
            </w:r>
            <w:r w:rsidR="00D9479D" w:rsidRPr="00B26209">
              <w:rPr>
                <w:rFonts w:ascii="Arial" w:hAnsi="Arial" w:cs="Arial"/>
                <w:sz w:val="24"/>
                <w:szCs w:val="24"/>
              </w:rPr>
              <w:t>2.3. Balanço de água no solo</w:t>
            </w:r>
          </w:p>
        </w:tc>
        <w:tc>
          <w:tcPr>
            <w:tcW w:w="597" w:type="dxa"/>
            <w:vAlign w:val="bottom"/>
          </w:tcPr>
          <w:p w:rsidR="00D9479D" w:rsidRPr="00B26209" w:rsidRDefault="00D9479D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18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B26209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  <w:sz w:val="24"/>
                <w:szCs w:val="24"/>
              </w:rPr>
              <w:t xml:space="preserve">         </w:t>
            </w:r>
            <w:r w:rsidR="00D9479D" w:rsidRPr="00B26209">
              <w:rPr>
                <w:rFonts w:ascii="Arial" w:hAnsi="Arial" w:cs="Arial"/>
                <w:sz w:val="24"/>
                <w:szCs w:val="24"/>
              </w:rPr>
              <w:t>2.4. A produção do olival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21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B26209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  <w:sz w:val="24"/>
                <w:szCs w:val="24"/>
              </w:rPr>
              <w:t xml:space="preserve">         </w:t>
            </w:r>
            <w:r w:rsidR="00D9479D" w:rsidRPr="00B26209">
              <w:rPr>
                <w:rFonts w:ascii="Arial" w:hAnsi="Arial" w:cs="Arial"/>
                <w:sz w:val="24"/>
                <w:szCs w:val="24"/>
              </w:rPr>
              <w:t>2.5. Erosão</w:t>
            </w:r>
          </w:p>
        </w:tc>
        <w:tc>
          <w:tcPr>
            <w:tcW w:w="597" w:type="dxa"/>
            <w:vAlign w:val="bottom"/>
          </w:tcPr>
          <w:p w:rsidR="00D9479D" w:rsidRPr="00B26209" w:rsidRDefault="00D9479D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2</w:t>
            </w:r>
            <w:r w:rsidR="00891C27" w:rsidRPr="00B26209">
              <w:rPr>
                <w:rFonts w:ascii="Arial" w:hAnsi="Arial" w:cs="Arial"/>
              </w:rPr>
              <w:t>5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pStyle w:val="PargrafodaLista"/>
              <w:numPr>
                <w:ilvl w:val="0"/>
                <w:numId w:val="1"/>
              </w:numPr>
              <w:tabs>
                <w:tab w:val="left" w:pos="540"/>
                <w:tab w:val="left" w:pos="855"/>
              </w:tabs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Pr="00B26209">
              <w:rPr>
                <w:rFonts w:ascii="Arial" w:hAnsi="Arial" w:cs="Arial"/>
                <w:sz w:val="24"/>
                <w:szCs w:val="24"/>
              </w:rPr>
              <w:t>iótipos e fenologia das infestantes do olival</w:t>
            </w:r>
          </w:p>
        </w:tc>
        <w:tc>
          <w:tcPr>
            <w:tcW w:w="597" w:type="dxa"/>
            <w:vAlign w:val="bottom"/>
          </w:tcPr>
          <w:p w:rsidR="00D9479D" w:rsidRPr="00B26209" w:rsidRDefault="00D9479D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2</w:t>
            </w:r>
            <w:r w:rsidR="00891C27" w:rsidRPr="00B26209">
              <w:rPr>
                <w:rFonts w:ascii="Arial" w:hAnsi="Arial" w:cs="Arial"/>
              </w:rPr>
              <w:t>7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pStyle w:val="PargrafodaLista"/>
              <w:numPr>
                <w:ilvl w:val="0"/>
                <w:numId w:val="1"/>
              </w:num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>E</w:t>
            </w:r>
            <w:r w:rsidRPr="00B26209">
              <w:rPr>
                <w:rFonts w:ascii="Arial" w:hAnsi="Arial" w:cs="Arial"/>
                <w:sz w:val="24"/>
                <w:szCs w:val="24"/>
              </w:rPr>
              <w:t>feitos dos diferentes meios de controlo das cobertur</w:t>
            </w:r>
            <w:r>
              <w:rPr>
                <w:rFonts w:ascii="Arial" w:hAnsi="Arial" w:cs="Arial"/>
                <w:sz w:val="24"/>
                <w:szCs w:val="24"/>
              </w:rPr>
              <w:t>as vegetais vivas, sobre a vegetação</w:t>
            </w:r>
            <w:r w:rsidRPr="00B26209">
              <w:rPr>
                <w:rFonts w:ascii="Arial" w:hAnsi="Arial" w:cs="Arial"/>
                <w:sz w:val="24"/>
                <w:szCs w:val="24"/>
              </w:rPr>
              <w:t xml:space="preserve"> espontânea do olival</w:t>
            </w:r>
          </w:p>
        </w:tc>
        <w:tc>
          <w:tcPr>
            <w:tcW w:w="597" w:type="dxa"/>
            <w:vAlign w:val="bottom"/>
          </w:tcPr>
          <w:p w:rsidR="00D9479D" w:rsidRPr="00B26209" w:rsidRDefault="00D9479D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8D32E0">
              <w:rPr>
                <w:rFonts w:ascii="Arial" w:hAnsi="Arial" w:cs="Arial"/>
              </w:rPr>
              <w:t>2</w:t>
            </w:r>
            <w:r w:rsidR="00891C27" w:rsidRPr="008D32E0">
              <w:rPr>
                <w:rFonts w:ascii="Arial" w:hAnsi="Arial" w:cs="Arial"/>
              </w:rPr>
              <w:t>9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B26209" w:rsidP="00B26209">
            <w:pPr>
              <w:tabs>
                <w:tab w:val="left" w:pos="615"/>
              </w:tabs>
              <w:spacing w:after="60" w:line="360" w:lineRule="auto"/>
              <w:jc w:val="both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  <w:sz w:val="24"/>
                <w:szCs w:val="24"/>
              </w:rPr>
              <w:t xml:space="preserve">          </w:t>
            </w:r>
            <w:r w:rsidR="00D9479D" w:rsidRPr="00B26209">
              <w:rPr>
                <w:rFonts w:ascii="Arial" w:hAnsi="Arial" w:cs="Arial"/>
                <w:sz w:val="24"/>
                <w:szCs w:val="24"/>
              </w:rPr>
              <w:t>4.1. Controlo mecânico</w:t>
            </w:r>
          </w:p>
        </w:tc>
        <w:tc>
          <w:tcPr>
            <w:tcW w:w="597" w:type="dxa"/>
            <w:vAlign w:val="bottom"/>
          </w:tcPr>
          <w:p w:rsidR="00D9479D" w:rsidRPr="00B26209" w:rsidRDefault="00D9479D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2</w:t>
            </w:r>
            <w:r w:rsidR="00891C27" w:rsidRPr="00B26209">
              <w:rPr>
                <w:rFonts w:ascii="Arial" w:hAnsi="Arial" w:cs="Arial"/>
              </w:rPr>
              <w:t>9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B26209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  <w:sz w:val="24"/>
                <w:szCs w:val="24"/>
              </w:rPr>
              <w:t xml:space="preserve">          </w:t>
            </w:r>
            <w:r w:rsidR="00D9479D" w:rsidRPr="00B26209">
              <w:rPr>
                <w:rFonts w:ascii="Arial" w:hAnsi="Arial" w:cs="Arial"/>
                <w:sz w:val="24"/>
                <w:szCs w:val="24"/>
              </w:rPr>
              <w:t>4.2. Controlo químico</w:t>
            </w:r>
          </w:p>
        </w:tc>
        <w:tc>
          <w:tcPr>
            <w:tcW w:w="597" w:type="dxa"/>
            <w:vAlign w:val="bottom"/>
          </w:tcPr>
          <w:p w:rsidR="00D9479D" w:rsidRPr="00B26209" w:rsidRDefault="008B2A41" w:rsidP="00B26209">
            <w:pPr>
              <w:spacing w:after="6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pStyle w:val="PargrafodaLista"/>
              <w:numPr>
                <w:ilvl w:val="0"/>
                <w:numId w:val="1"/>
              </w:num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Pr="00B26209">
              <w:rPr>
                <w:rFonts w:ascii="Arial" w:hAnsi="Arial" w:cs="Arial"/>
                <w:sz w:val="24"/>
                <w:szCs w:val="24"/>
              </w:rPr>
              <w:t>ustos de cultivo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33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pStyle w:val="PargrafodaLista"/>
              <w:numPr>
                <w:ilvl w:val="0"/>
                <w:numId w:val="1"/>
              </w:num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Pr="00B26209">
              <w:rPr>
                <w:rFonts w:ascii="Arial" w:hAnsi="Arial" w:cs="Arial"/>
                <w:sz w:val="24"/>
                <w:szCs w:val="24"/>
              </w:rPr>
              <w:t>poio</w:t>
            </w:r>
            <w:r>
              <w:rPr>
                <w:rFonts w:ascii="Arial" w:hAnsi="Arial" w:cs="Arial"/>
                <w:sz w:val="24"/>
                <w:szCs w:val="24"/>
              </w:rPr>
              <w:t>s do M</w:t>
            </w:r>
            <w:r w:rsidRPr="00B26209">
              <w:rPr>
                <w:rFonts w:ascii="Arial" w:hAnsi="Arial" w:cs="Arial"/>
                <w:sz w:val="24"/>
                <w:szCs w:val="24"/>
              </w:rPr>
              <w:t>i</w:t>
            </w:r>
            <w:r>
              <w:rPr>
                <w:rFonts w:ascii="Arial" w:hAnsi="Arial" w:cs="Arial"/>
                <w:sz w:val="24"/>
                <w:szCs w:val="24"/>
              </w:rPr>
              <w:t>nistério da Agricultura do Desenvolvimento Rural e P</w:t>
            </w:r>
            <w:r w:rsidRPr="00B26209">
              <w:rPr>
                <w:rFonts w:ascii="Arial" w:hAnsi="Arial" w:cs="Arial"/>
                <w:sz w:val="24"/>
                <w:szCs w:val="24"/>
              </w:rPr>
              <w:t>escas ao olival</w:t>
            </w:r>
          </w:p>
        </w:tc>
        <w:tc>
          <w:tcPr>
            <w:tcW w:w="597" w:type="dxa"/>
            <w:vAlign w:val="bottom"/>
          </w:tcPr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34</w:t>
            </w:r>
          </w:p>
        </w:tc>
      </w:tr>
      <w:tr w:rsidR="00D9479D" w:rsidRPr="00B26209" w:rsidTr="00F97D01">
        <w:tc>
          <w:tcPr>
            <w:tcW w:w="8647" w:type="dxa"/>
          </w:tcPr>
          <w:p w:rsidR="00DB4C40" w:rsidRDefault="00DB4C40" w:rsidP="00B26209">
            <w:pPr>
              <w:spacing w:after="60" w:line="360" w:lineRule="auto"/>
              <w:jc w:val="both"/>
              <w:rPr>
                <w:rFonts w:ascii="Arial" w:hAnsi="Arial" w:cs="Arial"/>
                <w:sz w:val="28"/>
                <w:szCs w:val="28"/>
              </w:rPr>
            </w:pPr>
          </w:p>
          <w:p w:rsidR="00D9479D" w:rsidRPr="00B26209" w:rsidRDefault="002730C0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8"/>
                <w:szCs w:val="28"/>
              </w:rPr>
              <w:lastRenderedPageBreak/>
              <w:t>III. Material e M</w:t>
            </w:r>
            <w:r w:rsidRPr="00B26209">
              <w:rPr>
                <w:rFonts w:ascii="Arial" w:hAnsi="Arial" w:cs="Arial"/>
                <w:sz w:val="28"/>
                <w:szCs w:val="28"/>
              </w:rPr>
              <w:t>étodos</w:t>
            </w:r>
          </w:p>
        </w:tc>
        <w:tc>
          <w:tcPr>
            <w:tcW w:w="597" w:type="dxa"/>
            <w:vAlign w:val="bottom"/>
          </w:tcPr>
          <w:p w:rsidR="00DB4C40" w:rsidRDefault="00DB4C40" w:rsidP="00B26209">
            <w:pPr>
              <w:spacing w:after="60" w:line="360" w:lineRule="auto"/>
              <w:rPr>
                <w:rFonts w:ascii="Arial" w:hAnsi="Arial" w:cs="Arial"/>
              </w:rPr>
            </w:pPr>
          </w:p>
          <w:p w:rsidR="00D9479D" w:rsidRPr="00B26209" w:rsidRDefault="00891C27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lastRenderedPageBreak/>
              <w:t>3</w:t>
            </w:r>
            <w:r w:rsidR="00D9479D" w:rsidRPr="00B26209">
              <w:rPr>
                <w:rFonts w:ascii="Arial" w:hAnsi="Arial" w:cs="Arial"/>
              </w:rPr>
              <w:t>7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pStyle w:val="PargrafodaLista"/>
              <w:numPr>
                <w:ilvl w:val="0"/>
                <w:numId w:val="2"/>
              </w:num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Á</w:t>
            </w:r>
            <w:r w:rsidRPr="00B26209">
              <w:rPr>
                <w:rFonts w:ascii="Arial" w:hAnsi="Arial" w:cs="Arial"/>
                <w:sz w:val="24"/>
                <w:szCs w:val="24"/>
              </w:rPr>
              <w:t>reas de estudo</w:t>
            </w:r>
          </w:p>
        </w:tc>
        <w:tc>
          <w:tcPr>
            <w:tcW w:w="597" w:type="dxa"/>
            <w:vAlign w:val="bottom"/>
          </w:tcPr>
          <w:p w:rsidR="00D9479D" w:rsidRPr="00B26209" w:rsidRDefault="002730C0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37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pStyle w:val="PargrafodaLista"/>
              <w:numPr>
                <w:ilvl w:val="0"/>
                <w:numId w:val="2"/>
              </w:num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Pr="00B26209">
              <w:rPr>
                <w:rFonts w:ascii="Arial" w:hAnsi="Arial" w:cs="Arial"/>
                <w:sz w:val="24"/>
                <w:szCs w:val="24"/>
              </w:rPr>
              <w:t>aracterização edafo-climática</w:t>
            </w:r>
          </w:p>
        </w:tc>
        <w:tc>
          <w:tcPr>
            <w:tcW w:w="597" w:type="dxa"/>
            <w:vAlign w:val="bottom"/>
          </w:tcPr>
          <w:p w:rsidR="00D9479D" w:rsidRPr="00B26209" w:rsidRDefault="002730C0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38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pStyle w:val="PargrafodaLista"/>
              <w:numPr>
                <w:ilvl w:val="0"/>
                <w:numId w:val="2"/>
              </w:num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>R</w:t>
            </w:r>
            <w:r w:rsidRPr="00B26209">
              <w:rPr>
                <w:rFonts w:ascii="Arial" w:hAnsi="Arial" w:cs="Arial"/>
                <w:sz w:val="24"/>
                <w:szCs w:val="24"/>
              </w:rPr>
              <w:t>ecolha e tratamento de dados</w:t>
            </w:r>
          </w:p>
        </w:tc>
        <w:tc>
          <w:tcPr>
            <w:tcW w:w="597" w:type="dxa"/>
            <w:vAlign w:val="bottom"/>
          </w:tcPr>
          <w:p w:rsidR="00D9479D" w:rsidRPr="00B26209" w:rsidRDefault="002730C0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44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8"/>
                <w:szCs w:val="28"/>
              </w:rPr>
              <w:t>IV. Resultados e D</w:t>
            </w:r>
            <w:r w:rsidRPr="00B26209">
              <w:rPr>
                <w:rFonts w:ascii="Arial" w:hAnsi="Arial" w:cs="Arial"/>
                <w:sz w:val="28"/>
                <w:szCs w:val="28"/>
              </w:rPr>
              <w:t>iscussão</w:t>
            </w:r>
          </w:p>
        </w:tc>
        <w:tc>
          <w:tcPr>
            <w:tcW w:w="597" w:type="dxa"/>
            <w:vAlign w:val="bottom"/>
          </w:tcPr>
          <w:p w:rsidR="00D9479D" w:rsidRPr="00B26209" w:rsidRDefault="002730C0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50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pStyle w:val="PargrafodaLista"/>
              <w:numPr>
                <w:ilvl w:val="0"/>
                <w:numId w:val="3"/>
              </w:num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Pr="00B26209">
              <w:rPr>
                <w:rFonts w:ascii="Arial" w:hAnsi="Arial" w:cs="Arial"/>
                <w:sz w:val="24"/>
                <w:szCs w:val="24"/>
              </w:rPr>
              <w:t>nálise comparativa das fam</w:t>
            </w:r>
            <w:r>
              <w:rPr>
                <w:rFonts w:ascii="Arial" w:hAnsi="Arial" w:cs="Arial"/>
                <w:sz w:val="24"/>
                <w:szCs w:val="24"/>
              </w:rPr>
              <w:t>ílias</w:t>
            </w:r>
            <w:r w:rsidR="00B4271D">
              <w:rPr>
                <w:rFonts w:ascii="Arial" w:hAnsi="Arial" w:cs="Arial"/>
                <w:sz w:val="24"/>
                <w:szCs w:val="24"/>
              </w:rPr>
              <w:t xml:space="preserve"> botânicas</w:t>
            </w:r>
            <w:r>
              <w:rPr>
                <w:rFonts w:ascii="Arial" w:hAnsi="Arial" w:cs="Arial"/>
                <w:sz w:val="24"/>
                <w:szCs w:val="24"/>
              </w:rPr>
              <w:t xml:space="preserve"> e dos tipos </w:t>
            </w:r>
            <w:r w:rsidRPr="00B26209">
              <w:rPr>
                <w:rFonts w:ascii="Arial" w:hAnsi="Arial" w:cs="Arial"/>
                <w:sz w:val="24"/>
                <w:szCs w:val="24"/>
              </w:rPr>
              <w:t>fisionómicos na entrelinha e na linha nos três tipos de solos em estudo</w:t>
            </w:r>
          </w:p>
        </w:tc>
        <w:tc>
          <w:tcPr>
            <w:tcW w:w="597" w:type="dxa"/>
            <w:vAlign w:val="bottom"/>
          </w:tcPr>
          <w:p w:rsidR="00D9479D" w:rsidRPr="00B26209" w:rsidRDefault="002730C0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50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pStyle w:val="PargrafodaLista"/>
              <w:numPr>
                <w:ilvl w:val="0"/>
                <w:numId w:val="3"/>
              </w:num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pt-PT"/>
              </w:rPr>
              <w:t>E</w:t>
            </w:r>
            <w:r w:rsidRPr="00B26209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pt-PT"/>
              </w:rPr>
              <w:t>studo da frequência das espécies</w:t>
            </w:r>
          </w:p>
        </w:tc>
        <w:tc>
          <w:tcPr>
            <w:tcW w:w="597" w:type="dxa"/>
            <w:vAlign w:val="bottom"/>
          </w:tcPr>
          <w:p w:rsidR="00D9479D" w:rsidRPr="00B26209" w:rsidRDefault="002730C0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3</w:t>
            </w:r>
          </w:p>
        </w:tc>
      </w:tr>
      <w:tr w:rsidR="00D9479D" w:rsidRPr="00B26209" w:rsidTr="00F97D01">
        <w:tc>
          <w:tcPr>
            <w:tcW w:w="8647" w:type="dxa"/>
          </w:tcPr>
          <w:p w:rsidR="008D32E0" w:rsidRPr="008D32E0" w:rsidRDefault="002730C0" w:rsidP="008D32E0">
            <w:pPr>
              <w:pStyle w:val="PargrafodaLista"/>
              <w:numPr>
                <w:ilvl w:val="0"/>
                <w:numId w:val="3"/>
              </w:num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>I</w:t>
            </w:r>
            <w:r w:rsidRPr="008D32E0">
              <w:rPr>
                <w:rFonts w:ascii="Arial" w:hAnsi="Arial" w:cs="Arial"/>
                <w:sz w:val="24"/>
                <w:szCs w:val="24"/>
              </w:rPr>
              <w:t>nfluência das variáveis edáficas e agronómicas na composição da vegetação</w:t>
            </w:r>
          </w:p>
        </w:tc>
        <w:tc>
          <w:tcPr>
            <w:tcW w:w="597" w:type="dxa"/>
            <w:vAlign w:val="bottom"/>
          </w:tcPr>
          <w:p w:rsidR="00D9479D" w:rsidRPr="00B26209" w:rsidRDefault="002730C0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0</w:t>
            </w:r>
          </w:p>
        </w:tc>
      </w:tr>
      <w:tr w:rsidR="008D32E0" w:rsidRPr="00B26209" w:rsidTr="00F97D01">
        <w:tc>
          <w:tcPr>
            <w:tcW w:w="8647" w:type="dxa"/>
          </w:tcPr>
          <w:p w:rsidR="008D32E0" w:rsidRPr="008D32E0" w:rsidRDefault="002730C0" w:rsidP="008D32E0">
            <w:pPr>
              <w:pStyle w:val="PargrafodaLista"/>
              <w:numPr>
                <w:ilvl w:val="0"/>
                <w:numId w:val="3"/>
              </w:numPr>
              <w:spacing w:line="360" w:lineRule="auto"/>
              <w:jc w:val="both"/>
              <w:rPr>
                <w:rFonts w:ascii="Arial" w:eastAsia="Times New Roman" w:hAnsi="Arial" w:cs="Arial"/>
                <w:iCs/>
                <w:color w:val="000000"/>
                <w:lang w:eastAsia="pt-PT"/>
              </w:rPr>
            </w:pPr>
            <w:r>
              <w:rPr>
                <w:rFonts w:ascii="Arial" w:eastAsia="Times New Roman" w:hAnsi="Arial" w:cs="Arial"/>
                <w:iCs/>
                <w:color w:val="000000"/>
                <w:sz w:val="24"/>
                <w:szCs w:val="24"/>
                <w:lang w:eastAsia="pt-PT"/>
              </w:rPr>
              <w:t>I</w:t>
            </w:r>
            <w:r w:rsidRPr="008D32E0">
              <w:rPr>
                <w:rFonts w:ascii="Arial" w:eastAsia="Times New Roman" w:hAnsi="Arial" w:cs="Arial"/>
                <w:iCs/>
                <w:color w:val="000000"/>
                <w:sz w:val="24"/>
                <w:szCs w:val="24"/>
                <w:lang w:eastAsia="pt-PT"/>
              </w:rPr>
              <w:t>nfluência do tipo de solo na composição da vegetaçã</w:t>
            </w:r>
            <w:r w:rsidRPr="008D32E0">
              <w:rPr>
                <w:rFonts w:ascii="Arial" w:eastAsia="Times New Roman" w:hAnsi="Arial" w:cs="Arial"/>
                <w:iCs/>
                <w:color w:val="000000"/>
                <w:lang w:eastAsia="pt-PT"/>
              </w:rPr>
              <w:t>o</w:t>
            </w:r>
          </w:p>
        </w:tc>
        <w:tc>
          <w:tcPr>
            <w:tcW w:w="597" w:type="dxa"/>
            <w:vAlign w:val="bottom"/>
          </w:tcPr>
          <w:p w:rsidR="008D32E0" w:rsidRPr="00B26209" w:rsidRDefault="002730C0" w:rsidP="00B26209">
            <w:pPr>
              <w:spacing w:after="6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8"/>
                <w:szCs w:val="28"/>
              </w:rPr>
              <w:t>V. Considerações F</w:t>
            </w:r>
            <w:r w:rsidRPr="00B26209">
              <w:rPr>
                <w:rFonts w:ascii="Arial" w:hAnsi="Arial" w:cs="Arial"/>
                <w:sz w:val="28"/>
                <w:szCs w:val="28"/>
              </w:rPr>
              <w:t>inais</w:t>
            </w:r>
          </w:p>
        </w:tc>
        <w:tc>
          <w:tcPr>
            <w:tcW w:w="597" w:type="dxa"/>
            <w:vAlign w:val="bottom"/>
          </w:tcPr>
          <w:p w:rsidR="00D9479D" w:rsidRPr="00B26209" w:rsidRDefault="002730C0" w:rsidP="00B26209">
            <w:pPr>
              <w:spacing w:after="6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8"/>
                <w:szCs w:val="28"/>
              </w:rPr>
              <w:t>VI. B</w:t>
            </w:r>
            <w:r w:rsidRPr="00B26209">
              <w:rPr>
                <w:rFonts w:ascii="Arial" w:hAnsi="Arial" w:cs="Arial"/>
                <w:sz w:val="28"/>
                <w:szCs w:val="28"/>
              </w:rPr>
              <w:t>ibliografia</w:t>
            </w:r>
          </w:p>
        </w:tc>
        <w:tc>
          <w:tcPr>
            <w:tcW w:w="597" w:type="dxa"/>
            <w:vAlign w:val="bottom"/>
          </w:tcPr>
          <w:p w:rsidR="00D9479D" w:rsidRPr="00B26209" w:rsidRDefault="002730C0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4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8"/>
                <w:szCs w:val="28"/>
              </w:rPr>
              <w:t>VII. A</w:t>
            </w:r>
            <w:r w:rsidRPr="00B26209">
              <w:rPr>
                <w:rFonts w:ascii="Arial" w:hAnsi="Arial" w:cs="Arial"/>
                <w:sz w:val="28"/>
                <w:szCs w:val="28"/>
              </w:rPr>
              <w:t>nexos</w:t>
            </w:r>
          </w:p>
        </w:tc>
        <w:tc>
          <w:tcPr>
            <w:tcW w:w="597" w:type="dxa"/>
            <w:vAlign w:val="bottom"/>
          </w:tcPr>
          <w:p w:rsidR="00D9479D" w:rsidRPr="00B26209" w:rsidRDefault="002730C0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i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spacing w:after="60" w:line="360" w:lineRule="auto"/>
              <w:ind w:left="426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Anexo 1 – H</w:t>
            </w:r>
            <w:r w:rsidRPr="00B26209">
              <w:rPr>
                <w:rFonts w:ascii="Arial" w:hAnsi="Arial" w:cs="Arial"/>
                <w:sz w:val="24"/>
                <w:szCs w:val="24"/>
              </w:rPr>
              <w:t>erbicidas</w:t>
            </w:r>
            <w:r>
              <w:rPr>
                <w:rFonts w:ascii="Arial" w:hAnsi="Arial" w:cs="Arial"/>
                <w:sz w:val="24"/>
                <w:szCs w:val="24"/>
              </w:rPr>
              <w:t xml:space="preserve"> homologados para o olival</w:t>
            </w:r>
            <w:r w:rsidRPr="00B2620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597" w:type="dxa"/>
            <w:vAlign w:val="bottom"/>
          </w:tcPr>
          <w:p w:rsidR="00D9479D" w:rsidRPr="00B26209" w:rsidRDefault="002730C0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i</w:t>
            </w:r>
            <w:r>
              <w:rPr>
                <w:rFonts w:ascii="Arial" w:hAnsi="Arial" w:cs="Arial"/>
              </w:rPr>
              <w:t>i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A</w:t>
            </w:r>
            <w:r w:rsidRPr="00B26209">
              <w:rPr>
                <w:rFonts w:ascii="Arial" w:hAnsi="Arial" w:cs="Arial"/>
                <w:sz w:val="24"/>
                <w:szCs w:val="24"/>
              </w:rPr>
              <w:t>nexo 2</w:t>
            </w:r>
            <w:r>
              <w:rPr>
                <w:rFonts w:ascii="Arial" w:eastAsia="Calibri" w:hAnsi="Arial" w:cs="Arial"/>
                <w:sz w:val="24"/>
                <w:szCs w:val="24"/>
              </w:rPr>
              <w:t xml:space="preserve"> – E</w:t>
            </w:r>
            <w:r w:rsidRPr="00B26209">
              <w:rPr>
                <w:rFonts w:ascii="Arial" w:eastAsia="Calibri" w:hAnsi="Arial" w:cs="Arial"/>
                <w:sz w:val="24"/>
                <w:szCs w:val="24"/>
              </w:rPr>
              <w:t>lenco florístico registado</w:t>
            </w:r>
          </w:p>
        </w:tc>
        <w:tc>
          <w:tcPr>
            <w:tcW w:w="597" w:type="dxa"/>
            <w:vAlign w:val="bottom"/>
          </w:tcPr>
          <w:p w:rsidR="00D9479D" w:rsidRPr="00B26209" w:rsidRDefault="002730C0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ii</w:t>
            </w:r>
            <w:r>
              <w:rPr>
                <w:rFonts w:ascii="Arial" w:hAnsi="Arial" w:cs="Arial"/>
              </w:rPr>
              <w:t>i</w:t>
            </w:r>
          </w:p>
        </w:tc>
      </w:tr>
      <w:tr w:rsidR="00D9479D" w:rsidRPr="00B26209" w:rsidTr="00F97D01">
        <w:tc>
          <w:tcPr>
            <w:tcW w:w="8647" w:type="dxa"/>
          </w:tcPr>
          <w:p w:rsidR="00B26209" w:rsidRPr="00B26209" w:rsidRDefault="002730C0" w:rsidP="00B26209">
            <w:pPr>
              <w:spacing w:after="60"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Anexo 3 - I</w:t>
            </w:r>
            <w:r w:rsidRPr="00B26209">
              <w:rPr>
                <w:rFonts w:ascii="Arial" w:hAnsi="Arial" w:cs="Arial"/>
                <w:sz w:val="24"/>
                <w:szCs w:val="24"/>
              </w:rPr>
              <w:t>nquérito acerca do olival</w:t>
            </w:r>
          </w:p>
        </w:tc>
        <w:tc>
          <w:tcPr>
            <w:tcW w:w="597" w:type="dxa"/>
            <w:vAlign w:val="bottom"/>
          </w:tcPr>
          <w:p w:rsidR="00D9479D" w:rsidRPr="00B26209" w:rsidRDefault="002730C0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v</w:t>
            </w:r>
            <w:r>
              <w:rPr>
                <w:rFonts w:ascii="Arial" w:hAnsi="Arial" w:cs="Arial"/>
              </w:rPr>
              <w:t>ii</w:t>
            </w:r>
          </w:p>
        </w:tc>
      </w:tr>
      <w:tr w:rsidR="00D9479D" w:rsidRPr="00B26209" w:rsidTr="00F97D01">
        <w:tc>
          <w:tcPr>
            <w:tcW w:w="8647" w:type="dxa"/>
          </w:tcPr>
          <w:p w:rsidR="00D9479D" w:rsidRPr="00B26209" w:rsidRDefault="002730C0" w:rsidP="00B26209">
            <w:pPr>
              <w:spacing w:after="6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A</w:t>
            </w:r>
            <w:r w:rsidRPr="00B26209">
              <w:rPr>
                <w:rFonts w:ascii="Arial" w:hAnsi="Arial" w:cs="Arial"/>
                <w:sz w:val="24"/>
                <w:szCs w:val="24"/>
              </w:rPr>
              <w:t>nexo 4</w:t>
            </w:r>
            <w:r w:rsidRPr="00B26209">
              <w:rPr>
                <w:rFonts w:ascii="Arial" w:eastAsia="Calibri" w:hAnsi="Arial" w:cs="Arial"/>
                <w:sz w:val="24"/>
                <w:szCs w:val="24"/>
              </w:rPr>
              <w:t xml:space="preserve"> – </w:t>
            </w:r>
            <w:r>
              <w:rPr>
                <w:rFonts w:ascii="Arial" w:hAnsi="Arial" w:cs="Arial"/>
                <w:sz w:val="24"/>
                <w:szCs w:val="24"/>
              </w:rPr>
              <w:t>R</w:t>
            </w:r>
            <w:r w:rsidRPr="00B26209">
              <w:rPr>
                <w:rFonts w:ascii="Arial" w:hAnsi="Arial" w:cs="Arial"/>
                <w:sz w:val="24"/>
                <w:szCs w:val="24"/>
              </w:rPr>
              <w:t xml:space="preserve">esumo </w:t>
            </w:r>
            <w:r w:rsidRPr="00B26209">
              <w:rPr>
                <w:rFonts w:ascii="Arial" w:eastAsia="Calibri" w:hAnsi="Arial" w:cs="Arial"/>
                <w:sz w:val="24"/>
                <w:szCs w:val="24"/>
              </w:rPr>
              <w:t>das a</w:t>
            </w:r>
            <w:r w:rsidRPr="00B26209">
              <w:rPr>
                <w:rFonts w:ascii="Arial" w:hAnsi="Arial" w:cs="Arial"/>
                <w:sz w:val="24"/>
                <w:szCs w:val="24"/>
              </w:rPr>
              <w:t>nálises de solo</w:t>
            </w:r>
          </w:p>
        </w:tc>
        <w:tc>
          <w:tcPr>
            <w:tcW w:w="597" w:type="dxa"/>
            <w:vAlign w:val="bottom"/>
          </w:tcPr>
          <w:p w:rsidR="00D9479D" w:rsidRPr="00B26209" w:rsidRDefault="002730C0" w:rsidP="00B26209">
            <w:pPr>
              <w:spacing w:after="60" w:line="360" w:lineRule="auto"/>
              <w:rPr>
                <w:rFonts w:ascii="Arial" w:hAnsi="Arial" w:cs="Arial"/>
              </w:rPr>
            </w:pPr>
            <w:r w:rsidRPr="00B26209">
              <w:rPr>
                <w:rFonts w:ascii="Arial" w:hAnsi="Arial" w:cs="Arial"/>
              </w:rPr>
              <w:t>x</w:t>
            </w:r>
            <w:r>
              <w:rPr>
                <w:rFonts w:ascii="Arial" w:hAnsi="Arial" w:cs="Arial"/>
              </w:rPr>
              <w:t>i</w:t>
            </w:r>
          </w:p>
        </w:tc>
      </w:tr>
    </w:tbl>
    <w:p w:rsidR="00A45497" w:rsidRPr="008C6161" w:rsidRDefault="00A45497" w:rsidP="00BD4BCF">
      <w:pPr>
        <w:tabs>
          <w:tab w:val="left" w:pos="1845"/>
        </w:tabs>
        <w:jc w:val="both"/>
      </w:pPr>
    </w:p>
    <w:sectPr w:rsidR="00A45497" w:rsidRPr="008C6161" w:rsidSect="00E16464">
      <w:headerReference w:type="default" r:id="rId7"/>
      <w:footerReference w:type="default" r:id="rId8"/>
      <w:pgSz w:w="11906" w:h="16838"/>
      <w:pgMar w:top="1418" w:right="1418" w:bottom="1418" w:left="1418" w:header="708" w:footer="708" w:gutter="0"/>
      <w:pgNumType w:fmt="upperRoman"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51E4" w:rsidRDefault="004E51E4" w:rsidP="001D7E03">
      <w:pPr>
        <w:spacing w:after="0" w:line="240" w:lineRule="auto"/>
      </w:pPr>
      <w:r>
        <w:separator/>
      </w:r>
    </w:p>
  </w:endnote>
  <w:endnote w:type="continuationSeparator" w:id="0">
    <w:p w:rsidR="004E51E4" w:rsidRDefault="004E51E4" w:rsidP="001D7E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3580962"/>
      <w:docPartObj>
        <w:docPartGallery w:val="Page Numbers (Bottom of Page)"/>
        <w:docPartUnique/>
      </w:docPartObj>
    </w:sdtPr>
    <w:sdtContent>
      <w:p w:rsidR="00800BEE" w:rsidRDefault="00800BEE">
        <w:pPr>
          <w:pStyle w:val="Rodap"/>
          <w:jc w:val="right"/>
          <w:rPr>
            <w:rFonts w:ascii="Arial" w:hAnsi="Arial" w:cs="Arial"/>
          </w:rPr>
        </w:pPr>
        <w:r>
          <w:rPr>
            <w:rFonts w:ascii="Arial" w:hAnsi="Arial" w:cs="Arial"/>
          </w:rPr>
          <w:t xml:space="preserve"> </w:t>
        </w:r>
      </w:p>
      <w:p w:rsidR="001D7E03" w:rsidRDefault="00770C19">
        <w:pPr>
          <w:pStyle w:val="Rodap"/>
          <w:jc w:val="right"/>
        </w:pPr>
        <w:fldSimple w:instr=" PAGE   \* MERGEFORMAT ">
          <w:r w:rsidR="00DB4C40">
            <w:rPr>
              <w:noProof/>
            </w:rPr>
            <w:t>VII</w:t>
          </w:r>
        </w:fldSimple>
      </w:p>
    </w:sdtContent>
  </w:sdt>
  <w:p w:rsidR="001D7E03" w:rsidRDefault="001D7E03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51E4" w:rsidRDefault="004E51E4" w:rsidP="001D7E03">
      <w:pPr>
        <w:spacing w:after="0" w:line="240" w:lineRule="auto"/>
      </w:pPr>
      <w:r>
        <w:separator/>
      </w:r>
    </w:p>
  </w:footnote>
  <w:footnote w:type="continuationSeparator" w:id="0">
    <w:p w:rsidR="004E51E4" w:rsidRDefault="004E51E4" w:rsidP="001D7E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7E03" w:rsidRDefault="001D7E03">
    <w:pPr>
      <w:pStyle w:val="Cabealho"/>
    </w:pPr>
  </w:p>
  <w:p w:rsidR="001D7E03" w:rsidRPr="001D7E03" w:rsidRDefault="001D7E03">
    <w:pPr>
      <w:pStyle w:val="Cabealho"/>
      <w:rPr>
        <w:rFonts w:ascii="Arial" w:hAnsi="Arial" w:cs="Arial"/>
      </w:rPr>
    </w:pPr>
    <w:r>
      <w:rPr>
        <w:rFonts w:ascii="Arial" w:hAnsi="Arial" w:cs="Arial"/>
        <w:b/>
        <w:color w:val="808080" w:themeColor="background1" w:themeShade="80"/>
        <w:sz w:val="16"/>
        <w:szCs w:val="16"/>
      </w:rPr>
      <w:t xml:space="preserve">                                                                        </w:t>
    </w:r>
    <w:r w:rsidRPr="001D7E03">
      <w:rPr>
        <w:rFonts w:ascii="Arial" w:hAnsi="Arial" w:cs="Arial"/>
        <w:b/>
        <w:color w:val="808080" w:themeColor="background1" w:themeShade="80"/>
        <w:sz w:val="16"/>
        <w:szCs w:val="16"/>
      </w:rPr>
      <w:t>VEGETAÇÃO ESPONTÂNEA DE OLIVAIS INTENSIVOS NO BAIXO ALENTEJO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92160"/>
    <w:multiLevelType w:val="hybridMultilevel"/>
    <w:tmpl w:val="CF86D502"/>
    <w:lvl w:ilvl="0" w:tplc="C4C4356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2008E7"/>
    <w:multiLevelType w:val="hybridMultilevel"/>
    <w:tmpl w:val="CA48B13E"/>
    <w:lvl w:ilvl="0" w:tplc="3334B56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096E2E"/>
    <w:multiLevelType w:val="hybridMultilevel"/>
    <w:tmpl w:val="655868F2"/>
    <w:lvl w:ilvl="0" w:tplc="9B5E03D6">
      <w:start w:val="1"/>
      <w:numFmt w:val="decimal"/>
      <w:lvlText w:val="%1."/>
      <w:lvlJc w:val="left"/>
      <w:pPr>
        <w:ind w:left="644" w:hanging="360"/>
      </w:pPr>
      <w:rPr>
        <w:rFonts w:hint="default"/>
        <w:sz w:val="24"/>
      </w:rPr>
    </w:lvl>
    <w:lvl w:ilvl="1" w:tplc="08160019" w:tentative="1">
      <w:start w:val="1"/>
      <w:numFmt w:val="lowerLetter"/>
      <w:lvlText w:val="%2."/>
      <w:lvlJc w:val="left"/>
      <w:pPr>
        <w:ind w:left="1364" w:hanging="360"/>
      </w:pPr>
    </w:lvl>
    <w:lvl w:ilvl="2" w:tplc="0816001B" w:tentative="1">
      <w:start w:val="1"/>
      <w:numFmt w:val="lowerRoman"/>
      <w:lvlText w:val="%3."/>
      <w:lvlJc w:val="right"/>
      <w:pPr>
        <w:ind w:left="2084" w:hanging="180"/>
      </w:pPr>
    </w:lvl>
    <w:lvl w:ilvl="3" w:tplc="0816000F" w:tentative="1">
      <w:start w:val="1"/>
      <w:numFmt w:val="decimal"/>
      <w:lvlText w:val="%4."/>
      <w:lvlJc w:val="left"/>
      <w:pPr>
        <w:ind w:left="2804" w:hanging="360"/>
      </w:pPr>
    </w:lvl>
    <w:lvl w:ilvl="4" w:tplc="08160019" w:tentative="1">
      <w:start w:val="1"/>
      <w:numFmt w:val="lowerLetter"/>
      <w:lvlText w:val="%5."/>
      <w:lvlJc w:val="left"/>
      <w:pPr>
        <w:ind w:left="3524" w:hanging="360"/>
      </w:pPr>
    </w:lvl>
    <w:lvl w:ilvl="5" w:tplc="0816001B" w:tentative="1">
      <w:start w:val="1"/>
      <w:numFmt w:val="lowerRoman"/>
      <w:lvlText w:val="%6."/>
      <w:lvlJc w:val="right"/>
      <w:pPr>
        <w:ind w:left="4244" w:hanging="180"/>
      </w:pPr>
    </w:lvl>
    <w:lvl w:ilvl="6" w:tplc="0816000F" w:tentative="1">
      <w:start w:val="1"/>
      <w:numFmt w:val="decimal"/>
      <w:lvlText w:val="%7."/>
      <w:lvlJc w:val="left"/>
      <w:pPr>
        <w:ind w:left="4964" w:hanging="360"/>
      </w:pPr>
    </w:lvl>
    <w:lvl w:ilvl="7" w:tplc="08160019" w:tentative="1">
      <w:start w:val="1"/>
      <w:numFmt w:val="lowerLetter"/>
      <w:lvlText w:val="%8."/>
      <w:lvlJc w:val="left"/>
      <w:pPr>
        <w:ind w:left="5684" w:hanging="360"/>
      </w:pPr>
    </w:lvl>
    <w:lvl w:ilvl="8" w:tplc="08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5FF15D91"/>
    <w:multiLevelType w:val="multilevel"/>
    <w:tmpl w:val="9720547C"/>
    <w:lvl w:ilvl="0">
      <w:start w:val="1"/>
      <w:numFmt w:val="decimal"/>
      <w:lvlText w:val="%1."/>
      <w:lvlJc w:val="left"/>
      <w:pPr>
        <w:ind w:left="973" w:hanging="405"/>
      </w:pPr>
      <w:rPr>
        <w:rFonts w:hint="default"/>
        <w:b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69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6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033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43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68" w:hanging="21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459CA"/>
    <w:rsid w:val="0005373B"/>
    <w:rsid w:val="000728A4"/>
    <w:rsid w:val="000C2299"/>
    <w:rsid w:val="000E3AFB"/>
    <w:rsid w:val="000E52B9"/>
    <w:rsid w:val="00105E47"/>
    <w:rsid w:val="001B7C0F"/>
    <w:rsid w:val="001C1655"/>
    <w:rsid w:val="001C73C8"/>
    <w:rsid w:val="001D5CAD"/>
    <w:rsid w:val="001D7E03"/>
    <w:rsid w:val="001F7AD6"/>
    <w:rsid w:val="002221BC"/>
    <w:rsid w:val="002402C3"/>
    <w:rsid w:val="002730C0"/>
    <w:rsid w:val="002D5DD8"/>
    <w:rsid w:val="002E5F6D"/>
    <w:rsid w:val="002E760A"/>
    <w:rsid w:val="00303427"/>
    <w:rsid w:val="00305AC0"/>
    <w:rsid w:val="00341194"/>
    <w:rsid w:val="00381764"/>
    <w:rsid w:val="00385430"/>
    <w:rsid w:val="00443C15"/>
    <w:rsid w:val="00482916"/>
    <w:rsid w:val="004A080E"/>
    <w:rsid w:val="004E51E4"/>
    <w:rsid w:val="005E424E"/>
    <w:rsid w:val="0060034D"/>
    <w:rsid w:val="00643400"/>
    <w:rsid w:val="006511BB"/>
    <w:rsid w:val="006573D0"/>
    <w:rsid w:val="006A6C16"/>
    <w:rsid w:val="00735B66"/>
    <w:rsid w:val="00770C19"/>
    <w:rsid w:val="007E4F85"/>
    <w:rsid w:val="00800BEE"/>
    <w:rsid w:val="00804D11"/>
    <w:rsid w:val="008334EF"/>
    <w:rsid w:val="00836552"/>
    <w:rsid w:val="00891C27"/>
    <w:rsid w:val="008940B1"/>
    <w:rsid w:val="008A56D6"/>
    <w:rsid w:val="008B2A41"/>
    <w:rsid w:val="008C6161"/>
    <w:rsid w:val="008D1B05"/>
    <w:rsid w:val="008D32E0"/>
    <w:rsid w:val="00901A91"/>
    <w:rsid w:val="0091604C"/>
    <w:rsid w:val="0092619C"/>
    <w:rsid w:val="009E5643"/>
    <w:rsid w:val="00A06245"/>
    <w:rsid w:val="00A33399"/>
    <w:rsid w:val="00A45497"/>
    <w:rsid w:val="00A4666B"/>
    <w:rsid w:val="00A803AA"/>
    <w:rsid w:val="00AB12F9"/>
    <w:rsid w:val="00AC51AC"/>
    <w:rsid w:val="00B21728"/>
    <w:rsid w:val="00B21B1D"/>
    <w:rsid w:val="00B26209"/>
    <w:rsid w:val="00B4271D"/>
    <w:rsid w:val="00B66A1B"/>
    <w:rsid w:val="00BA1E49"/>
    <w:rsid w:val="00BC13C1"/>
    <w:rsid w:val="00BD4BCF"/>
    <w:rsid w:val="00BF6C7A"/>
    <w:rsid w:val="00C22877"/>
    <w:rsid w:val="00C41656"/>
    <w:rsid w:val="00CF1329"/>
    <w:rsid w:val="00D509A0"/>
    <w:rsid w:val="00D5276B"/>
    <w:rsid w:val="00D619EF"/>
    <w:rsid w:val="00D71B25"/>
    <w:rsid w:val="00D84A54"/>
    <w:rsid w:val="00D9479D"/>
    <w:rsid w:val="00DB4C40"/>
    <w:rsid w:val="00DD45E8"/>
    <w:rsid w:val="00E16464"/>
    <w:rsid w:val="00E224A8"/>
    <w:rsid w:val="00E459CA"/>
    <w:rsid w:val="00E65FF4"/>
    <w:rsid w:val="00E71902"/>
    <w:rsid w:val="00E90523"/>
    <w:rsid w:val="00EB3FF8"/>
    <w:rsid w:val="00EF3FD7"/>
    <w:rsid w:val="00F97D01"/>
    <w:rsid w:val="00FA3474"/>
    <w:rsid w:val="00FE61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5497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E459C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643400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1D7E0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1D7E03"/>
  </w:style>
  <w:style w:type="paragraph" w:styleId="Rodap">
    <w:name w:val="footer"/>
    <w:basedOn w:val="Normal"/>
    <w:link w:val="RodapCarcter"/>
    <w:uiPriority w:val="99"/>
    <w:unhideWhenUsed/>
    <w:rsid w:val="001D7E0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1D7E03"/>
  </w:style>
  <w:style w:type="paragraph" w:styleId="Textodebalo">
    <w:name w:val="Balloon Text"/>
    <w:basedOn w:val="Normal"/>
    <w:link w:val="TextodebaloCarcter"/>
    <w:uiPriority w:val="99"/>
    <w:semiHidden/>
    <w:unhideWhenUsed/>
    <w:rsid w:val="001D7E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1D7E0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2</Pages>
  <Words>295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Pacheco</dc:creator>
  <cp:lastModifiedBy>Ana Pacheco</cp:lastModifiedBy>
  <cp:revision>23</cp:revision>
  <cp:lastPrinted>2009-05-26T23:16:00Z</cp:lastPrinted>
  <dcterms:created xsi:type="dcterms:W3CDTF">2009-05-21T16:51:00Z</dcterms:created>
  <dcterms:modified xsi:type="dcterms:W3CDTF">2009-08-04T16:47:00Z</dcterms:modified>
</cp:coreProperties>
</file>