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A construção do Mosteiro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 xml:space="preserve">, o 17º da Província de Santa Maria da Arrábida teve o seu início formal a 18 de Dezembro de 1591, dia consagrado pela Igreja Católica à expectação do parto de Nossa Senhora e daí a designação do </w:t>
      </w:r>
      <w:proofErr w:type="spellStart"/>
      <w:r w:rsidRPr="00185689">
        <w:rPr>
          <w:rFonts w:ascii="Times New Roman" w:hAnsi="Times New Roman"/>
          <w:sz w:val="24"/>
          <w:szCs w:val="24"/>
        </w:rPr>
        <w:t>orago</w:t>
      </w:r>
      <w:proofErr w:type="spellEnd"/>
      <w:r w:rsidRPr="00185689">
        <w:rPr>
          <w:rFonts w:ascii="Times New Roman" w:hAnsi="Times New Roman"/>
          <w:sz w:val="24"/>
          <w:szCs w:val="24"/>
        </w:rPr>
        <w:t>: Nossa Senhora da Madre de Deus.</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O edifício só ficaria concluído 18 anos depois mais concretamente em 1609. A fundadora do Convento, Dona Francisca de Azambuja, descendia de uma das mais ilustres famílias Barreirenses, cujas referências datam de finais do </w:t>
      </w:r>
      <w:proofErr w:type="spellStart"/>
      <w:r w:rsidRPr="00185689">
        <w:rPr>
          <w:rFonts w:ascii="Times New Roman" w:hAnsi="Times New Roman"/>
          <w:sz w:val="24"/>
          <w:szCs w:val="24"/>
        </w:rPr>
        <w:t>Sec</w:t>
      </w:r>
      <w:proofErr w:type="spellEnd"/>
      <w:r w:rsidRPr="00185689">
        <w:rPr>
          <w:rFonts w:ascii="Times New Roman" w:hAnsi="Times New Roman"/>
          <w:sz w:val="24"/>
          <w:szCs w:val="24"/>
        </w:rPr>
        <w:t>. XV.</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Com a morte de seu marido, Álvaro Mendes de Vasconcelos na batalha de Alcácer Quibir, Dona Francisca que não voltou a casar nem teve descendentes, dedicou parte importante da sua vida e fortuna pessoal, a uma obra com a qual deixaria o seu nome ligado à história do Barreiro: o Convento de Madre de Deus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A tipologia do Convento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 xml:space="preserve"> inseria-se perfeitamente no contexto das edificações dos Franciscanos </w:t>
      </w:r>
      <w:proofErr w:type="spellStart"/>
      <w:r w:rsidRPr="00185689">
        <w:rPr>
          <w:rFonts w:ascii="Times New Roman" w:hAnsi="Times New Roman"/>
          <w:sz w:val="24"/>
          <w:szCs w:val="24"/>
        </w:rPr>
        <w:t>Arrábidos</w:t>
      </w:r>
      <w:proofErr w:type="spellEnd"/>
      <w:r w:rsidRPr="00185689">
        <w:rPr>
          <w:rFonts w:ascii="Times New Roman" w:hAnsi="Times New Roman"/>
          <w:sz w:val="24"/>
          <w:szCs w:val="24"/>
        </w:rPr>
        <w:t>, cujo rigor imposto pelos Estatutos da Província, enunciavam com precisão e minúcia, todas as características arquitectónicas que as mesmas deveriam possuir.</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Professando os ideais de penitência e pobreza absoluta, os Franciscanos </w:t>
      </w:r>
      <w:proofErr w:type="spellStart"/>
      <w:r w:rsidRPr="00185689">
        <w:rPr>
          <w:rFonts w:ascii="Times New Roman" w:hAnsi="Times New Roman"/>
          <w:sz w:val="24"/>
          <w:szCs w:val="24"/>
        </w:rPr>
        <w:t>Arrábidos</w:t>
      </w:r>
      <w:proofErr w:type="spellEnd"/>
      <w:r w:rsidRPr="00185689">
        <w:rPr>
          <w:rFonts w:ascii="Times New Roman" w:hAnsi="Times New Roman"/>
          <w:sz w:val="24"/>
          <w:szCs w:val="24"/>
        </w:rPr>
        <w:t xml:space="preserve"> definiram o seu programa arquitectónico, privilegiando as fórmulas de simplicidade e austeridade, procurando conciliá-las com soluções utilitárias e económicas. </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Deste modo, os seus edifícios aparecem-nos completamente despojados e a ausência de riqueza é um principio comum a quase todos eles, ao que não é excepção o Convento da Madre de Deus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A estrutura arquitectónica do Convento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 xml:space="preserve">, apresenta notória similitude estilística com outros conventos fundados pelos </w:t>
      </w:r>
      <w:proofErr w:type="spellStart"/>
      <w:r w:rsidRPr="00185689">
        <w:rPr>
          <w:rFonts w:ascii="Times New Roman" w:hAnsi="Times New Roman"/>
          <w:sz w:val="24"/>
          <w:szCs w:val="24"/>
        </w:rPr>
        <w:t>Arrábidos</w:t>
      </w:r>
      <w:proofErr w:type="spellEnd"/>
      <w:r w:rsidRPr="00185689">
        <w:rPr>
          <w:rFonts w:ascii="Times New Roman" w:hAnsi="Times New Roman"/>
          <w:sz w:val="24"/>
          <w:szCs w:val="24"/>
        </w:rPr>
        <w:t xml:space="preserve">, possuindo também uma Igreja, sacristia, sala do Capítulo, Casa de </w:t>
      </w:r>
      <w:proofErr w:type="spellStart"/>
      <w:r w:rsidRPr="00185689">
        <w:rPr>
          <w:rFonts w:ascii="Times New Roman" w:hAnsi="Times New Roman"/>
          <w:sz w:val="24"/>
          <w:szCs w:val="24"/>
        </w:rPr>
        <w:t>Profundis</w:t>
      </w:r>
      <w:proofErr w:type="spellEnd"/>
      <w:r w:rsidRPr="00185689">
        <w:rPr>
          <w:rFonts w:ascii="Times New Roman" w:hAnsi="Times New Roman"/>
          <w:sz w:val="24"/>
          <w:szCs w:val="24"/>
        </w:rPr>
        <w:t xml:space="preserve"> (sala de meditação), dormitórios, refeitórios, cozinha, despensa, casa da Livraria e casa das Barbas.</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Ao longo dos séculos o edifício sofreu alterações que lhe modificaram sensivelmente a fisionomia. Do convento concluído nos primeiros anos do Século XVII, poucos são os elementos presentes, para além do pórtico da fachada Sul, entrada principal do estabelecimento, algumas cantarias (porta de acesso ao coro alto e outra para o exterior da cela), e um conjunto bastante variado de fragmentos </w:t>
      </w:r>
      <w:proofErr w:type="spellStart"/>
      <w:r w:rsidRPr="00185689">
        <w:rPr>
          <w:rFonts w:ascii="Times New Roman" w:hAnsi="Times New Roman"/>
          <w:sz w:val="24"/>
          <w:szCs w:val="24"/>
        </w:rPr>
        <w:t>azulejísticos</w:t>
      </w:r>
      <w:proofErr w:type="spellEnd"/>
      <w:r w:rsidRPr="00185689">
        <w:rPr>
          <w:rFonts w:ascii="Times New Roman" w:hAnsi="Times New Roman"/>
          <w:sz w:val="24"/>
          <w:szCs w:val="24"/>
        </w:rPr>
        <w:t>, bem representativos deste período.</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No inicio do Século XVIII, o edifício conventual foi todo remodelado por D. João António de </w:t>
      </w:r>
      <w:proofErr w:type="spellStart"/>
      <w:r w:rsidRPr="00185689">
        <w:rPr>
          <w:rFonts w:ascii="Times New Roman" w:hAnsi="Times New Roman"/>
          <w:sz w:val="24"/>
          <w:szCs w:val="24"/>
        </w:rPr>
        <w:t>La</w:t>
      </w:r>
      <w:proofErr w:type="spellEnd"/>
      <w:r w:rsidRPr="00185689">
        <w:rPr>
          <w:rFonts w:ascii="Times New Roman" w:hAnsi="Times New Roman"/>
          <w:sz w:val="24"/>
          <w:szCs w:val="24"/>
        </w:rPr>
        <w:t xml:space="preserve"> Concha, Contratador Geral do Tabaco nos anos de 1707 / 1708 </w:t>
      </w:r>
      <w:r w:rsidRPr="00185689">
        <w:rPr>
          <w:rFonts w:ascii="Times New Roman" w:hAnsi="Times New Roman"/>
          <w:sz w:val="24"/>
          <w:szCs w:val="24"/>
        </w:rPr>
        <w:lastRenderedPageBreak/>
        <w:t>construindo-se então a Capela do Senhor dos Passos ou Capela Pequena, como ficou conhecida.</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Após a extinção das Ordens regulares masculinas, ocorrida em 1834, o Convento foi integrado nos Bens Nacionais e, depois de ter ido à praça por três vezes, foi arrematado em hasta pública em 1834 pelo Conselheiro Joaquim de Araújo, por 965$000 </w:t>
      </w:r>
      <w:proofErr w:type="spellStart"/>
      <w:r w:rsidRPr="00185689">
        <w:rPr>
          <w:rFonts w:ascii="Times New Roman" w:hAnsi="Times New Roman"/>
          <w:sz w:val="24"/>
          <w:szCs w:val="24"/>
        </w:rPr>
        <w:t>rs</w:t>
      </w:r>
      <w:proofErr w:type="spellEnd"/>
      <w:r w:rsidRPr="00185689">
        <w:rPr>
          <w:rFonts w:ascii="Times New Roman" w:hAnsi="Times New Roman"/>
          <w:sz w:val="24"/>
          <w:szCs w:val="24"/>
        </w:rPr>
        <w:t xml:space="preserve">. Muitos dos elementos do formulário decorativo religioso são «mascarados» e emparedados </w:t>
      </w:r>
      <w:proofErr w:type="gramStart"/>
      <w:r w:rsidRPr="00185689">
        <w:rPr>
          <w:rFonts w:ascii="Times New Roman" w:hAnsi="Times New Roman"/>
          <w:sz w:val="24"/>
          <w:szCs w:val="24"/>
        </w:rPr>
        <w:t>por forma a</w:t>
      </w:r>
      <w:proofErr w:type="gramEnd"/>
      <w:r w:rsidRPr="00185689">
        <w:rPr>
          <w:rFonts w:ascii="Times New Roman" w:hAnsi="Times New Roman"/>
          <w:sz w:val="24"/>
          <w:szCs w:val="24"/>
        </w:rPr>
        <w:t xml:space="preserve"> secularizar o antigo edifício monástico, e o Convento è então adaptado a palacete, de modo a corresponder às suas novas funções: residência de veraneio.</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O imóvel manteve-se na posse desta família até ao princípio do Século XX, transitando então para Guilherme Nicola </w:t>
      </w:r>
      <w:proofErr w:type="spellStart"/>
      <w:r w:rsidRPr="00185689">
        <w:rPr>
          <w:rFonts w:ascii="Times New Roman" w:hAnsi="Times New Roman"/>
          <w:sz w:val="24"/>
          <w:szCs w:val="24"/>
        </w:rPr>
        <w:t>Covacich</w:t>
      </w:r>
      <w:proofErr w:type="spellEnd"/>
      <w:r w:rsidRPr="00185689">
        <w:rPr>
          <w:rFonts w:ascii="Times New Roman" w:hAnsi="Times New Roman"/>
          <w:sz w:val="24"/>
          <w:szCs w:val="24"/>
        </w:rPr>
        <w:t xml:space="preserve">, industrial têxtil barreirense. Em 1969, o Convento da </w:t>
      </w:r>
      <w:proofErr w:type="spellStart"/>
      <w:r w:rsidRPr="00185689">
        <w:rPr>
          <w:rFonts w:ascii="Times New Roman" w:hAnsi="Times New Roman"/>
          <w:sz w:val="24"/>
          <w:szCs w:val="24"/>
        </w:rPr>
        <w:t>Verderena</w:t>
      </w:r>
      <w:proofErr w:type="spellEnd"/>
      <w:r w:rsidRPr="00185689">
        <w:rPr>
          <w:rFonts w:ascii="Times New Roman" w:hAnsi="Times New Roman"/>
          <w:sz w:val="24"/>
          <w:szCs w:val="24"/>
        </w:rPr>
        <w:t xml:space="preserve"> é adquirido pelo município, já em estado de degradação. Depois do 25 de Abril de 1974 o Convento é utilizado em actividades de índole cultural. Em 1995, a Câmara Municipal do Barreiro decide aprovar as obras de remodelação do Convento e integração paisagística dos terrenos circundantes, com vista à instalação no local de um espaço de múltiplas valências culturais.</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O projecto de restauro e recuperação do Convento da Madre de Deus teve em consideração duas preocupações prioritárias: recuperar o traçado original do edifício e adaptá-lo a novas funcionalidades.</w:t>
      </w:r>
    </w:p>
    <w:p w:rsidR="0050377C" w:rsidRPr="00185689" w:rsidRDefault="0050377C" w:rsidP="0050377C">
      <w:pPr>
        <w:rPr>
          <w:rFonts w:ascii="Times New Roman" w:hAnsi="Times New Roman"/>
          <w:sz w:val="24"/>
          <w:szCs w:val="24"/>
        </w:rPr>
      </w:pPr>
      <w:r w:rsidRPr="00185689">
        <w:rPr>
          <w:rFonts w:ascii="Times New Roman" w:hAnsi="Times New Roman"/>
          <w:sz w:val="24"/>
          <w:szCs w:val="24"/>
        </w:rPr>
        <w:t xml:space="preserve">Desse modo, procurou-se criar um espaço aberto e dinâmico onde se cruzam as actividades culturais, a informação e o lazer. Instalou-se aqui um Pólo da Biblioteca Municipal que dispõe de um Núcleo Multimédia e espaço </w:t>
      </w:r>
      <w:proofErr w:type="spellStart"/>
      <w:r w:rsidRPr="00185689">
        <w:rPr>
          <w:rFonts w:ascii="Times New Roman" w:hAnsi="Times New Roman"/>
          <w:sz w:val="24"/>
          <w:szCs w:val="24"/>
        </w:rPr>
        <w:t>Infanto</w:t>
      </w:r>
      <w:proofErr w:type="spellEnd"/>
      <w:r w:rsidRPr="00185689">
        <w:rPr>
          <w:rFonts w:ascii="Times New Roman" w:hAnsi="Times New Roman"/>
          <w:sz w:val="24"/>
          <w:szCs w:val="24"/>
        </w:rPr>
        <w:t xml:space="preserve"> - Juvenil. O antigo Refeitório dos monges é agora o Restaurante do Convento. O Auditório, antiga Capela, é o espaço destinado à realização de conferências, reuniões, espectáculos, exposições, etc. No exterior, os jardins convidam ao encontro, à conversa e ao lazer.</w:t>
      </w:r>
    </w:p>
    <w:p w:rsidR="0050377C" w:rsidRDefault="0050377C" w:rsidP="0050377C">
      <w:pPr>
        <w:rPr>
          <w:rFonts w:ascii="Times New Roman" w:hAnsi="Times New Roman"/>
          <w:sz w:val="24"/>
          <w:szCs w:val="24"/>
        </w:rPr>
      </w:pPr>
    </w:p>
    <w:p w:rsidR="008D5724" w:rsidRDefault="008D5724"/>
    <w:sectPr w:rsidR="008D5724" w:rsidSect="008D572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0377C"/>
    <w:rsid w:val="0050377C"/>
    <w:rsid w:val="008D5724"/>
    <w:rsid w:val="00E14CA1"/>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77C"/>
    <w:rPr>
      <w:rFonts w:ascii="Calibri" w:eastAsia="Calibri" w:hAnsi="Calibri" w:cs="Times New Roman"/>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670</Words>
  <Characters>3620</Characters>
  <Application>Microsoft Office Word</Application>
  <DocSecurity>0</DocSecurity>
  <Lines>30</Lines>
  <Paragraphs>8</Paragraphs>
  <ScaleCrop>false</ScaleCrop>
  <Company>CASA</Company>
  <LinksUpToDate>false</LinksUpToDate>
  <CharactersWithSpaces>4282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Andreia Silva</dc:creator>
  <cp:lastModifiedBy>Andreia Silva</cp:lastModifiedBy>
  <cp:revision>1</cp:revision>
  <dcterms:created xsi:type="dcterms:W3CDTF">2010-10-04T13:26:00Z</dcterms:created>
  <dcterms:modified xsi:type="dcterms:W3CDTF">2010-10-04T13:26:00Z</dcterms:modified>
</cp:coreProperties>
</file>